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F2" w:rsidRDefault="00CC36F2" w:rsidP="7DAA1868">
      <w:pPr>
        <w:pStyle w:val="Nzevpracovnholistu"/>
        <w:sectPr w:rsidR="00CC36F2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r>
        <w:t>Metodický list: Zdravý životní styl a zdravé stravování</w:t>
      </w:r>
    </w:p>
    <w:bookmarkEnd w:id="0"/>
    <w:p w:rsidR="00CC36F2" w:rsidRDefault="00CC36F2" w:rsidP="007B7F36">
      <w:pPr>
        <w:pStyle w:val="Popispracovnholistu"/>
      </w:pPr>
      <w:r w:rsidRPr="00113078">
        <w:t xml:space="preserve">Aktivita ošetřuje primárně kompetence ke zvyšování podpory vlastního zdraví, zvyšování duševní pohody a tělesného zdraví, </w:t>
      </w:r>
      <w:r>
        <w:t xml:space="preserve">a to </w:t>
      </w:r>
      <w:r w:rsidRPr="00113078">
        <w:t>díky zlepšení stravovacích návyků.</w:t>
      </w:r>
    </w:p>
    <w:p w:rsidR="00CC36F2" w:rsidRDefault="00CC36F2" w:rsidP="007B7F36">
      <w:pPr>
        <w:pStyle w:val="Popispracovnholistu"/>
      </w:pPr>
      <w:r w:rsidRPr="00113078">
        <w:t>Aktivita nabízí diskusi k</w:t>
      </w:r>
      <w:r>
        <w:t> </w:t>
      </w:r>
      <w:r w:rsidRPr="00113078">
        <w:t xml:space="preserve">tématu zdravá strava, následující po krátkém edukačním videu, analýzu vhodného/nevhodného stravování i výzvu </w:t>
      </w:r>
      <w:r>
        <w:t>ke</w:t>
      </w:r>
      <w:r w:rsidRPr="00113078">
        <w:t xml:space="preserve"> změn</w:t>
      </w:r>
      <w:r>
        <w:t>ě</w:t>
      </w:r>
      <w:r w:rsidRPr="00113078">
        <w:t>. Formou kvízu si žáci mohou ověřit/rozšířit znalosti z</w:t>
      </w:r>
      <w:r>
        <w:t> </w:t>
      </w:r>
      <w:r w:rsidRPr="00113078">
        <w:t>oblasti moderních trendů stravování.</w:t>
      </w:r>
    </w:p>
    <w:p w:rsidR="00CC36F2" w:rsidRPr="007B7F36" w:rsidRDefault="00CC36F2" w:rsidP="007B7F36">
      <w:pPr>
        <w:pStyle w:val="Popispracovnholistu"/>
      </w:pPr>
      <w:r w:rsidRPr="007B7F36">
        <w:t>Poskytuje prostor pro reflexi a sebereflexi.</w:t>
      </w:r>
    </w:p>
    <w:p w:rsidR="00CC36F2" w:rsidRPr="00113078" w:rsidRDefault="00CC36F2" w:rsidP="00113078">
      <w:pPr>
        <w:pStyle w:val="Popispracovnholistu"/>
        <w:rPr>
          <w:b/>
          <w:bCs/>
          <w:color w:val="404040"/>
          <w:sz w:val="32"/>
          <w:szCs w:val="32"/>
          <w:u w:val="single"/>
        </w:rPr>
      </w:pPr>
      <w:r w:rsidRPr="00113078">
        <w:t>Aktivita neklade vysoké nároky na učitele, vhodný je zájem učitele o zdravý způsob stravování a základní přehled v</w:t>
      </w:r>
      <w:r>
        <w:t> </w:t>
      </w:r>
      <w:r w:rsidRPr="00113078">
        <w:t>dané problematice.</w:t>
      </w:r>
    </w:p>
    <w:p w:rsidR="00CC36F2" w:rsidRPr="00113078" w:rsidRDefault="00CC36F2" w:rsidP="00113078">
      <w:pPr>
        <w:pStyle w:val="Video"/>
        <w:numPr>
          <w:ilvl w:val="0"/>
          <w:numId w:val="0"/>
        </w:numPr>
        <w:ind w:left="284"/>
        <w:rPr>
          <w:color w:val="404040"/>
        </w:rPr>
      </w:pPr>
    </w:p>
    <w:p w:rsidR="00CC36F2" w:rsidRPr="00113078" w:rsidRDefault="00CC36F2" w:rsidP="00113078">
      <w:pPr>
        <w:pStyle w:val="Video"/>
      </w:pPr>
      <w:hyperlink r:id="rId9" w:history="1">
        <w:r w:rsidRPr="00113078">
          <w:t>Zdravá výživa</w:t>
        </w:r>
      </w:hyperlink>
    </w:p>
    <w:p w:rsidR="00CC36F2" w:rsidRDefault="00CC36F2" w:rsidP="007B7F36">
      <w:pPr>
        <w:pStyle w:val="Video"/>
        <w:numPr>
          <w:ilvl w:val="0"/>
          <w:numId w:val="0"/>
        </w:numPr>
        <w:ind w:left="284"/>
      </w:pPr>
    </w:p>
    <w:p w:rsidR="00CC36F2" w:rsidRPr="00A50B20" w:rsidRDefault="00CC36F2" w:rsidP="007B7F36">
      <w:pPr>
        <w:pStyle w:val="Nadpisseznamu"/>
      </w:pPr>
      <w:r w:rsidRPr="00A50B20">
        <w:t>Cíle:</w:t>
      </w:r>
    </w:p>
    <w:p w:rsidR="00CC36F2" w:rsidRDefault="00CC36F2" w:rsidP="00113078">
      <w:pPr>
        <w:pStyle w:val="Odrkakostka"/>
      </w:pPr>
      <w:r>
        <w:t>Žáci si osvojí kompetence k uvědomění si vlastních postupů v oblasti stravovacích návyků.</w:t>
      </w:r>
    </w:p>
    <w:p w:rsidR="00CC36F2" w:rsidRDefault="00CC36F2" w:rsidP="00113078">
      <w:pPr>
        <w:pStyle w:val="Odrkakostka"/>
      </w:pPr>
      <w:r>
        <w:t>Žáci aktivně plánují změny v oblasti stravovacích návyků.</w:t>
      </w:r>
    </w:p>
    <w:p w:rsidR="00CC36F2" w:rsidRDefault="00CC36F2" w:rsidP="00113078">
      <w:pPr>
        <w:pStyle w:val="Odrkakostka"/>
      </w:pPr>
      <w:r>
        <w:t>Žáci rozumí vlivu stravy na duševní a tělesné zdraví.</w:t>
      </w:r>
    </w:p>
    <w:p w:rsidR="00CC36F2" w:rsidRDefault="00CC36F2" w:rsidP="00113078">
      <w:pPr>
        <w:pStyle w:val="Odrkakostka"/>
      </w:pPr>
      <w:r>
        <w:t>Žáci si osvojí nové pojmy z oblasti moderních trendů ve stravování.</w:t>
      </w:r>
    </w:p>
    <w:p w:rsidR="00CC36F2" w:rsidRPr="00A50B20" w:rsidRDefault="00CC36F2" w:rsidP="001129E6">
      <w:pPr>
        <w:pStyle w:val="Odrkakostka"/>
        <w:numPr>
          <w:ilvl w:val="0"/>
          <w:numId w:val="0"/>
        </w:numPr>
        <w:ind w:left="720" w:hanging="360"/>
      </w:pPr>
    </w:p>
    <w:p w:rsidR="00CC36F2" w:rsidRDefault="00CC36F2" w:rsidP="001129E6">
      <w:pPr>
        <w:pStyle w:val="Odrkakostka"/>
        <w:numPr>
          <w:ilvl w:val="0"/>
          <w:numId w:val="0"/>
        </w:numPr>
        <w:ind w:left="426" w:hanging="360"/>
        <w:rPr>
          <w:rStyle w:val="NadpisseznamuChar"/>
        </w:rPr>
      </w:pPr>
      <w:r w:rsidRPr="001129E6">
        <w:rPr>
          <w:rStyle w:val="NadpisseznamuChar"/>
        </w:rPr>
        <w:t>Délka</w:t>
      </w:r>
      <w:r>
        <w:rPr>
          <w:rStyle w:val="NadpisseznamuChar"/>
        </w:rPr>
        <w:t>:</w:t>
      </w:r>
    </w:p>
    <w:p w:rsidR="00CC36F2" w:rsidRPr="003320CC" w:rsidRDefault="00CC36F2" w:rsidP="00113078">
      <w:pPr>
        <w:pStyle w:val="Odrkakostka"/>
        <w:rPr>
          <w:b/>
          <w:bCs/>
        </w:rPr>
      </w:pPr>
      <w:r w:rsidRPr="00113078">
        <w:t xml:space="preserve">90 min (vhodná je </w:t>
      </w:r>
      <w:proofErr w:type="spellStart"/>
      <w:proofErr w:type="gramStart"/>
      <w:r w:rsidRPr="00113078">
        <w:t>realizace„</w:t>
      </w:r>
      <w:proofErr w:type="gramEnd"/>
      <w:r w:rsidRPr="00113078">
        <w:t>kontrolní</w:t>
      </w:r>
      <w:proofErr w:type="spellEnd"/>
      <w:r w:rsidRPr="00113078">
        <w:t>“ hodiny analyzující zlepšení stravovacích návyků v</w:t>
      </w:r>
      <w:r>
        <w:t> </w:t>
      </w:r>
      <w:r w:rsidRPr="00113078">
        <w:t>odstupu 14 dnů až měsíce)</w:t>
      </w:r>
    </w:p>
    <w:p w:rsidR="00CC36F2" w:rsidRPr="003320CC" w:rsidRDefault="00CC36F2" w:rsidP="003320CC">
      <w:pPr>
        <w:pStyle w:val="Nadpisseznamu"/>
      </w:pPr>
      <w:r w:rsidRPr="003320CC">
        <w:t>Pomůcky:</w:t>
      </w:r>
    </w:p>
    <w:p w:rsidR="00CC36F2" w:rsidRPr="003320CC" w:rsidRDefault="00CC36F2" w:rsidP="003320CC">
      <w:pPr>
        <w:pStyle w:val="Odrkakostka"/>
      </w:pPr>
      <w:r w:rsidRPr="003320CC">
        <w:t>video, pracovní list, kartičky, pastelky, fixy, lepidla, archy papíru A3 (podle počtu skupin ve třídě), časopisy s obrázky potravin, dataprojektor k promítnutí prezentace, ovoce nebo zelenina pro dva žáky</w:t>
      </w:r>
    </w:p>
    <w:p w:rsidR="00CC36F2" w:rsidRPr="00114E29" w:rsidRDefault="00CC36F2" w:rsidP="001129E6">
      <w:pPr>
        <w:pStyle w:val="Video"/>
        <w:numPr>
          <w:ilvl w:val="0"/>
          <w:numId w:val="0"/>
        </w:numPr>
        <w:rPr>
          <w:color w:val="404040"/>
        </w:rPr>
        <w:sectPr w:rsidR="00CC36F2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/>
        </w:rPr>
        <w:t>______________</w:t>
      </w:r>
    </w:p>
    <w:p w:rsidR="00CC36F2" w:rsidRDefault="00CC36F2" w:rsidP="00832ED8">
      <w:pPr>
        <w:pStyle w:val="Nadpisseznamu"/>
      </w:pPr>
    </w:p>
    <w:p w:rsidR="00CC36F2" w:rsidRDefault="00CC36F2" w:rsidP="00832ED8">
      <w:pPr>
        <w:pStyle w:val="Nadpisseznamu"/>
      </w:pPr>
      <w:r>
        <w:t>Postup:</w:t>
      </w:r>
    </w:p>
    <w:p w:rsidR="00CC36F2" w:rsidRDefault="00CC36F2" w:rsidP="001129E6">
      <w:pPr>
        <w:pStyle w:val="Odrkakostka"/>
      </w:pPr>
      <w:r w:rsidRPr="001129E6">
        <w:t>Úvod do základní struktury hodiny (běžný didaktický úvod do hodiny, význam s</w:t>
      </w:r>
      <w:r>
        <w:t>travy</w:t>
      </w:r>
      <w:r w:rsidRPr="001129E6">
        <w:t>, krátk</w:t>
      </w:r>
      <w:r>
        <w:t>á</w:t>
      </w:r>
      <w:r w:rsidRPr="001129E6">
        <w:t xml:space="preserve"> diskus</w:t>
      </w:r>
      <w:r>
        <w:t>e</w:t>
      </w:r>
      <w:r w:rsidRPr="001129E6">
        <w:t xml:space="preserve"> na téma </w:t>
      </w:r>
      <w:r>
        <w:t>stravy</w:t>
      </w:r>
      <w:r w:rsidRPr="001129E6">
        <w:t>).</w:t>
      </w:r>
    </w:p>
    <w:p w:rsidR="00CC36F2" w:rsidRDefault="00CC36F2" w:rsidP="001129E6">
      <w:pPr>
        <w:pStyle w:val="Odrkakostka"/>
      </w:pPr>
      <w:r>
        <w:lastRenderedPageBreak/>
        <w:t>Puštění videa.</w:t>
      </w:r>
    </w:p>
    <w:p w:rsidR="00CC36F2" w:rsidRDefault="00CC36F2" w:rsidP="001129E6">
      <w:pPr>
        <w:pStyle w:val="Odrkakostka"/>
      </w:pPr>
      <w:r w:rsidRPr="00384B2B">
        <w:t xml:space="preserve">Po zhlédnutí videa </w:t>
      </w:r>
      <w:r>
        <w:t>necháme krátký čas k diskusi.</w:t>
      </w:r>
    </w:p>
    <w:p w:rsidR="00CC36F2" w:rsidRDefault="00CC36F2" w:rsidP="001129E6">
      <w:pPr>
        <w:pStyle w:val="Odrkakostka"/>
      </w:pPr>
      <w:r>
        <w:t xml:space="preserve">Poté </w:t>
      </w:r>
      <w:r w:rsidRPr="00113078">
        <w:t>vyzveme žáky k</w:t>
      </w:r>
      <w:r>
        <w:t> </w:t>
      </w:r>
      <w:r w:rsidRPr="00113078">
        <w:t>utvoření skupin a k</w:t>
      </w:r>
      <w:r>
        <w:t> </w:t>
      </w:r>
      <w:r w:rsidRPr="00113078">
        <w:t>práci s</w:t>
      </w:r>
      <w:r>
        <w:t> </w:t>
      </w:r>
      <w:r w:rsidRPr="00113078">
        <w:t>pracovním listem. Pracovní list před použitím projděte, sami si odpovězte na jednotlivé otázky, připravte se na možné dotazy ze strany žáků. Nejprve žáci zpracují oddíl I, k</w:t>
      </w:r>
      <w:r>
        <w:t> </w:t>
      </w:r>
      <w:r w:rsidRPr="00113078">
        <w:t>této části potřebují i větší archy a</w:t>
      </w:r>
      <w:r>
        <w:t> </w:t>
      </w:r>
      <w:r w:rsidRPr="00113078">
        <w:t>časopisy/pastelky.</w:t>
      </w:r>
    </w:p>
    <w:p w:rsidR="00CC36F2" w:rsidRDefault="00CC36F2" w:rsidP="008F5E9B">
      <w:pPr>
        <w:pStyle w:val="Odrkakostka"/>
      </w:pPr>
      <w:r w:rsidRPr="00113078">
        <w:rPr>
          <w:lang w:eastAsia="cs-CZ"/>
        </w:rPr>
        <w:t>Po sdílení vytvořených pyramid přejdeme k</w:t>
      </w:r>
      <w:r>
        <w:rPr>
          <w:lang w:eastAsia="cs-CZ"/>
        </w:rPr>
        <w:t> </w:t>
      </w:r>
      <w:r w:rsidRPr="00113078">
        <w:rPr>
          <w:lang w:eastAsia="cs-CZ"/>
        </w:rPr>
        <w:t>oddílu II. Žáci pracují nejprve samostatně, následně v</w:t>
      </w:r>
      <w:r>
        <w:rPr>
          <w:lang w:eastAsia="cs-CZ"/>
        </w:rPr>
        <w:t> </w:t>
      </w:r>
      <w:r w:rsidRPr="00113078">
        <w:rPr>
          <w:lang w:eastAsia="cs-CZ"/>
        </w:rPr>
        <w:t>malé skupině. Po krátké diskusi se vrac</w:t>
      </w:r>
      <w:r>
        <w:rPr>
          <w:lang w:eastAsia="cs-CZ"/>
        </w:rPr>
        <w:t>ej</w:t>
      </w:r>
      <w:r w:rsidRPr="00113078">
        <w:rPr>
          <w:lang w:eastAsia="cs-CZ"/>
        </w:rPr>
        <w:t>í k</w:t>
      </w:r>
      <w:r>
        <w:rPr>
          <w:lang w:eastAsia="cs-CZ"/>
        </w:rPr>
        <w:t> </w:t>
      </w:r>
      <w:r w:rsidRPr="00113078">
        <w:rPr>
          <w:lang w:eastAsia="cs-CZ"/>
        </w:rPr>
        <w:t>samostatné práci a záznamu vlastního předsevzetí v</w:t>
      </w:r>
      <w:r>
        <w:rPr>
          <w:lang w:eastAsia="cs-CZ"/>
        </w:rPr>
        <w:t> </w:t>
      </w:r>
      <w:r w:rsidRPr="00113078">
        <w:rPr>
          <w:lang w:eastAsia="cs-CZ"/>
        </w:rPr>
        <w:t>oblasti zdravého stravování.</w:t>
      </w:r>
    </w:p>
    <w:p w:rsidR="00CC36F2" w:rsidRPr="00113078" w:rsidRDefault="00CC36F2" w:rsidP="00113078">
      <w:pPr>
        <w:pStyle w:val="Odrkakostka"/>
        <w:rPr>
          <w:rStyle w:val="Zdraznn"/>
          <w:i w:val="0"/>
          <w:iCs w:val="0"/>
        </w:rPr>
      </w:pPr>
      <w:r w:rsidRPr="00113078">
        <w:rPr>
          <w:rStyle w:val="Zdraznn"/>
          <w:i w:val="0"/>
          <w:iCs w:val="0"/>
        </w:rPr>
        <w:t xml:space="preserve">Práci na daném tématu dokončíme s pomocí </w:t>
      </w:r>
      <w:r>
        <w:rPr>
          <w:rStyle w:val="Zdraznn"/>
          <w:i w:val="0"/>
          <w:iCs w:val="0"/>
        </w:rPr>
        <w:t>k</w:t>
      </w:r>
      <w:r w:rsidRPr="00113078">
        <w:rPr>
          <w:rStyle w:val="Zdraznn"/>
          <w:i w:val="0"/>
          <w:iCs w:val="0"/>
        </w:rPr>
        <w:t>vízu (oddíl III).</w:t>
      </w:r>
    </w:p>
    <w:p w:rsidR="00CC36F2" w:rsidRPr="00113078" w:rsidRDefault="00CC36F2" w:rsidP="00113078">
      <w:pPr>
        <w:pStyle w:val="Odrkakostka"/>
        <w:rPr>
          <w:rStyle w:val="Zdraznn"/>
          <w:i w:val="0"/>
          <w:iCs w:val="0"/>
        </w:rPr>
      </w:pPr>
      <w:r w:rsidRPr="00113078">
        <w:rPr>
          <w:rStyle w:val="Zdraznn"/>
          <w:i w:val="0"/>
          <w:iCs w:val="0"/>
        </w:rPr>
        <w:t>Žáci pracují ve skupině, každá skupina vytvoří 2 otázky a uvede správné odpovědi – lze konzultovat s učitelem či vyhledat na internetu.</w:t>
      </w:r>
    </w:p>
    <w:p w:rsidR="00CC36F2" w:rsidRPr="00113078" w:rsidRDefault="00CC36F2" w:rsidP="00113078">
      <w:pPr>
        <w:pStyle w:val="Odrkakostka"/>
        <w:rPr>
          <w:rStyle w:val="Zdraznn"/>
          <w:i w:val="0"/>
          <w:iCs w:val="0"/>
        </w:rPr>
      </w:pPr>
      <w:r w:rsidRPr="00113078">
        <w:rPr>
          <w:rStyle w:val="Zdraznn"/>
          <w:i w:val="0"/>
          <w:iCs w:val="0"/>
        </w:rPr>
        <w:t>Z otázek se vytvoří celý kvíz (max. 10 otázek), otázky čte učitel. Každá skupina vybere dva zástupce, kteří budou soutěžit – odpovídat na celý kvíz (odpovědi mohou krátce spolu diskutovat, pak zaznamenat na kartičku písemně, po přečtení celého kvízu se odpovědi prezentují nahlas).</w:t>
      </w:r>
      <w:r>
        <w:rPr>
          <w:rStyle w:val="Zdraznn"/>
          <w:i w:val="0"/>
          <w:iCs w:val="0"/>
        </w:rPr>
        <w:t xml:space="preserve"> </w:t>
      </w:r>
      <w:r w:rsidRPr="00113078">
        <w:rPr>
          <w:rStyle w:val="Zdraznn"/>
          <w:i w:val="0"/>
          <w:iCs w:val="0"/>
        </w:rPr>
        <w:t>Odměnou pro vítěznou dvojici může být ovoce nebo zelenina (s</w:t>
      </w:r>
      <w:r>
        <w:rPr>
          <w:rStyle w:val="Zdraznn"/>
          <w:i w:val="0"/>
          <w:iCs w:val="0"/>
        </w:rPr>
        <w:t> </w:t>
      </w:r>
      <w:r w:rsidRPr="00113078">
        <w:rPr>
          <w:rStyle w:val="Zdraznn"/>
          <w:i w:val="0"/>
          <w:iCs w:val="0"/>
        </w:rPr>
        <w:t>ohledem na případné alergie žáků).</w:t>
      </w:r>
    </w:p>
    <w:p w:rsidR="00CC36F2" w:rsidRDefault="00CC36F2" w:rsidP="008F5E9B">
      <w:pPr>
        <w:pStyle w:val="Odrkakostka"/>
        <w:rPr>
          <w:rStyle w:val="Zdraznn"/>
          <w:i w:val="0"/>
          <w:iCs w:val="0"/>
        </w:rPr>
      </w:pPr>
      <w:r w:rsidRPr="00113078">
        <w:rPr>
          <w:rStyle w:val="Zdraznn"/>
          <w:i w:val="0"/>
          <w:iCs w:val="0"/>
        </w:rPr>
        <w:t>V</w:t>
      </w:r>
      <w:r>
        <w:rPr>
          <w:rStyle w:val="Zdraznn"/>
          <w:i w:val="0"/>
          <w:iCs w:val="0"/>
        </w:rPr>
        <w:t> </w:t>
      </w:r>
      <w:r w:rsidRPr="00113078">
        <w:rPr>
          <w:rStyle w:val="Zdraznn"/>
          <w:i w:val="0"/>
          <w:iCs w:val="0"/>
        </w:rPr>
        <w:t>závěru zhodnoťte probírané téma, využít lze těchto možností:</w:t>
      </w:r>
    </w:p>
    <w:p w:rsidR="00CC36F2" w:rsidRDefault="00A91864" w:rsidP="00113078">
      <w:pPr>
        <w:pStyle w:val="Odrkakostka"/>
        <w:numPr>
          <w:ilvl w:val="0"/>
          <w:numId w:val="0"/>
        </w:numPr>
        <w:ind w:left="720"/>
        <w:rPr>
          <w:rStyle w:val="Zdraznn"/>
          <w:i w:val="0"/>
          <w:iCs w:val="0"/>
        </w:rPr>
      </w:pPr>
      <w:r w:rsidRPr="00A91864">
        <w:rPr>
          <w:rStyle w:val="Zdraznn"/>
          <w:rFonts w:ascii="Times New Roman" w:hAnsi="Times New Roman" w:cs="Times New Roman"/>
          <w:i w:val="0"/>
          <w:iCs w:val="0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6" type="#_x0000_t75" style="width:387.75pt;height:200.25pt;visibility:visible">
            <v:imagedata r:id="rId10" o:title="" cropbottom="-944f" cropleft="-22133f" cropright="-22105f"/>
            <o:lock v:ext="edit" aspectratio="f"/>
          </v:shape>
        </w:pict>
      </w:r>
    </w:p>
    <w:p w:rsidR="00CC36F2" w:rsidRDefault="00CC36F2" w:rsidP="00113078">
      <w:pPr>
        <w:pStyle w:val="Odrkakostka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K vybraným změnám se s žáky vraťte za 14 dní až měsíc. Diskutujte ve skupině, jak se změny promítly do kvality jejich stravování.</w:t>
      </w: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numPr>
          <w:ilvl w:val="0"/>
          <w:numId w:val="0"/>
        </w:numPr>
        <w:ind w:left="720" w:hanging="360"/>
        <w:rPr>
          <w:bdr w:val="none" w:sz="0" w:space="0" w:color="auto" w:frame="1"/>
          <w:shd w:val="clear" w:color="auto" w:fill="FFFFFF"/>
        </w:rPr>
      </w:pPr>
    </w:p>
    <w:p w:rsidR="00CC36F2" w:rsidRDefault="00CC36F2" w:rsidP="00113078">
      <w:pPr>
        <w:pStyle w:val="Odrkakostka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V případě potřeby mohou učitelé využít níže uvedený slovníček pojmů (Švamberk Šauerová, Markéta – Jak přežít vlastní pubertu s rodiči a učiteli. 2016)</w:t>
      </w:r>
    </w:p>
    <w:p w:rsidR="00CC36F2" w:rsidRPr="00113078" w:rsidRDefault="00CC36F2" w:rsidP="00113078">
      <w:pPr>
        <w:pStyle w:val="Odrkakostka"/>
        <w:numPr>
          <w:ilvl w:val="0"/>
          <w:numId w:val="0"/>
        </w:numPr>
        <w:ind w:left="720" w:hanging="360"/>
        <w:rPr>
          <w:b/>
          <w:bCs/>
          <w:bdr w:val="none" w:sz="0" w:space="0" w:color="auto" w:frame="1"/>
          <w:shd w:val="clear" w:color="auto" w:fill="FFFFFF"/>
        </w:rPr>
      </w:pPr>
      <w:r w:rsidRPr="00113078">
        <w:rPr>
          <w:b/>
          <w:bCs/>
          <w:bdr w:val="none" w:sz="0" w:space="0" w:color="auto" w:frame="1"/>
          <w:shd w:val="clear" w:color="auto" w:fill="FFFFFF"/>
        </w:rPr>
        <w:t>Slovníček pojmů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CC36F2" w:rsidRPr="005F0D72">
        <w:tc>
          <w:tcPr>
            <w:tcW w:w="9212" w:type="dxa"/>
          </w:tcPr>
          <w:p w:rsidR="00CC36F2" w:rsidRPr="005F0D72" w:rsidRDefault="00CC36F2" w:rsidP="005F0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D72">
              <w:rPr>
                <w:rFonts w:ascii="Times New Roman" w:hAnsi="Times New Roman" w:cs="Times New Roman"/>
                <w:sz w:val="20"/>
                <w:szCs w:val="20"/>
              </w:rPr>
              <w:t>Veganská strava – vyloučení masa a všech živočišných produktů, strava je složená převážně ze zeleniny, ovoce, obilovin, ořechů</w:t>
            </w:r>
          </w:p>
          <w:p w:rsidR="00CC36F2" w:rsidRPr="005F0D72" w:rsidRDefault="00CC36F2" w:rsidP="005F0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>Laktoovovegetariánská</w:t>
            </w:r>
            <w:proofErr w:type="spellEnd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 xml:space="preserve"> strava – vyloučení masa, do jídelníčku jsou ale zařazena vejce a mléčné výrobky, důraz na konzumaci zeleniny, ovoce, obilovin, ořechů</w:t>
            </w:r>
          </w:p>
          <w:p w:rsidR="00CC36F2" w:rsidRPr="005F0D72" w:rsidRDefault="00CC36F2" w:rsidP="005F0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>Ovovegetariánská</w:t>
            </w:r>
            <w:proofErr w:type="spellEnd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 xml:space="preserve"> strava – vyloučení masa, do jídelníčku jsou zařazena ze živočišných produktů vejce (bez mléčných výrobků), důraz na konzumaci zeleniny, ovoce, obilovin, ořechů</w:t>
            </w:r>
          </w:p>
          <w:p w:rsidR="00CC36F2" w:rsidRPr="005F0D72" w:rsidRDefault="00CC36F2" w:rsidP="005F0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>Laktovegetariánská</w:t>
            </w:r>
            <w:proofErr w:type="spellEnd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 xml:space="preserve"> strava – vyloučení masa, do jídelníčku jsou zařazeny ze živočišných produktů jen mléčné výrobky (bez vajec), důraz na konzumaci zeleniny, ovoce, obilovin, ořechů</w:t>
            </w:r>
          </w:p>
          <w:p w:rsidR="00CC36F2" w:rsidRPr="005F0D72" w:rsidRDefault="00CC36F2" w:rsidP="005F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>Vitariánská</w:t>
            </w:r>
            <w:proofErr w:type="spellEnd"/>
            <w:r w:rsidRPr="005F0D72">
              <w:rPr>
                <w:rFonts w:ascii="Times New Roman" w:hAnsi="Times New Roman" w:cs="Times New Roman"/>
                <w:sz w:val="20"/>
                <w:szCs w:val="20"/>
              </w:rPr>
              <w:t xml:space="preserve"> strava – konzumace syrové, resp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ektive</w:t>
            </w:r>
            <w:r w:rsidRPr="005F0D72">
              <w:rPr>
                <w:rFonts w:ascii="Times New Roman" w:hAnsi="Times New Roman" w:cs="Times New Roman"/>
                <w:sz w:val="20"/>
                <w:szCs w:val="20"/>
              </w:rPr>
              <w:t xml:space="preserve"> tepelně neupravené stravy – ovoce, zelenina, klíčky, obiloviny, ořechy, v některých případech i tepelně neupravené mléko (přímo nadojené – ze zdravotních důvodů ale nelze doporučit, pasterizace mléka je zdravotně důležitá – s její pomocí se usmrcují mikroorganismy zdraví škodlivé)</w:t>
            </w:r>
          </w:p>
        </w:tc>
      </w:tr>
    </w:tbl>
    <w:p w:rsidR="00CC36F2" w:rsidRPr="00113078" w:rsidRDefault="00CC36F2" w:rsidP="00113078">
      <w:pPr>
        <w:pStyle w:val="Odrkakostka"/>
        <w:numPr>
          <w:ilvl w:val="0"/>
          <w:numId w:val="0"/>
        </w:numPr>
        <w:ind w:left="720"/>
        <w:rPr>
          <w:rStyle w:val="Zdraznn"/>
          <w:i w:val="0"/>
          <w:iCs w:val="0"/>
        </w:rPr>
      </w:pPr>
    </w:p>
    <w:p w:rsidR="00CC36F2" w:rsidRDefault="00CC36F2" w:rsidP="00384B2B">
      <w:pPr>
        <w:pStyle w:val="Odrkakostka"/>
        <w:numPr>
          <w:ilvl w:val="0"/>
          <w:numId w:val="0"/>
        </w:numPr>
        <w:ind w:left="720" w:hanging="360"/>
        <w:rPr>
          <w:lang w:eastAsia="cs-CZ"/>
        </w:rPr>
      </w:pPr>
    </w:p>
    <w:p w:rsidR="00CC36F2" w:rsidRDefault="00CC36F2" w:rsidP="00832ED8">
      <w:pPr>
        <w:pStyle w:val="Odrkakostka"/>
        <w:numPr>
          <w:ilvl w:val="0"/>
          <w:numId w:val="0"/>
        </w:numPr>
        <w:ind w:left="360"/>
        <w:rPr>
          <w:lang w:eastAsia="cs-CZ"/>
        </w:rPr>
      </w:pPr>
    </w:p>
    <w:p w:rsidR="00CC36F2" w:rsidRDefault="00CC36F2" w:rsidP="00832ED8">
      <w:pPr>
        <w:pStyle w:val="Nadpisseznamu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C36F2" w:rsidRPr="00832ED8" w:rsidRDefault="00CC36F2" w:rsidP="00832ED8">
      <w:pPr>
        <w:pStyle w:val="Nadpisseznamu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C36F2" w:rsidRDefault="00CC36F2" w:rsidP="00EE3316">
      <w:pPr>
        <w:pStyle w:val="dekodpov"/>
        <w:ind w:right="-11"/>
      </w:pPr>
    </w:p>
    <w:p w:rsidR="00CC36F2" w:rsidRDefault="00CC36F2" w:rsidP="00EE3316">
      <w:pPr>
        <w:pStyle w:val="dekodpov"/>
        <w:ind w:right="-11"/>
        <w:sectPr w:rsidR="00CC36F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C36F2" w:rsidRDefault="00A91864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A91864"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7" type="#_x0000_t75" alt="Obsah obrázku kresleníPopis byl vytvořen automaticky" style="width:96pt;height:32.25pt;visibility:visible">
            <v:imagedata r:id="rId11" o:title=""/>
          </v:shape>
        </w:pict>
      </w:r>
      <w:r w:rsidR="00CC36F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Markéta Švamberk Šauerová</w:t>
      </w:r>
    </w:p>
    <w:p w:rsidR="00CC36F2" w:rsidRDefault="00CC36F2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CC36F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CC36F2" w:rsidRDefault="00A91864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A9186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8" type="#_x0000_t75" style="width:5.25pt;height:3.75pt" o:bullet="t">
            <v:imagedata r:id="rId12" o:title=""/>
          </v:shape>
        </w:pict>
      </w:r>
      <w:r w:rsidRPr="00A9186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9" type="#_x0000_t75" style="width:5.25pt;height:3.75pt" o:bullet="t">
            <v:imagedata r:id="rId13" o:title=""/>
          </v:shape>
        </w:pict>
      </w:r>
      <w:r w:rsidRPr="00A9186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0" type="#_x0000_t75" style="width:12.75pt;height:12pt" o:bullet="t">
            <v:imagedata r:id="rId14" o:title=""/>
          </v:shape>
        </w:pict>
      </w:r>
      <w:r w:rsidRPr="00A9186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1" type="#_x0000_t75" style="width:24pt;height:24pt" o:bullet="t">
            <v:imagedata r:id="rId15" o:title=""/>
          </v:shape>
        </w:pict>
      </w:r>
      <w:bookmarkEnd w:id="1"/>
    </w:p>
    <w:sectPr w:rsidR="00CC36F2" w:rsidSect="00A91864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D6" w:rsidRDefault="00023FD6">
      <w:pPr>
        <w:spacing w:after="0" w:line="240" w:lineRule="auto"/>
      </w:pPr>
      <w:r>
        <w:separator/>
      </w:r>
    </w:p>
  </w:endnote>
  <w:endnote w:type="continuationSeparator" w:id="0">
    <w:p w:rsidR="00023FD6" w:rsidRDefault="0002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CC36F2" w:rsidRPr="005F0D72">
      <w:tc>
        <w:tcPr>
          <w:tcW w:w="3485" w:type="dxa"/>
        </w:tcPr>
        <w:p w:rsidR="00CC36F2" w:rsidRPr="005F0D72" w:rsidRDefault="00CC36F2" w:rsidP="7DAA1868">
          <w:pPr>
            <w:pStyle w:val="Zhlav"/>
            <w:ind w:left="-115"/>
          </w:pPr>
        </w:p>
      </w:tc>
      <w:tc>
        <w:tcPr>
          <w:tcW w:w="3485" w:type="dxa"/>
        </w:tcPr>
        <w:p w:rsidR="00CC36F2" w:rsidRPr="005F0D72" w:rsidRDefault="00CC36F2" w:rsidP="7DAA1868">
          <w:pPr>
            <w:pStyle w:val="Zhlav"/>
            <w:jc w:val="center"/>
          </w:pPr>
        </w:p>
      </w:tc>
      <w:tc>
        <w:tcPr>
          <w:tcW w:w="3485" w:type="dxa"/>
        </w:tcPr>
        <w:p w:rsidR="00CC36F2" w:rsidRPr="005F0D72" w:rsidRDefault="00CC36F2" w:rsidP="7DAA1868">
          <w:pPr>
            <w:pStyle w:val="Zhlav"/>
            <w:ind w:right="-115"/>
            <w:jc w:val="right"/>
          </w:pPr>
        </w:p>
      </w:tc>
    </w:tr>
  </w:tbl>
  <w:p w:rsidR="00CC36F2" w:rsidRDefault="00023FD6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D6" w:rsidRDefault="00023FD6">
      <w:pPr>
        <w:spacing w:after="0" w:line="240" w:lineRule="auto"/>
      </w:pPr>
      <w:r>
        <w:separator/>
      </w:r>
    </w:p>
  </w:footnote>
  <w:footnote w:type="continuationSeparator" w:id="0">
    <w:p w:rsidR="00023FD6" w:rsidRDefault="0002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C36F2" w:rsidRPr="005F0D72">
      <w:tc>
        <w:tcPr>
          <w:tcW w:w="10455" w:type="dxa"/>
        </w:tcPr>
        <w:p w:rsidR="00CC36F2" w:rsidRPr="005F0D72" w:rsidRDefault="00A9186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33pt;visibility:visible">
                <v:imagedata r:id="rId1" o:title="" cropbottom="37633f"/>
              </v:shape>
            </w:pict>
          </w:r>
        </w:p>
      </w:tc>
    </w:tr>
  </w:tbl>
  <w:p w:rsidR="00CC36F2" w:rsidRDefault="00CC36F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44C3"/>
    <w:rsid w:val="00023FD6"/>
    <w:rsid w:val="00041485"/>
    <w:rsid w:val="00106D77"/>
    <w:rsid w:val="001129E6"/>
    <w:rsid w:val="00113078"/>
    <w:rsid w:val="0011432B"/>
    <w:rsid w:val="00114E29"/>
    <w:rsid w:val="00191097"/>
    <w:rsid w:val="00194B7F"/>
    <w:rsid w:val="001B2120"/>
    <w:rsid w:val="001D6A3F"/>
    <w:rsid w:val="0029584F"/>
    <w:rsid w:val="002C10F6"/>
    <w:rsid w:val="00301E59"/>
    <w:rsid w:val="003320CC"/>
    <w:rsid w:val="003513C1"/>
    <w:rsid w:val="00384B2B"/>
    <w:rsid w:val="003F2AC1"/>
    <w:rsid w:val="00565FF1"/>
    <w:rsid w:val="005E2369"/>
    <w:rsid w:val="005F0D72"/>
    <w:rsid w:val="00643389"/>
    <w:rsid w:val="006C1006"/>
    <w:rsid w:val="006E04D4"/>
    <w:rsid w:val="00777383"/>
    <w:rsid w:val="00783025"/>
    <w:rsid w:val="007B7F36"/>
    <w:rsid w:val="007D2437"/>
    <w:rsid w:val="008311C7"/>
    <w:rsid w:val="00832ED8"/>
    <w:rsid w:val="008456A5"/>
    <w:rsid w:val="008F5E9B"/>
    <w:rsid w:val="009D05FB"/>
    <w:rsid w:val="00A50B20"/>
    <w:rsid w:val="00A91864"/>
    <w:rsid w:val="00AD1C92"/>
    <w:rsid w:val="00B05475"/>
    <w:rsid w:val="00B14FAA"/>
    <w:rsid w:val="00B16A1A"/>
    <w:rsid w:val="00CC36F2"/>
    <w:rsid w:val="00CE28A6"/>
    <w:rsid w:val="00D334AC"/>
    <w:rsid w:val="00D85463"/>
    <w:rsid w:val="00DB4536"/>
    <w:rsid w:val="00E0332A"/>
    <w:rsid w:val="00E64161"/>
    <w:rsid w:val="00E77B64"/>
    <w:rsid w:val="00EA3EF5"/>
    <w:rsid w:val="00ED3DDC"/>
    <w:rsid w:val="00EE3316"/>
    <w:rsid w:val="00F15F6B"/>
    <w:rsid w:val="00F2067A"/>
    <w:rsid w:val="00F92BEE"/>
    <w:rsid w:val="00FA405E"/>
    <w:rsid w:val="00FF34A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D7E8FAA-CE3A-46FD-B813-00047CA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04D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B14F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6E04D4"/>
  </w:style>
  <w:style w:type="paragraph" w:styleId="Zhlav">
    <w:name w:val="header"/>
    <w:basedOn w:val="Normln"/>
    <w:link w:val="ZhlavChar"/>
    <w:uiPriority w:val="99"/>
    <w:rsid w:val="006E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6E04D4"/>
  </w:style>
  <w:style w:type="paragraph" w:styleId="Zpat">
    <w:name w:val="footer"/>
    <w:basedOn w:val="Normln"/>
    <w:link w:val="ZpatChar"/>
    <w:uiPriority w:val="99"/>
    <w:rsid w:val="006E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Normlnweb">
    <w:name w:val="Normal (Web)"/>
    <w:basedOn w:val="Normln"/>
    <w:uiPriority w:val="99"/>
    <w:semiHidden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384B2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6C1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2045-zdrava-vyziva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3583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list: Zdravý životní styl a zdravé stravování </dc:title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2023-01-12T14:21:00Z</dcterms:created>
  <dcterms:modified xsi:type="dcterms:W3CDTF">2023-01-12T16:39:00Z</dcterms:modified>
</cp:coreProperties>
</file>