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7ACB3F61" w:rsidR="00FA405E" w:rsidRDefault="00A827CF" w:rsidP="7DAA1868">
      <w:pPr>
        <w:pStyle w:val="Nzevpracovnholistu"/>
        <w:sectPr w:rsidR="00FA405E" w:rsidSect="009D05FB">
          <w:headerReference w:type="default" r:id="rId8"/>
          <w:footerReference w:type="default" r:id="rId9"/>
          <w:type w:val="continuous"/>
          <w:pgSz w:w="11906" w:h="16838"/>
          <w:pgMar w:top="720" w:right="849" w:bottom="720" w:left="720" w:header="708" w:footer="708" w:gutter="0"/>
          <w:cols w:space="708"/>
          <w:docGrid w:linePitch="360"/>
        </w:sectPr>
      </w:pPr>
      <w:r>
        <w:t>Jak volit do poslanecké sněmovny</w:t>
      </w:r>
    </w:p>
    <w:p w14:paraId="2492B71C" w14:textId="77777777" w:rsidR="00A827CF" w:rsidRPr="00A827CF" w:rsidRDefault="00A827CF" w:rsidP="00A827CF">
      <w:pPr>
        <w:pStyle w:val="Popispracovnholistu"/>
        <w:rPr>
          <w:sz w:val="24"/>
        </w:rPr>
      </w:pPr>
      <w:r w:rsidRPr="00A827CF">
        <w:rPr>
          <w:sz w:val="24"/>
        </w:rPr>
        <w:t>Volební právo umožňuje občanům volit si své zástupce do státních a samosprávných orgánů. Voliči v České republice volí:</w:t>
      </w:r>
    </w:p>
    <w:p w14:paraId="2B876F56" w14:textId="0C45144B" w:rsidR="00A827CF" w:rsidRPr="00A827CF" w:rsidRDefault="00A827CF" w:rsidP="00A827CF">
      <w:pPr>
        <w:pStyle w:val="Popispracovnholistu"/>
        <w:numPr>
          <w:ilvl w:val="0"/>
          <w:numId w:val="16"/>
        </w:numPr>
        <w:rPr>
          <w:sz w:val="24"/>
        </w:rPr>
      </w:pPr>
      <w:r w:rsidRPr="00A827CF">
        <w:rPr>
          <w:sz w:val="24"/>
        </w:rPr>
        <w:t>prezidenta republiky,</w:t>
      </w:r>
    </w:p>
    <w:p w14:paraId="05C6F8A2" w14:textId="5E902564" w:rsidR="00A827CF" w:rsidRPr="00A827CF" w:rsidRDefault="00A827CF" w:rsidP="00A827CF">
      <w:pPr>
        <w:pStyle w:val="Popispracovnholistu"/>
        <w:numPr>
          <w:ilvl w:val="0"/>
          <w:numId w:val="16"/>
        </w:numPr>
        <w:rPr>
          <w:sz w:val="24"/>
        </w:rPr>
      </w:pPr>
      <w:r w:rsidRPr="00A827CF">
        <w:rPr>
          <w:sz w:val="24"/>
        </w:rPr>
        <w:t>členy poslanecké sněmovny,</w:t>
      </w:r>
    </w:p>
    <w:p w14:paraId="3D3D0FC8" w14:textId="5AF749B7" w:rsidR="00A827CF" w:rsidRPr="00A827CF" w:rsidRDefault="00A827CF" w:rsidP="00A827CF">
      <w:pPr>
        <w:pStyle w:val="Popispracovnholistu"/>
        <w:numPr>
          <w:ilvl w:val="0"/>
          <w:numId w:val="16"/>
        </w:numPr>
        <w:rPr>
          <w:sz w:val="24"/>
        </w:rPr>
      </w:pPr>
      <w:r w:rsidRPr="00A827CF">
        <w:rPr>
          <w:sz w:val="24"/>
        </w:rPr>
        <w:t>členy senátu,</w:t>
      </w:r>
    </w:p>
    <w:p w14:paraId="6A933695" w14:textId="5BD3C9E5" w:rsidR="00A827CF" w:rsidRPr="00A827CF" w:rsidRDefault="00A827CF" w:rsidP="00A827CF">
      <w:pPr>
        <w:pStyle w:val="Popispracovnholistu"/>
        <w:numPr>
          <w:ilvl w:val="0"/>
          <w:numId w:val="16"/>
        </w:numPr>
        <w:rPr>
          <w:sz w:val="24"/>
        </w:rPr>
      </w:pPr>
      <w:r w:rsidRPr="00A827CF">
        <w:rPr>
          <w:sz w:val="24"/>
        </w:rPr>
        <w:t>členy krajských a obecních zastupitelstev.</w:t>
      </w:r>
    </w:p>
    <w:p w14:paraId="2CA1E48C" w14:textId="77777777" w:rsidR="00A827CF" w:rsidRPr="00A827CF" w:rsidRDefault="00A827CF" w:rsidP="00A827CF">
      <w:pPr>
        <w:pStyle w:val="Popispracovnholistu"/>
        <w:rPr>
          <w:sz w:val="24"/>
        </w:rPr>
      </w:pPr>
      <w:r w:rsidRPr="00A827CF">
        <w:rPr>
          <w:sz w:val="24"/>
        </w:rPr>
        <w:t xml:space="preserve">Kromě toho mají občané České republiky jakožto obyvatelé Evropské unie také právo volit členy Evropského parlamentu. </w:t>
      </w:r>
    </w:p>
    <w:p w14:paraId="59C99058" w14:textId="77777777" w:rsidR="00A827CF" w:rsidRPr="00A827CF" w:rsidRDefault="00A827CF" w:rsidP="00A827CF">
      <w:pPr>
        <w:pStyle w:val="Popispracovnholistu"/>
        <w:rPr>
          <w:sz w:val="24"/>
        </w:rPr>
      </w:pPr>
      <w:r w:rsidRPr="00A827CF">
        <w:rPr>
          <w:sz w:val="24"/>
        </w:rPr>
        <w:t xml:space="preserve">Jednotlivé typy voleb mají svá pravidla. </w:t>
      </w:r>
      <w:r w:rsidRPr="00A827CF">
        <w:rPr>
          <w:b/>
          <w:sz w:val="24"/>
        </w:rPr>
        <w:t>V tomto pracovním listu se zaměříme na volby do Poslanecké sněmovny ČR.</w:t>
      </w:r>
      <w:r w:rsidRPr="00A827CF">
        <w:rPr>
          <w:sz w:val="24"/>
        </w:rPr>
        <w:t xml:space="preserve"> Podmínky výkonu volebního práva, organizaci voleb a rozsah soudního přezkumu upravuje zákon č. 247/1995 Sb., o volbách do Parlamentu České republiky.</w:t>
      </w:r>
    </w:p>
    <w:p w14:paraId="13DEB9F4" w14:textId="594A79A0" w:rsidR="00A827CF" w:rsidRPr="00A827CF" w:rsidRDefault="00A827CF" w:rsidP="00A827CF">
      <w:pPr>
        <w:pStyle w:val="Popispracovnholistu"/>
        <w:rPr>
          <w:sz w:val="24"/>
        </w:rPr>
      </w:pPr>
      <w:r w:rsidRPr="00A827CF">
        <w:rPr>
          <w:sz w:val="24"/>
        </w:rPr>
        <w:t>Informace týkající se voleb patří k základnímu společenskému přehledu, vyzkoušejte si proto, jak jste na tom se svými znalostmi vy. Až půjdete poprvé volit, pomůže vám to vyhnout se případným nedorozuměním.</w:t>
      </w:r>
    </w:p>
    <w:p w14:paraId="4CC1A0C3" w14:textId="513CFF87" w:rsidR="00FA405E" w:rsidRPr="00A827CF" w:rsidRDefault="00A827CF" w:rsidP="00A827CF">
      <w:pPr>
        <w:pStyle w:val="Popispracovnholistu"/>
        <w:rPr>
          <w:sz w:val="24"/>
        </w:rPr>
        <w:sectPr w:rsidR="00FA405E" w:rsidRPr="00A827CF" w:rsidSect="009D05FB">
          <w:type w:val="continuous"/>
          <w:pgSz w:w="11906" w:h="16838"/>
          <w:pgMar w:top="720" w:right="849" w:bottom="720" w:left="720" w:header="708" w:footer="708" w:gutter="0"/>
          <w:cols w:space="708"/>
          <w:docGrid w:linePitch="360"/>
        </w:sectPr>
      </w:pPr>
      <w:r w:rsidRPr="00A827CF">
        <w:rPr>
          <w:b/>
          <w:bCs/>
          <w:sz w:val="24"/>
        </w:rPr>
        <w:t>Projděte si následující otázky, abyste měli představu, jaký typ informací po vás bude vyžadován. Podívejte se na příslušné video. V průběhu sledování si můžete dělat poznámky nebo odpovědi rovnou vyplňovat do pracovního listu. Odpovědi stačí jednoslovné či heslovité. Ne na všechny otázky najdete odpověď ve videu. Pokud nebudete odpověď sami znát, využijte jiné zdroje, například vyhledání na internetu.</w:t>
      </w:r>
    </w:p>
    <w:p w14:paraId="3B6B0B67" w14:textId="77777777" w:rsidR="00A827CF" w:rsidRPr="00A827CF" w:rsidRDefault="00A827CF" w:rsidP="00A827CF">
      <w:pPr>
        <w:pStyle w:val="Video"/>
        <w:rPr>
          <w:rStyle w:val="Hypertextovodkaz"/>
          <w:color w:val="F22EA2"/>
        </w:rPr>
      </w:pPr>
      <w:hyperlink r:id="rId10" w:history="1">
        <w:r w:rsidRPr="00A827CF">
          <w:rPr>
            <w:rStyle w:val="Hypertextovodkaz"/>
            <w:color w:val="F22EA2"/>
          </w:rPr>
          <w:t>Volební kuchařka</w:t>
        </w:r>
      </w:hyperlink>
    </w:p>
    <w:p w14:paraId="2E8D214D" w14:textId="4F8EFC1F" w:rsidR="00FA405E" w:rsidRDefault="6F7C9433" w:rsidP="00FA405E">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514FE840" w14:textId="4DEB9CB5" w:rsidR="00A827CF" w:rsidRDefault="00A827CF">
      <w:pPr>
        <w:rPr>
          <w:rFonts w:ascii="Arial" w:eastAsia="Arial" w:hAnsi="Arial" w:cs="Arial"/>
          <w:b/>
          <w:noProof/>
          <w:sz w:val="24"/>
        </w:rPr>
      </w:pPr>
    </w:p>
    <w:p w14:paraId="2538D7BD" w14:textId="78A968D3" w:rsidR="00FA405E" w:rsidRDefault="00A827CF" w:rsidP="00D85463">
      <w:pPr>
        <w:pStyle w:val="kol-zadn"/>
        <w:numPr>
          <w:ilvl w:val="0"/>
          <w:numId w:val="11"/>
        </w:numPr>
        <w:sectPr w:rsidR="00FA405E" w:rsidSect="009D05FB">
          <w:type w:val="continuous"/>
          <w:pgSz w:w="11906" w:h="16838"/>
          <w:pgMar w:top="720" w:right="849" w:bottom="720" w:left="720" w:header="708" w:footer="708" w:gutter="0"/>
          <w:cols w:space="708"/>
          <w:docGrid w:linePitch="360"/>
        </w:sectPr>
      </w:pPr>
      <w:r>
        <w:t>Kolik let musí člověk mít, aby se mohl účastnit voleb jako volič?</w:t>
      </w:r>
    </w:p>
    <w:p w14:paraId="2A91FDDF" w14:textId="5CA4F231" w:rsidR="00FA405E" w:rsidRDefault="00AD1C92" w:rsidP="00EA3EF5">
      <w:pPr>
        <w:pStyle w:val="dekodpov"/>
        <w:sectPr w:rsidR="00FA405E" w:rsidSect="009D05FB">
          <w:type w:val="continuous"/>
          <w:pgSz w:w="11906" w:h="16838"/>
          <w:pgMar w:top="720" w:right="849" w:bottom="720" w:left="720" w:header="708" w:footer="708" w:gutter="0"/>
          <w:cols w:space="708"/>
          <w:docGrid w:linePitch="360"/>
        </w:sectPr>
      </w:pPr>
      <w:r w:rsidRPr="00EA3EF5">
        <w:t>……………………………………………………………………………………………………………………</w:t>
      </w:r>
      <w:r w:rsidR="00A827CF">
        <w:t>.</w:t>
      </w:r>
    </w:p>
    <w:p w14:paraId="5F54E4BF" w14:textId="77777777" w:rsidR="00FA405E" w:rsidRDefault="00A827CF" w:rsidP="00D85463">
      <w:pPr>
        <w:pStyle w:val="kol-zadn"/>
        <w:numPr>
          <w:ilvl w:val="0"/>
          <w:numId w:val="11"/>
        </w:numPr>
      </w:pPr>
      <w:r>
        <w:t>Jaká druhá důležitá podmínka musí být splněna, aby byl člověk připuštěn k volbám?</w:t>
      </w:r>
    </w:p>
    <w:p w14:paraId="56D86979" w14:textId="77777777" w:rsidR="00A827CF" w:rsidRDefault="00A827CF" w:rsidP="00A827CF">
      <w:pPr>
        <w:pStyle w:val="dekodpov"/>
        <w:ind w:left="360"/>
        <w:sectPr w:rsidR="00A827CF" w:rsidSect="009D05FB">
          <w:type w:val="continuous"/>
          <w:pgSz w:w="11906" w:h="16838"/>
          <w:pgMar w:top="720" w:right="849" w:bottom="720" w:left="720" w:header="708" w:footer="708" w:gutter="0"/>
          <w:cols w:space="708"/>
          <w:docGrid w:linePitch="360"/>
        </w:sectPr>
      </w:pPr>
      <w:r w:rsidRPr="00EA3EF5">
        <w:t>…………………………………………………………………………………………………………………………………………………………………………………………………………………………………………</w:t>
      </w:r>
    </w:p>
    <w:p w14:paraId="4B4CD19E" w14:textId="19E41DB8" w:rsidR="00A827CF" w:rsidRDefault="00A827CF" w:rsidP="00D85463">
      <w:pPr>
        <w:pStyle w:val="kol-zadn"/>
        <w:numPr>
          <w:ilvl w:val="0"/>
          <w:numId w:val="11"/>
        </w:numPr>
        <w:sectPr w:rsidR="00A827CF" w:rsidSect="009D05FB">
          <w:type w:val="continuous"/>
          <w:pgSz w:w="11906" w:h="16838"/>
          <w:pgMar w:top="720" w:right="849" w:bottom="720" w:left="720" w:header="708" w:footer="708" w:gutter="0"/>
          <w:cols w:space="708"/>
          <w:docGrid w:linePitch="360"/>
        </w:sectPr>
      </w:pPr>
    </w:p>
    <w:p w14:paraId="0FC44052" w14:textId="77244562" w:rsidR="00A827CF" w:rsidRDefault="00FD351C" w:rsidP="00A827CF">
      <w:pPr>
        <w:pStyle w:val="kol-zadn"/>
        <w:numPr>
          <w:ilvl w:val="0"/>
          <w:numId w:val="11"/>
        </w:numPr>
        <w:sectPr w:rsidR="00A827CF" w:rsidSect="009D05FB">
          <w:type w:val="continuous"/>
          <w:pgSz w:w="11906" w:h="16838"/>
          <w:pgMar w:top="720" w:right="849" w:bottom="720" w:left="720" w:header="708" w:footer="708" w:gutter="0"/>
          <w:cols w:space="708"/>
          <w:docGrid w:linePitch="360"/>
        </w:sectPr>
      </w:pPr>
      <w:r>
        <w:lastRenderedPageBreak/>
        <w:t>K čemu slouží voličský průkaz?</w:t>
      </w:r>
    </w:p>
    <w:p w14:paraId="76E45397" w14:textId="0B5A894B" w:rsidR="00A827CF" w:rsidRDefault="00A827CF" w:rsidP="00A827CF">
      <w:pPr>
        <w:pStyle w:val="dekodpov"/>
        <w:sectPr w:rsidR="00A827CF" w:rsidSect="009D05FB">
          <w:type w:val="continuous"/>
          <w:pgSz w:w="11906" w:h="16838"/>
          <w:pgMar w:top="720" w:right="849" w:bottom="720" w:left="720" w:header="708" w:footer="708" w:gutter="0"/>
          <w:cols w:space="708"/>
          <w:docGrid w:linePitch="360"/>
        </w:sectPr>
      </w:pPr>
      <w:r w:rsidRPr="00EA3EF5">
        <w:t>……………………………………………………………………………………………………………………</w:t>
      </w:r>
      <w:r w:rsidR="00FD351C">
        <w:t>…………………………………………………………………………………………………………………..</w:t>
      </w:r>
      <w:r>
        <w:t>.</w:t>
      </w:r>
    </w:p>
    <w:p w14:paraId="3067C4D6" w14:textId="07EAE5AC" w:rsidR="00A827CF" w:rsidRDefault="00FD351C" w:rsidP="00A827CF">
      <w:pPr>
        <w:pStyle w:val="kol-zadn"/>
        <w:numPr>
          <w:ilvl w:val="0"/>
          <w:numId w:val="11"/>
        </w:numPr>
      </w:pPr>
      <w:r>
        <w:t>Lidé, kteří žijí trvale v zahraničí (mají ta trvalý pobyt), se v žádném případě nemohou zúčastnit voleb do poslanecké sněmovny ČR. Je to pravda? Odpověď stručně zdůvodni.</w:t>
      </w:r>
    </w:p>
    <w:p w14:paraId="09A065F9" w14:textId="794940F3" w:rsidR="00FD351C" w:rsidRDefault="00A827CF" w:rsidP="00FD351C">
      <w:pPr>
        <w:pStyle w:val="dekodpov"/>
        <w:ind w:left="360"/>
        <w:sectPr w:rsidR="00FD351C" w:rsidSect="009D05FB">
          <w:type w:val="continuous"/>
          <w:pgSz w:w="11906" w:h="16838"/>
          <w:pgMar w:top="720" w:right="849" w:bottom="720" w:left="720" w:header="708" w:footer="708" w:gutter="0"/>
          <w:cols w:space="708"/>
          <w:docGrid w:linePitch="360"/>
        </w:sectPr>
      </w:pPr>
      <w:r w:rsidRPr="00EA3EF5">
        <w:t>…………………………………………………………………………………………………………………………………………………………………………………</w:t>
      </w:r>
      <w:r w:rsidR="00FD351C" w:rsidRPr="00EA3EF5">
        <w:t>………………………………………………………………………………………………………………………………………………………………………………………………………………………………………</w:t>
      </w:r>
      <w:r w:rsidR="00FD351C">
        <w:t>………………………………………………………</w:t>
      </w:r>
      <w:r w:rsidR="00FD351C" w:rsidRPr="00EA3EF5">
        <w:t>…</w:t>
      </w:r>
    </w:p>
    <w:p w14:paraId="17F71EAF" w14:textId="68913CC5" w:rsidR="00A827CF" w:rsidRDefault="00A827CF" w:rsidP="00A827CF">
      <w:pPr>
        <w:pStyle w:val="dekodpov"/>
        <w:ind w:left="360"/>
        <w:sectPr w:rsidR="00A827CF" w:rsidSect="009D05FB">
          <w:type w:val="continuous"/>
          <w:pgSz w:w="11906" w:h="16838"/>
          <w:pgMar w:top="720" w:right="849" w:bottom="720" w:left="720" w:header="708" w:footer="708" w:gutter="0"/>
          <w:cols w:space="708"/>
          <w:docGrid w:linePitch="360"/>
        </w:sectPr>
      </w:pPr>
      <w:r w:rsidRPr="00EA3EF5">
        <w:t>………………………………………………………</w:t>
      </w:r>
      <w:r w:rsidR="00FD351C">
        <w:t>……………………………………………………………</w:t>
      </w:r>
    </w:p>
    <w:p w14:paraId="7B0A0290" w14:textId="143B8AE4" w:rsidR="00FD351C" w:rsidRDefault="00FD351C" w:rsidP="00FD351C">
      <w:pPr>
        <w:pStyle w:val="kol-zadn"/>
        <w:numPr>
          <w:ilvl w:val="0"/>
          <w:numId w:val="11"/>
        </w:numPr>
        <w:sectPr w:rsidR="00FD351C" w:rsidSect="009D05FB">
          <w:type w:val="continuous"/>
          <w:pgSz w:w="11906" w:h="16838"/>
          <w:pgMar w:top="720" w:right="849" w:bottom="720" w:left="720" w:header="708" w:footer="708" w:gutter="0"/>
          <w:cols w:space="708"/>
          <w:docGrid w:linePitch="360"/>
        </w:sectPr>
      </w:pPr>
      <w:r>
        <w:t>Mohou volit lidé, kteří v době voleb tráví dovolenou v zahraničí? Odpověď stručně zdůvodni.</w:t>
      </w:r>
    </w:p>
    <w:p w14:paraId="4A11527C" w14:textId="4B83F4DF" w:rsidR="00FD351C" w:rsidRDefault="00FD351C" w:rsidP="00FD351C">
      <w:pPr>
        <w:pStyle w:val="dekodpov"/>
        <w:sectPr w:rsidR="00FD351C" w:rsidSect="009D05FB">
          <w:type w:val="continuous"/>
          <w:pgSz w:w="11906" w:h="16838"/>
          <w:pgMar w:top="720" w:right="849" w:bottom="720" w:left="720" w:header="708" w:footer="708" w:gutter="0"/>
          <w:cols w:space="708"/>
          <w:docGrid w:linePitch="360"/>
        </w:sectPr>
      </w:pPr>
      <w:r w:rsidRPr="00EA3EF5">
        <w:t>……………………………………………………………………………………………………………………</w:t>
      </w:r>
      <w:r>
        <w:t>………………………………………………………………………………………………………………………………………………………………………………………………………………………………………...</w:t>
      </w:r>
    </w:p>
    <w:p w14:paraId="159648C6" w14:textId="09D2F064" w:rsidR="00FD351C" w:rsidRDefault="00FD351C" w:rsidP="00FD351C">
      <w:pPr>
        <w:pStyle w:val="kol-zadn"/>
        <w:numPr>
          <w:ilvl w:val="0"/>
          <w:numId w:val="11"/>
        </w:numPr>
      </w:pPr>
      <w:r>
        <w:t>Kde (na jakých místech) volí voliči v zahraničí?</w:t>
      </w:r>
    </w:p>
    <w:p w14:paraId="7E4FA2DD" w14:textId="77777777" w:rsidR="00FD351C" w:rsidRDefault="00FD351C" w:rsidP="00FD351C">
      <w:pPr>
        <w:pStyle w:val="dekodpov"/>
        <w:ind w:left="360"/>
      </w:pPr>
      <w:r w:rsidRPr="00EA3EF5">
        <w:t>………………………………………………………………………………………………………………………………………………………………………………………………………………………………………………………………………………………………………………………………………………………………</w:t>
      </w:r>
    </w:p>
    <w:p w14:paraId="5027E515" w14:textId="13F4DCA7" w:rsidR="00FD351C" w:rsidRDefault="00FD351C" w:rsidP="00FD351C">
      <w:pPr>
        <w:pStyle w:val="kol-zadn"/>
        <w:numPr>
          <w:ilvl w:val="0"/>
          <w:numId w:val="11"/>
        </w:numPr>
        <w:sectPr w:rsidR="00FD351C" w:rsidSect="009D05FB">
          <w:type w:val="continuous"/>
          <w:pgSz w:w="11906" w:h="16838"/>
          <w:pgMar w:top="720" w:right="849" w:bottom="720" w:left="720" w:header="708" w:footer="708" w:gutter="0"/>
          <w:cols w:space="708"/>
          <w:docGrid w:linePitch="360"/>
        </w:sectPr>
      </w:pPr>
      <w:r>
        <w:t>Je možné v České republice volit korespondenčně?</w:t>
      </w:r>
    </w:p>
    <w:p w14:paraId="258C345E" w14:textId="33C1A55C" w:rsidR="00FD351C" w:rsidRDefault="00FD351C" w:rsidP="00FD351C">
      <w:pPr>
        <w:pStyle w:val="dekodpov"/>
        <w:sectPr w:rsidR="00FD351C" w:rsidSect="009D05FB">
          <w:type w:val="continuous"/>
          <w:pgSz w:w="11906" w:h="16838"/>
          <w:pgMar w:top="720" w:right="849" w:bottom="720" w:left="720" w:header="708" w:footer="708" w:gutter="0"/>
          <w:cols w:space="708"/>
          <w:docGrid w:linePitch="360"/>
        </w:sectPr>
      </w:pPr>
      <w:r w:rsidRPr="00EA3EF5">
        <w:t>……………………………………………………………………………………………………………………</w:t>
      </w:r>
    </w:p>
    <w:p w14:paraId="0EC1B68B" w14:textId="2574A29F" w:rsidR="00FD351C" w:rsidRDefault="000D2F21" w:rsidP="00FD351C">
      <w:pPr>
        <w:pStyle w:val="kol-zadn"/>
        <w:numPr>
          <w:ilvl w:val="0"/>
          <w:numId w:val="11"/>
        </w:numPr>
      </w:pPr>
      <w:r>
        <w:t>Je možné dát někomu plnou moc, aby odvolil za mě podle mých pokynů?</w:t>
      </w:r>
    </w:p>
    <w:p w14:paraId="1EAA30C8" w14:textId="77777777" w:rsidR="00FD351C" w:rsidRDefault="00FD351C" w:rsidP="00FD351C">
      <w:pPr>
        <w:pStyle w:val="dekodpov"/>
        <w:ind w:left="360"/>
      </w:pPr>
      <w:r w:rsidRPr="00EA3EF5">
        <w:t>………………………………………………………………………………………………………………………………………………………………………………………………………………………………………………………………………………………………………………………………………………………………</w:t>
      </w:r>
    </w:p>
    <w:p w14:paraId="021E35E9" w14:textId="27D76F70" w:rsidR="000D2F21" w:rsidRDefault="000D2F21" w:rsidP="000D2F21">
      <w:pPr>
        <w:pStyle w:val="kol-zadn"/>
        <w:numPr>
          <w:ilvl w:val="0"/>
          <w:numId w:val="11"/>
        </w:numPr>
        <w:sectPr w:rsidR="000D2F21" w:rsidSect="009D05FB">
          <w:type w:val="continuous"/>
          <w:pgSz w:w="11906" w:h="16838"/>
          <w:pgMar w:top="720" w:right="849" w:bottom="720" w:left="720" w:header="708" w:footer="708" w:gutter="0"/>
          <w:cols w:space="708"/>
          <w:docGrid w:linePitch="360"/>
        </w:sectPr>
      </w:pPr>
      <w:r>
        <w:lastRenderedPageBreak/>
        <w:t>Mohou volit lidé, kteří se v době voleb nacházejí ve výkonu trestu?</w:t>
      </w:r>
    </w:p>
    <w:p w14:paraId="5C06E989" w14:textId="77777777" w:rsidR="000D2F21" w:rsidRDefault="000D2F21" w:rsidP="000D2F21">
      <w:pPr>
        <w:pStyle w:val="dekodpov"/>
        <w:sectPr w:rsidR="000D2F21" w:rsidSect="009D05FB">
          <w:type w:val="continuous"/>
          <w:pgSz w:w="11906" w:h="16838"/>
          <w:pgMar w:top="720" w:right="849" w:bottom="720" w:left="720" w:header="708" w:footer="708" w:gutter="0"/>
          <w:cols w:space="708"/>
          <w:docGrid w:linePitch="360"/>
        </w:sectPr>
      </w:pPr>
      <w:r w:rsidRPr="00EA3EF5">
        <w:t>……………………………………………………………………………………………………………………</w:t>
      </w:r>
      <w:r>
        <w:t>………………………………………………………………………………………………………………………………………………………………………………………………………………………………………...</w:t>
      </w:r>
    </w:p>
    <w:p w14:paraId="103A07F6" w14:textId="14657287" w:rsidR="000D2F21" w:rsidRDefault="000D2F21" w:rsidP="000D2F21">
      <w:pPr>
        <w:pStyle w:val="kol-zadn"/>
        <w:numPr>
          <w:ilvl w:val="0"/>
          <w:numId w:val="11"/>
        </w:numPr>
      </w:pPr>
      <w:r>
        <w:t xml:space="preserve"> Mohou volit lidé, kteří jsou v době voleb upoutáni na lůžko v nemocnici nebo v léčebně dlouhodobě nemocných (LDN)?</w:t>
      </w:r>
    </w:p>
    <w:p w14:paraId="1D503505" w14:textId="12E751DA" w:rsidR="000D2F21" w:rsidRDefault="000D2F21" w:rsidP="000D2F21">
      <w:pPr>
        <w:pStyle w:val="dekodpov"/>
        <w:ind w:left="360"/>
      </w:pPr>
      <w:r w:rsidRPr="00EA3EF5">
        <w:t>…………………………………………………………………………………………………………………………………………………………………………………………………………………………………………</w:t>
      </w:r>
    </w:p>
    <w:p w14:paraId="290ED3B0" w14:textId="2FAA9787" w:rsidR="000D2F21" w:rsidRDefault="000D2F21" w:rsidP="000D2F21">
      <w:pPr>
        <w:pStyle w:val="kol-zadn"/>
        <w:numPr>
          <w:ilvl w:val="0"/>
          <w:numId w:val="11"/>
        </w:numPr>
        <w:sectPr w:rsidR="000D2F21" w:rsidSect="009D05FB">
          <w:type w:val="continuous"/>
          <w:pgSz w:w="11906" w:h="16838"/>
          <w:pgMar w:top="720" w:right="849" w:bottom="720" w:left="720" w:header="708" w:footer="708" w:gutter="0"/>
          <w:cols w:space="708"/>
          <w:docGrid w:linePitch="360"/>
        </w:sectPr>
      </w:pPr>
      <w:r>
        <w:t xml:space="preserve"> Mohou volit lidé, kteří jsou v době voleb upoutáni na lůžko ve svém domově? Odpověď stručně zdůvodni.</w:t>
      </w:r>
    </w:p>
    <w:p w14:paraId="38DBDCBB" w14:textId="77BA6FA7" w:rsidR="000D2F21" w:rsidRDefault="000D2F21" w:rsidP="000D2F21">
      <w:pPr>
        <w:pStyle w:val="dekodpov"/>
        <w:sectPr w:rsidR="000D2F21" w:rsidSect="009D05FB">
          <w:type w:val="continuous"/>
          <w:pgSz w:w="11906" w:h="16838"/>
          <w:pgMar w:top="720" w:right="849" w:bottom="720" w:left="720" w:header="708" w:footer="708" w:gutter="0"/>
          <w:cols w:space="708"/>
          <w:docGrid w:linePitch="360"/>
        </w:sectPr>
      </w:pPr>
      <w:r w:rsidRPr="00EA3EF5">
        <w:t>……………………………………………………………………………………………………………………</w:t>
      </w:r>
      <w:r>
        <w:t>………………………………………………………………………………………………………………………………………………………………………………………………………………………………………………………………………………………………………………………………………………………………</w:t>
      </w:r>
    </w:p>
    <w:p w14:paraId="65AFCAF2" w14:textId="72B43CAA" w:rsidR="000D2F21" w:rsidRDefault="00820B3E" w:rsidP="000D2F21">
      <w:pPr>
        <w:pStyle w:val="kol-zadn"/>
        <w:numPr>
          <w:ilvl w:val="0"/>
          <w:numId w:val="11"/>
        </w:numPr>
      </w:pPr>
      <w:r>
        <w:t xml:space="preserve"> Jak často se konají volby do poslanecké sněmovny? (Počítej se standardní politickou situací.)</w:t>
      </w:r>
    </w:p>
    <w:p w14:paraId="38E52135" w14:textId="77777777" w:rsidR="000D2F21" w:rsidRDefault="000D2F21" w:rsidP="000D2F21">
      <w:pPr>
        <w:pStyle w:val="dekodpov"/>
        <w:ind w:left="360"/>
      </w:pPr>
      <w:r w:rsidRPr="00EA3EF5">
        <w:t>…………………………………………………………………………………………………………………………………………………………………………………………………………………………………………</w:t>
      </w:r>
    </w:p>
    <w:p w14:paraId="4937C94B" w14:textId="2C2C7870" w:rsidR="00820B3E" w:rsidRDefault="006D109E" w:rsidP="00820B3E">
      <w:pPr>
        <w:pStyle w:val="kol-zadn"/>
        <w:numPr>
          <w:ilvl w:val="0"/>
          <w:numId w:val="11"/>
        </w:numPr>
        <w:sectPr w:rsidR="00820B3E" w:rsidSect="009D05FB">
          <w:type w:val="continuous"/>
          <w:pgSz w:w="11906" w:h="16838"/>
          <w:pgMar w:top="720" w:right="849" w:bottom="720" w:left="720" w:header="708" w:footer="708" w:gutter="0"/>
          <w:cols w:space="708"/>
          <w:docGrid w:linePitch="360"/>
        </w:sectPr>
      </w:pPr>
      <w:r>
        <w:t xml:space="preserve"> </w:t>
      </w:r>
      <w:r w:rsidR="00820B3E">
        <w:t>Kolik poslanců je v poslanecké sněmovně</w:t>
      </w:r>
      <w:r>
        <w:t xml:space="preserve"> (PS)</w:t>
      </w:r>
      <w:r w:rsidR="00820B3E">
        <w:t>?</w:t>
      </w:r>
    </w:p>
    <w:p w14:paraId="7C321051" w14:textId="49B27FEE" w:rsidR="00820B3E" w:rsidRDefault="00820B3E" w:rsidP="00820B3E">
      <w:pPr>
        <w:pStyle w:val="dekodpov"/>
        <w:sectPr w:rsidR="00820B3E" w:rsidSect="009D05FB">
          <w:type w:val="continuous"/>
          <w:pgSz w:w="11906" w:h="16838"/>
          <w:pgMar w:top="720" w:right="849" w:bottom="720" w:left="720" w:header="708" w:footer="708" w:gutter="0"/>
          <w:cols w:space="708"/>
          <w:docGrid w:linePitch="360"/>
        </w:sectPr>
      </w:pPr>
      <w:r w:rsidRPr="00EA3EF5">
        <w:t>……………………………………………………………………………………………………………………</w:t>
      </w:r>
      <w:r>
        <w:t>……………………………………………………………………………………………………………………</w:t>
      </w:r>
    </w:p>
    <w:p w14:paraId="27A8FDF8" w14:textId="6FE33CED" w:rsidR="00820B3E" w:rsidRDefault="006D109E" w:rsidP="00820B3E">
      <w:pPr>
        <w:pStyle w:val="kol-zadn"/>
        <w:numPr>
          <w:ilvl w:val="0"/>
          <w:numId w:val="11"/>
        </w:numPr>
      </w:pPr>
      <w:r>
        <w:t xml:space="preserve"> Kolik procent hlasů musí ve volbách získat politická strana, aby se její zástupci dostali do PS?</w:t>
      </w:r>
    </w:p>
    <w:p w14:paraId="1923E764" w14:textId="77777777" w:rsidR="00820B3E" w:rsidRDefault="00820B3E" w:rsidP="00820B3E">
      <w:pPr>
        <w:pStyle w:val="dekodpov"/>
        <w:ind w:left="360"/>
      </w:pPr>
      <w:r w:rsidRPr="00EA3EF5">
        <w:t>…………………………………………………………………………………………………………………………………………………………………………………………………………………………………………</w:t>
      </w:r>
    </w:p>
    <w:p w14:paraId="0D9987A8" w14:textId="77777777" w:rsidR="006D109E" w:rsidRDefault="006D109E">
      <w:pPr>
        <w:rPr>
          <w:rFonts w:ascii="Arial" w:eastAsia="Arial" w:hAnsi="Arial" w:cs="Arial"/>
          <w:b/>
          <w:noProof/>
          <w:sz w:val="24"/>
        </w:rPr>
      </w:pPr>
      <w:r>
        <w:br w:type="page"/>
      </w:r>
    </w:p>
    <w:p w14:paraId="1170A812" w14:textId="746E344D" w:rsidR="00820B3E" w:rsidRDefault="006D109E" w:rsidP="00820B3E">
      <w:pPr>
        <w:pStyle w:val="kol-zadn"/>
        <w:numPr>
          <w:ilvl w:val="0"/>
          <w:numId w:val="11"/>
        </w:numPr>
        <w:sectPr w:rsidR="00820B3E" w:rsidSect="009D05FB">
          <w:type w:val="continuous"/>
          <w:pgSz w:w="11906" w:h="16838"/>
          <w:pgMar w:top="720" w:right="849" w:bottom="720" w:left="720" w:header="708" w:footer="708" w:gutter="0"/>
          <w:cols w:space="708"/>
          <w:docGrid w:linePitch="360"/>
        </w:sectPr>
      </w:pPr>
      <w:r>
        <w:lastRenderedPageBreak/>
        <w:t xml:space="preserve"> Ve volbách kandidují nejen jednotlivé politické strany, ale i koalice složené ze dvou a více stran. Platí pro ně procentní limit pro vstup do PS stejný, nebo je nižší, nebo je vyšší? Případně uveďte, jaké limity pro koalice platí.</w:t>
      </w:r>
    </w:p>
    <w:p w14:paraId="29EC6B9E" w14:textId="42D97239" w:rsidR="00820B3E" w:rsidRDefault="00820B3E" w:rsidP="00820B3E">
      <w:pPr>
        <w:pStyle w:val="dekodpov"/>
        <w:sectPr w:rsidR="00820B3E" w:rsidSect="009D05FB">
          <w:type w:val="continuous"/>
          <w:pgSz w:w="11906" w:h="16838"/>
          <w:pgMar w:top="720" w:right="849" w:bottom="720" w:left="720" w:header="708" w:footer="708" w:gutter="0"/>
          <w:cols w:space="708"/>
          <w:docGrid w:linePitch="360"/>
        </w:sectPr>
      </w:pPr>
      <w:r w:rsidRPr="00EA3EF5">
        <w:t>……………………………………………………………………………………………………………………</w:t>
      </w:r>
      <w:r>
        <w:t>…………………………………………………………………………………………………………………………………………………………………………………………………………………………………………</w:t>
      </w:r>
    </w:p>
    <w:p w14:paraId="6DE96543" w14:textId="6E5AD404" w:rsidR="00820B3E" w:rsidRDefault="006D109E" w:rsidP="00820B3E">
      <w:pPr>
        <w:pStyle w:val="kol-zadn"/>
        <w:numPr>
          <w:ilvl w:val="0"/>
          <w:numId w:val="11"/>
        </w:numPr>
      </w:pPr>
      <w:r>
        <w:t xml:space="preserve"> Strany mají nárok na státní finanční příspěvek za každý získaný hlas pokud však ve volbách překročí určitou procentní hranici získaných hlasů. Kolik procent to alespoň musí být?</w:t>
      </w:r>
    </w:p>
    <w:p w14:paraId="2DDEA584" w14:textId="77777777" w:rsidR="00820B3E" w:rsidRDefault="00820B3E" w:rsidP="00820B3E">
      <w:pPr>
        <w:pStyle w:val="dekodpov"/>
        <w:ind w:left="360"/>
        <w:sectPr w:rsidR="00820B3E" w:rsidSect="009D05FB">
          <w:type w:val="continuous"/>
          <w:pgSz w:w="11906" w:h="16838"/>
          <w:pgMar w:top="720" w:right="849" w:bottom="720" w:left="720" w:header="708" w:footer="708" w:gutter="0"/>
          <w:cols w:space="708"/>
          <w:docGrid w:linePitch="360"/>
        </w:sectPr>
      </w:pPr>
      <w:r w:rsidRPr="00EA3EF5">
        <w:t>…………………………………………………………………………………………………………………………………………………………………………………………………………………………………………</w:t>
      </w:r>
    </w:p>
    <w:p w14:paraId="51807B44" w14:textId="3BB1ED6D" w:rsidR="00820B3E" w:rsidRDefault="006D109E" w:rsidP="00820B3E">
      <w:pPr>
        <w:pStyle w:val="kol-zadn"/>
        <w:numPr>
          <w:ilvl w:val="0"/>
          <w:numId w:val="11"/>
        </w:numPr>
        <w:sectPr w:rsidR="00820B3E" w:rsidSect="009D05FB">
          <w:type w:val="continuous"/>
          <w:pgSz w:w="11906" w:h="16838"/>
          <w:pgMar w:top="720" w:right="849" w:bottom="720" w:left="720" w:header="708" w:footer="708" w:gutter="0"/>
          <w:cols w:space="708"/>
          <w:docGrid w:linePitch="360"/>
        </w:sectPr>
      </w:pPr>
      <w:r>
        <w:t xml:space="preserve"> Kolik dnů volby trvají a </w:t>
      </w:r>
      <w:r w:rsidR="00A15F40">
        <w:t>které dny jsou pro ně v Česku vyhrazeny?</w:t>
      </w:r>
    </w:p>
    <w:p w14:paraId="4905B007" w14:textId="6D4DFC32" w:rsidR="00820B3E" w:rsidRDefault="00820B3E" w:rsidP="00820B3E">
      <w:pPr>
        <w:pStyle w:val="dekodpov"/>
        <w:sectPr w:rsidR="00820B3E" w:rsidSect="009D05FB">
          <w:type w:val="continuous"/>
          <w:pgSz w:w="11906" w:h="16838"/>
          <w:pgMar w:top="720" w:right="849" w:bottom="720" w:left="720" w:header="708" w:footer="708" w:gutter="0"/>
          <w:cols w:space="708"/>
          <w:docGrid w:linePitch="360"/>
        </w:sectPr>
      </w:pPr>
      <w:r w:rsidRPr="00EA3EF5">
        <w:t>……………………………………………………………………………………………………………………</w:t>
      </w:r>
      <w:r>
        <w:t>……………………………………………………………………………………………………………………</w:t>
      </w:r>
    </w:p>
    <w:p w14:paraId="7A3ECB97" w14:textId="16A2A879" w:rsidR="00820B3E" w:rsidRDefault="00A15F40" w:rsidP="00820B3E">
      <w:pPr>
        <w:pStyle w:val="kol-zadn"/>
        <w:numPr>
          <w:ilvl w:val="0"/>
          <w:numId w:val="11"/>
        </w:numPr>
      </w:pPr>
      <w:r>
        <w:t xml:space="preserve"> Jak volič získá volební hlasovací lístky?</w:t>
      </w:r>
    </w:p>
    <w:p w14:paraId="561551E5" w14:textId="77777777" w:rsidR="00820B3E" w:rsidRDefault="00820B3E" w:rsidP="00820B3E">
      <w:pPr>
        <w:pStyle w:val="dekodpov"/>
        <w:ind w:left="360"/>
      </w:pPr>
      <w:r w:rsidRPr="00EA3EF5">
        <w:t>…………………………………………………………………………………………………………………………………………………………………………………………………………………………………………</w:t>
      </w:r>
    </w:p>
    <w:p w14:paraId="0AF3A9B8" w14:textId="173BD458" w:rsidR="00820B3E" w:rsidRDefault="00A15F40" w:rsidP="00820B3E">
      <w:pPr>
        <w:pStyle w:val="kol-zadn"/>
        <w:numPr>
          <w:ilvl w:val="0"/>
          <w:numId w:val="11"/>
        </w:numPr>
        <w:sectPr w:rsidR="00820B3E" w:rsidSect="009D05FB">
          <w:type w:val="continuous"/>
          <w:pgSz w:w="11906" w:h="16838"/>
          <w:pgMar w:top="720" w:right="849" w:bottom="720" w:left="720" w:header="708" w:footer="708" w:gutter="0"/>
          <w:cols w:space="708"/>
          <w:docGrid w:linePitch="360"/>
        </w:sectPr>
      </w:pPr>
      <w:r>
        <w:t xml:space="preserve"> Kolik hlasovacích lístků lze hodit do volební urny neboli kolik politických stran/koalic může volič vybrat?</w:t>
      </w:r>
    </w:p>
    <w:p w14:paraId="40C29E0F" w14:textId="63D10E43" w:rsidR="00820B3E" w:rsidRDefault="00820B3E" w:rsidP="00820B3E">
      <w:pPr>
        <w:pStyle w:val="dekodpov"/>
        <w:sectPr w:rsidR="00820B3E" w:rsidSect="009D05FB">
          <w:type w:val="continuous"/>
          <w:pgSz w:w="11906" w:h="16838"/>
          <w:pgMar w:top="720" w:right="849" w:bottom="720" w:left="720" w:header="708" w:footer="708" w:gutter="0"/>
          <w:cols w:space="708"/>
          <w:docGrid w:linePitch="360"/>
        </w:sectPr>
      </w:pPr>
      <w:r w:rsidRPr="00EA3EF5">
        <w:t>……………………………………………………………………………………………………………………</w:t>
      </w:r>
      <w:r>
        <w:t>……………………………………………………………………………………………………………………</w:t>
      </w:r>
    </w:p>
    <w:p w14:paraId="0536715B" w14:textId="6AA12923" w:rsidR="00820B3E" w:rsidRDefault="00A15F40" w:rsidP="00820B3E">
      <w:pPr>
        <w:pStyle w:val="kol-zadn"/>
        <w:numPr>
          <w:ilvl w:val="0"/>
          <w:numId w:val="11"/>
        </w:numPr>
      </w:pPr>
      <w:r>
        <w:t xml:space="preserve"> Hlasovací lístek zvolené politické strany se seznamem kandidátů lze upravovat takzvaným kroužkováním, které upředností kandidáty ze zadnějších pozic. Kolik nejvíce takových přednostních hlasů je možné udělit?</w:t>
      </w:r>
    </w:p>
    <w:p w14:paraId="14A7639D" w14:textId="77777777" w:rsidR="00820B3E" w:rsidRDefault="00820B3E" w:rsidP="00820B3E">
      <w:pPr>
        <w:pStyle w:val="dekodpov"/>
        <w:ind w:left="360"/>
        <w:sectPr w:rsidR="00820B3E" w:rsidSect="009D05FB">
          <w:type w:val="continuous"/>
          <w:pgSz w:w="11906" w:h="16838"/>
          <w:pgMar w:top="720" w:right="849" w:bottom="720" w:left="720" w:header="708" w:footer="708" w:gutter="0"/>
          <w:cols w:space="708"/>
          <w:docGrid w:linePitch="360"/>
        </w:sectPr>
      </w:pPr>
      <w:r w:rsidRPr="00EA3EF5">
        <w:t>…………………………………………………………………………………………………………………………………………………………………………………………………………………………………………</w:t>
      </w:r>
    </w:p>
    <w:p w14:paraId="6F153416" w14:textId="77777777" w:rsidR="00A15F40" w:rsidRDefault="00A15F40">
      <w:pPr>
        <w:rPr>
          <w:rFonts w:ascii="Arial" w:eastAsia="Arial" w:hAnsi="Arial" w:cs="Arial"/>
          <w:b/>
          <w:noProof/>
          <w:sz w:val="24"/>
        </w:rPr>
      </w:pPr>
      <w:r>
        <w:br w:type="page"/>
      </w:r>
    </w:p>
    <w:p w14:paraId="74A5304F" w14:textId="6E0CB38F" w:rsidR="00820B3E" w:rsidRDefault="00A15F40" w:rsidP="00820B3E">
      <w:pPr>
        <w:pStyle w:val="kol-zadn"/>
        <w:numPr>
          <w:ilvl w:val="0"/>
          <w:numId w:val="11"/>
        </w:numPr>
        <w:sectPr w:rsidR="00820B3E" w:rsidSect="009D05FB">
          <w:type w:val="continuous"/>
          <w:pgSz w:w="11906" w:h="16838"/>
          <w:pgMar w:top="720" w:right="849" w:bottom="720" w:left="720" w:header="708" w:footer="708" w:gutter="0"/>
          <w:cols w:space="708"/>
          <w:docGrid w:linePitch="360"/>
        </w:sectPr>
      </w:pPr>
      <w:r>
        <w:lastRenderedPageBreak/>
        <w:t xml:space="preserve"> Jestliže je zakroužkováno více než maximální povolený počet kandidátů, co se stane s hlasovacím lístkem? Je takový volební hlas platný? Je platné kroužkování?</w:t>
      </w:r>
    </w:p>
    <w:p w14:paraId="003B4256" w14:textId="7FB3C4E8" w:rsidR="00820B3E" w:rsidRDefault="00820B3E" w:rsidP="00820B3E">
      <w:pPr>
        <w:pStyle w:val="dekodpov"/>
        <w:sectPr w:rsidR="00820B3E" w:rsidSect="009D05FB">
          <w:type w:val="continuous"/>
          <w:pgSz w:w="11906" w:h="16838"/>
          <w:pgMar w:top="720" w:right="849" w:bottom="720" w:left="720" w:header="708" w:footer="708" w:gutter="0"/>
          <w:cols w:space="708"/>
          <w:docGrid w:linePitch="360"/>
        </w:sectPr>
      </w:pPr>
      <w:r w:rsidRPr="00EA3EF5">
        <w:t>……………………………………………………………………………………………………………………</w:t>
      </w:r>
      <w:r w:rsidR="00A15F40">
        <w:t>.</w:t>
      </w:r>
      <w:r>
        <w:t>……………………………………………………………………………………………………………………</w:t>
      </w:r>
      <w:r w:rsidR="00A15F40">
        <w:t>.</w:t>
      </w:r>
      <w:r>
        <w:t>…………………………………………………………………………………………………………………...</w:t>
      </w:r>
      <w:r w:rsidR="00A15F40">
        <w:t>..................................................................................................................................................................</w:t>
      </w:r>
    </w:p>
    <w:p w14:paraId="7C6C85A0" w14:textId="5847A60B" w:rsidR="00820B3E" w:rsidRDefault="00A15F40" w:rsidP="00820B3E">
      <w:pPr>
        <w:pStyle w:val="kol-zadn"/>
        <w:numPr>
          <w:ilvl w:val="0"/>
          <w:numId w:val="11"/>
        </w:numPr>
      </w:pPr>
      <w:r>
        <w:t xml:space="preserve"> Je hlasování platné, pokud je v obálce více než jeden hlasovací lístek?</w:t>
      </w:r>
    </w:p>
    <w:p w14:paraId="6A4F47A8" w14:textId="77777777" w:rsidR="00820B3E" w:rsidRDefault="00820B3E" w:rsidP="00820B3E">
      <w:pPr>
        <w:pStyle w:val="dekodpov"/>
        <w:ind w:left="360"/>
      </w:pPr>
      <w:r w:rsidRPr="00EA3EF5">
        <w:t>…………………………………………………………………………………………………………………………………………………………………………………………………………………………………………</w:t>
      </w:r>
    </w:p>
    <w:p w14:paraId="7E7CDBE8" w14:textId="4FB9D301" w:rsidR="00820B3E" w:rsidRDefault="00A15F40" w:rsidP="00820B3E">
      <w:pPr>
        <w:pStyle w:val="kol-zadn"/>
        <w:numPr>
          <w:ilvl w:val="0"/>
          <w:numId w:val="11"/>
        </w:numPr>
        <w:sectPr w:rsidR="00820B3E" w:rsidSect="009D05FB">
          <w:type w:val="continuous"/>
          <w:pgSz w:w="11906" w:h="16838"/>
          <w:pgMar w:top="720" w:right="849" w:bottom="720" w:left="720" w:header="708" w:footer="708" w:gutter="0"/>
          <w:cols w:space="708"/>
          <w:docGrid w:linePitch="360"/>
        </w:sectPr>
      </w:pPr>
      <w:r>
        <w:t xml:space="preserve"> Je volební lístek platný, pokud je celý přetržený?</w:t>
      </w:r>
    </w:p>
    <w:p w14:paraId="170D585B" w14:textId="77777777" w:rsidR="00820B3E" w:rsidRDefault="00820B3E" w:rsidP="00820B3E">
      <w:pPr>
        <w:pStyle w:val="dekodpov"/>
        <w:sectPr w:rsidR="00820B3E" w:rsidSect="009D05FB">
          <w:type w:val="continuous"/>
          <w:pgSz w:w="11906" w:h="16838"/>
          <w:pgMar w:top="720" w:right="849" w:bottom="720" w:left="720" w:header="708" w:footer="708" w:gutter="0"/>
          <w:cols w:space="708"/>
          <w:docGrid w:linePitch="360"/>
        </w:sectPr>
      </w:pPr>
      <w:r w:rsidRPr="00EA3EF5">
        <w:t>……………………………………………………………………………………………………………………</w:t>
      </w:r>
      <w:r>
        <w:t>………………………………………………………………………………………………………………………………………………………………………………………………………………………………………………………………………………………………………………………………………………………………</w:t>
      </w:r>
    </w:p>
    <w:p w14:paraId="7603654F" w14:textId="69C77E81" w:rsidR="00820B3E" w:rsidRDefault="00A15F40" w:rsidP="00820B3E">
      <w:pPr>
        <w:pStyle w:val="kol-zadn"/>
        <w:numPr>
          <w:ilvl w:val="0"/>
          <w:numId w:val="11"/>
        </w:numPr>
      </w:pPr>
      <w:r>
        <w:t xml:space="preserve"> Ve volební místnosti se hlasovací lístek upravuje a do úřední obálky vkládá za „plentou“ </w:t>
      </w:r>
      <w:r w:rsidR="00752620">
        <w:t>(zástěnou). Může za ni běžně člověk vstoupit spolu se svým rodinným příslušníkem (manželem, rodičem…)? Odpověď zdůvodni.</w:t>
      </w:r>
    </w:p>
    <w:p w14:paraId="7B52881F" w14:textId="20CB3AA7" w:rsidR="00820B3E" w:rsidRDefault="00820B3E" w:rsidP="00820B3E">
      <w:pPr>
        <w:pStyle w:val="dekodpov"/>
        <w:ind w:left="360"/>
        <w:sectPr w:rsidR="00820B3E" w:rsidSect="009D05FB">
          <w:type w:val="continuous"/>
          <w:pgSz w:w="11906" w:h="16838"/>
          <w:pgMar w:top="720" w:right="849" w:bottom="720" w:left="720" w:header="708" w:footer="708" w:gutter="0"/>
          <w:cols w:space="708"/>
          <w:docGrid w:linePitch="360"/>
        </w:sectPr>
      </w:pPr>
      <w:r w:rsidRPr="00EA3EF5">
        <w:t>…………………………………………………………………………………………………………………………………………………………………………………………………………………………………………</w:t>
      </w:r>
      <w:r w:rsidR="00752620">
        <w:t>…………………………………………………………………………………………………………………………………………………………………………………………………………………………………………</w:t>
      </w:r>
    </w:p>
    <w:p w14:paraId="283D1A5A" w14:textId="75F59665" w:rsidR="00820B3E" w:rsidRDefault="00752620" w:rsidP="00820B3E">
      <w:pPr>
        <w:pStyle w:val="kol-zadn"/>
        <w:numPr>
          <w:ilvl w:val="0"/>
          <w:numId w:val="11"/>
        </w:numPr>
        <w:sectPr w:rsidR="00820B3E" w:rsidSect="009D05FB">
          <w:type w:val="continuous"/>
          <w:pgSz w:w="11906" w:h="16838"/>
          <w:pgMar w:top="720" w:right="849" w:bottom="720" w:left="720" w:header="708" w:footer="708" w:gutter="0"/>
          <w:cols w:space="708"/>
          <w:docGrid w:linePitch="360"/>
        </w:sectPr>
      </w:pPr>
      <w:r>
        <w:t xml:space="preserve"> Kolik volebních krajů je v České republice?</w:t>
      </w:r>
    </w:p>
    <w:p w14:paraId="4B28C9BC" w14:textId="4CD9B94C" w:rsidR="00820B3E" w:rsidRDefault="00820B3E" w:rsidP="00820B3E">
      <w:pPr>
        <w:pStyle w:val="dekodpov"/>
        <w:sectPr w:rsidR="00820B3E" w:rsidSect="009D05FB">
          <w:type w:val="continuous"/>
          <w:pgSz w:w="11906" w:h="16838"/>
          <w:pgMar w:top="720" w:right="849" w:bottom="720" w:left="720" w:header="708" w:footer="708" w:gutter="0"/>
          <w:cols w:space="708"/>
          <w:docGrid w:linePitch="360"/>
        </w:sectPr>
      </w:pPr>
      <w:r w:rsidRPr="00EA3EF5">
        <w:t>……………………………………………………………………………………………………………………</w:t>
      </w:r>
      <w:r>
        <w:t>……………………………………………………………………………………………………………………</w:t>
      </w:r>
    </w:p>
    <w:p w14:paraId="290585FE" w14:textId="77777777" w:rsidR="00752620" w:rsidRDefault="00752620">
      <w:pPr>
        <w:rPr>
          <w:rFonts w:ascii="Arial" w:eastAsia="Arial" w:hAnsi="Arial" w:cs="Arial"/>
          <w:b/>
          <w:noProof/>
          <w:sz w:val="24"/>
        </w:rPr>
      </w:pPr>
      <w:r>
        <w:br w:type="page"/>
      </w:r>
    </w:p>
    <w:p w14:paraId="76CFFF5E" w14:textId="5A03106F" w:rsidR="00820B3E" w:rsidRDefault="00752620" w:rsidP="00820B3E">
      <w:pPr>
        <w:pStyle w:val="kol-zadn"/>
        <w:numPr>
          <w:ilvl w:val="0"/>
          <w:numId w:val="11"/>
        </w:numPr>
      </w:pPr>
      <w:r>
        <w:lastRenderedPageBreak/>
        <w:t xml:space="preserve"> Jsou sady hlasovacích lístků univerzálně použitelné pro celou republiku, nebo je pro každý kraj určena speciální sada?</w:t>
      </w:r>
    </w:p>
    <w:p w14:paraId="2484C3B1" w14:textId="10B7E4B6" w:rsidR="00820B3E" w:rsidRDefault="00820B3E" w:rsidP="00820B3E">
      <w:pPr>
        <w:pStyle w:val="dekodpov"/>
        <w:ind w:left="360"/>
      </w:pPr>
      <w:r w:rsidRPr="00EA3EF5">
        <w:t>…………………………………………………………………………………………………………………………………………………………………………………………………………………………………………</w:t>
      </w:r>
      <w:r w:rsidR="00752620">
        <w:t>……………………………………………………………………………………………………………………</w:t>
      </w:r>
    </w:p>
    <w:p w14:paraId="14543199" w14:textId="65AF77CB" w:rsidR="00820B3E" w:rsidRDefault="00752620" w:rsidP="00820B3E">
      <w:pPr>
        <w:pStyle w:val="kol-zadn"/>
        <w:numPr>
          <w:ilvl w:val="0"/>
          <w:numId w:val="11"/>
        </w:numPr>
        <w:sectPr w:rsidR="00820B3E" w:rsidSect="009D05FB">
          <w:type w:val="continuous"/>
          <w:pgSz w:w="11906" w:h="16838"/>
          <w:pgMar w:top="720" w:right="849" w:bottom="720" w:left="720" w:header="708" w:footer="708" w:gutter="0"/>
          <w:cols w:space="708"/>
          <w:docGrid w:linePitch="360"/>
        </w:sectPr>
      </w:pPr>
      <w:r>
        <w:t>Je dovoleno, aby v den voleb a v místě, kde se nachází volební místnost, probíhala politická agitace a propagování konkrétní politické strany nebo kandidáta?</w:t>
      </w:r>
    </w:p>
    <w:p w14:paraId="7CFF7B51" w14:textId="77777777" w:rsidR="00820B3E" w:rsidRDefault="00820B3E" w:rsidP="00820B3E">
      <w:pPr>
        <w:pStyle w:val="dekodpov"/>
        <w:sectPr w:rsidR="00820B3E" w:rsidSect="009D05FB">
          <w:type w:val="continuous"/>
          <w:pgSz w:w="11906" w:h="16838"/>
          <w:pgMar w:top="720" w:right="849" w:bottom="720" w:left="720" w:header="708" w:footer="708" w:gutter="0"/>
          <w:cols w:space="708"/>
          <w:docGrid w:linePitch="360"/>
        </w:sectPr>
      </w:pPr>
      <w:r w:rsidRPr="00EA3EF5">
        <w:t>……………………………………………………………………………………………………………………</w:t>
      </w:r>
      <w:r>
        <w:t>………………………………………………………………………………………………………………………………………………………………………………………………………………………………………………………………………………………………………………………………………………………………</w:t>
      </w:r>
    </w:p>
    <w:p w14:paraId="417292B8" w14:textId="3BC8BA91" w:rsidR="000D2F21" w:rsidRDefault="000D2F21" w:rsidP="00752620">
      <w:pPr>
        <w:pStyle w:val="dekodpov"/>
        <w:sectPr w:rsidR="000D2F21" w:rsidSect="009D05FB">
          <w:type w:val="continuous"/>
          <w:pgSz w:w="11906" w:h="16838"/>
          <w:pgMar w:top="720" w:right="849" w:bottom="720" w:left="720" w:header="708" w:footer="708" w:gutter="0"/>
          <w:cols w:space="708"/>
          <w:docGrid w:linePitch="360"/>
        </w:sectPr>
      </w:pPr>
    </w:p>
    <w:p w14:paraId="4973D461" w14:textId="5F8018DA"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5F8C230C" w14:textId="77777777"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t>………………………………………………………………………………………………………………………………………………………………………………………………………………………………………………………………………………………………………………………</w:t>
      </w:r>
      <w:r>
        <w:t>………………………………………………</w:t>
      </w:r>
    </w:p>
    <w:p w14:paraId="0699B8DE" w14:textId="7BA762F4" w:rsidR="00194B7F" w:rsidRDefault="00194B7F" w:rsidP="00EE3316">
      <w:pPr>
        <w:pStyle w:val="dekodpov"/>
        <w:ind w:right="-11"/>
        <w:sectPr w:rsidR="00194B7F" w:rsidSect="00EE3316">
          <w:type w:val="continuous"/>
          <w:pgSz w:w="11906" w:h="16838"/>
          <w:pgMar w:top="720" w:right="991" w:bottom="720" w:left="720" w:header="708" w:footer="708" w:gutter="0"/>
          <w:cols w:space="708"/>
          <w:docGrid w:linePitch="360"/>
        </w:sectPr>
      </w:pPr>
    </w:p>
    <w:p w14:paraId="0910E0C7" w14:textId="6D1B4E48"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820B3E">
        <w:rPr>
          <w:rFonts w:ascii="Helvetica" w:eastAsia="Times New Roman" w:hAnsi="Helvetica" w:cs="Times New Roman"/>
          <w:color w:val="444444"/>
          <w:sz w:val="21"/>
          <w:szCs w:val="21"/>
          <w:shd w:val="clear" w:color="auto" w:fill="FFFFFF"/>
        </w:rPr>
        <w:t>Aneta Vencovská</w:t>
      </w:r>
    </w:p>
    <w:p w14:paraId="6D7BD5D7" w14:textId="77777777" w:rsidR="00FA405E" w:rsidRDefault="00194B7F" w:rsidP="00194B7F">
      <w:pPr>
        <w:rPr>
          <w:rFonts w:ascii="Helvetica" w:eastAsia="Times New Roman" w:hAnsi="Helvetica" w:cs="Times New Roman"/>
          <w:color w:val="444444"/>
          <w:sz w:val="21"/>
          <w:szCs w:val="21"/>
          <w:shd w:val="clear" w:color="auto" w:fill="FFFFFF"/>
        </w:rPr>
        <w:sectPr w:rsidR="00FA405E" w:rsidSect="00EE3316">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=cs].</w:t>
      </w:r>
    </w:p>
    <w:p w14:paraId="040128A2" w14:textId="4AFB5B1F" w:rsidR="00CE28A6" w:rsidRPr="00752620" w:rsidRDefault="00CE28A6" w:rsidP="00752620">
      <w:pPr>
        <w:rPr>
          <w:rFonts w:ascii="Times New Roman" w:eastAsia="Times New Roman" w:hAnsi="Times New Roman" w:cs="Times New Roman"/>
          <w:sz w:val="24"/>
          <w:szCs w:val="24"/>
        </w:rPr>
      </w:pPr>
      <w:bookmarkStart w:id="0" w:name="_GoBack"/>
      <w:bookmarkEnd w:id="0"/>
    </w:p>
    <w:sectPr w:rsidR="00CE28A6" w:rsidRPr="0075262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FF61C" w14:textId="77777777" w:rsidR="006906C3" w:rsidRDefault="006906C3">
      <w:pPr>
        <w:spacing w:after="0" w:line="240" w:lineRule="auto"/>
      </w:pPr>
      <w:r>
        <w:separator/>
      </w:r>
    </w:p>
  </w:endnote>
  <w:endnote w:type="continuationSeparator" w:id="0">
    <w:p w14:paraId="66C302E1" w14:textId="77777777" w:rsidR="006906C3" w:rsidRDefault="0069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0820B3E" w14:paraId="7738AABF" w14:textId="77777777" w:rsidTr="7DAA1868">
      <w:tc>
        <w:tcPr>
          <w:tcW w:w="3485" w:type="dxa"/>
        </w:tcPr>
        <w:p w14:paraId="6D50F89A" w14:textId="7993A98D" w:rsidR="00820B3E" w:rsidRDefault="00820B3E" w:rsidP="7DAA1868">
          <w:pPr>
            <w:pStyle w:val="Zhlav"/>
            <w:ind w:left="-115"/>
          </w:pPr>
        </w:p>
      </w:tc>
      <w:tc>
        <w:tcPr>
          <w:tcW w:w="3485" w:type="dxa"/>
        </w:tcPr>
        <w:p w14:paraId="2FAA6164" w14:textId="10884B57" w:rsidR="00820B3E" w:rsidRDefault="00820B3E" w:rsidP="7DAA1868">
          <w:pPr>
            <w:pStyle w:val="Zhlav"/>
            <w:jc w:val="center"/>
          </w:pPr>
        </w:p>
      </w:tc>
      <w:tc>
        <w:tcPr>
          <w:tcW w:w="3485" w:type="dxa"/>
        </w:tcPr>
        <w:p w14:paraId="31F3137C" w14:textId="100FD61B" w:rsidR="00820B3E" w:rsidRDefault="00820B3E" w:rsidP="7DAA1868">
          <w:pPr>
            <w:pStyle w:val="Zhlav"/>
            <w:ind w:right="-115"/>
            <w:jc w:val="right"/>
          </w:pPr>
        </w:p>
      </w:tc>
    </w:tr>
  </w:tbl>
  <w:p w14:paraId="011D18EA" w14:textId="0786DF68" w:rsidR="00820B3E" w:rsidRDefault="00820B3E"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9B3C" w14:textId="77777777" w:rsidR="006906C3" w:rsidRDefault="006906C3">
      <w:pPr>
        <w:spacing w:after="0" w:line="240" w:lineRule="auto"/>
      </w:pPr>
      <w:r>
        <w:separator/>
      </w:r>
    </w:p>
  </w:footnote>
  <w:footnote w:type="continuationSeparator" w:id="0">
    <w:p w14:paraId="5A6147CD" w14:textId="77777777" w:rsidR="006906C3" w:rsidRDefault="00690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820B3E" w14:paraId="1A82B30C" w14:textId="77777777" w:rsidTr="7DAA1868">
      <w:tc>
        <w:tcPr>
          <w:tcW w:w="10455" w:type="dxa"/>
        </w:tcPr>
        <w:p w14:paraId="59B69207" w14:textId="4F0595F4" w:rsidR="00820B3E" w:rsidRDefault="00820B3E" w:rsidP="7DAA1868">
          <w:pPr>
            <w:pStyle w:val="Zhlav"/>
            <w:ind w:left="-115"/>
          </w:pPr>
          <w:r>
            <w:rPr>
              <w:noProof/>
            </w:rPr>
            <w:drawing>
              <wp:inline distT="0" distB="0" distL="0" distR="0" wp14:anchorId="45DACA24" wp14:editId="25F90469">
                <wp:extent cx="6553200" cy="1009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00820B3E" w:rsidRDefault="00820B3E"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9.35pt;height:6.55pt" o:bullet="t">
        <v:imagedata r:id="rId1" o:title="odrazka"/>
      </v:shape>
    </w:pict>
  </w:numPicBullet>
  <w:numPicBullet w:numPicBulletId="1">
    <w:pict>
      <v:shape id="_x0000_i1131" type="#_x0000_t75" style="width:9.35pt;height:8.4pt" o:bullet="t">
        <v:imagedata r:id="rId2" o:title="videoodrazka"/>
      </v:shape>
    </w:pict>
  </w:numPicBullet>
  <w:numPicBullet w:numPicBulletId="2">
    <w:pict>
      <v:shape id="_x0000_i1132" type="#_x0000_t75" style="width:8.4pt;height:8.4pt" o:bullet="t">
        <v:imagedata r:id="rId3" o:title="videoodrazka"/>
      </v:shape>
    </w:pict>
  </w:numPicBullet>
  <w:numPicBullet w:numPicBulletId="3">
    <w:pict>
      <v:shape id="_x0000_i1133" type="#_x0000_t75" style="width:46.75pt;height:46.75pt" o:bullet="t">
        <v:imagedata r:id="rId4" o:title="Group 45"/>
      </v:shape>
    </w:pict>
  </w:numPicBullet>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7"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1" w15:restartNumberingAfterBreak="0">
    <w:nsid w:val="4595240F"/>
    <w:multiLevelType w:val="hybridMultilevel"/>
    <w:tmpl w:val="F7E80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270D36"/>
    <w:multiLevelType w:val="hybridMultilevel"/>
    <w:tmpl w:val="58566E74"/>
    <w:lvl w:ilvl="0" w:tplc="BEC635FC">
      <w:numFmt w:val="bullet"/>
      <w:lvlText w:val="•"/>
      <w:lvlJc w:val="left"/>
      <w:pPr>
        <w:ind w:left="1065" w:hanging="705"/>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4"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5"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0"/>
  </w:num>
  <w:num w:numId="3">
    <w:abstractNumId w:val="13"/>
  </w:num>
  <w:num w:numId="4">
    <w:abstractNumId w:val="8"/>
  </w:num>
  <w:num w:numId="5">
    <w:abstractNumId w:val="6"/>
  </w:num>
  <w:num w:numId="6">
    <w:abstractNumId w:val="2"/>
  </w:num>
  <w:num w:numId="7">
    <w:abstractNumId w:val="10"/>
  </w:num>
  <w:num w:numId="8">
    <w:abstractNumId w:val="14"/>
  </w:num>
  <w:num w:numId="9">
    <w:abstractNumId w:val="7"/>
  </w:num>
  <w:num w:numId="10">
    <w:abstractNumId w:val="9"/>
  </w:num>
  <w:num w:numId="11">
    <w:abstractNumId w:val="3"/>
  </w:num>
  <w:num w:numId="12">
    <w:abstractNumId w:val="5"/>
  </w:num>
  <w:num w:numId="13">
    <w:abstractNumId w:val="15"/>
  </w:num>
  <w:num w:numId="14">
    <w:abstractNumId w:val="1"/>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D2F21"/>
    <w:rsid w:val="00106D77"/>
    <w:rsid w:val="0011432B"/>
    <w:rsid w:val="00194B7F"/>
    <w:rsid w:val="002C10F6"/>
    <w:rsid w:val="00301E59"/>
    <w:rsid w:val="005E2369"/>
    <w:rsid w:val="00643389"/>
    <w:rsid w:val="006906C3"/>
    <w:rsid w:val="006D109E"/>
    <w:rsid w:val="00752620"/>
    <w:rsid w:val="00777383"/>
    <w:rsid w:val="007D2437"/>
    <w:rsid w:val="00820B3E"/>
    <w:rsid w:val="008311C7"/>
    <w:rsid w:val="008456A5"/>
    <w:rsid w:val="009D05FB"/>
    <w:rsid w:val="00A15F40"/>
    <w:rsid w:val="00A827CF"/>
    <w:rsid w:val="00AD1C92"/>
    <w:rsid w:val="00B16A1A"/>
    <w:rsid w:val="00CE28A6"/>
    <w:rsid w:val="00D334AC"/>
    <w:rsid w:val="00D85463"/>
    <w:rsid w:val="00DB4536"/>
    <w:rsid w:val="00E0332A"/>
    <w:rsid w:val="00E77B64"/>
    <w:rsid w:val="00EA3EF5"/>
    <w:rsid w:val="00ED3DDC"/>
    <w:rsid w:val="00EE3316"/>
    <w:rsid w:val="00F15F6B"/>
    <w:rsid w:val="00F2067A"/>
    <w:rsid w:val="00F92BEE"/>
    <w:rsid w:val="00FA405E"/>
    <w:rsid w:val="00FD351C"/>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A827CF"/>
    <w:rPr>
      <w:sz w:val="16"/>
      <w:szCs w:val="16"/>
    </w:rPr>
  </w:style>
  <w:style w:type="paragraph" w:styleId="Textkomente">
    <w:name w:val="annotation text"/>
    <w:basedOn w:val="Normln"/>
    <w:link w:val="TextkomenteChar"/>
    <w:uiPriority w:val="99"/>
    <w:semiHidden/>
    <w:unhideWhenUsed/>
    <w:rsid w:val="00A827CF"/>
    <w:pPr>
      <w:spacing w:after="0" w:line="240" w:lineRule="auto"/>
    </w:pPr>
    <w:rPr>
      <w:rFonts w:ascii="Source Sans Pro" w:eastAsia="Source Sans Pro" w:hAnsi="Source Sans Pro" w:cs="Source Sans Pro"/>
      <w:sz w:val="20"/>
      <w:szCs w:val="20"/>
      <w:lang w:val="en-GB" w:eastAsia="cs-CZ"/>
    </w:rPr>
  </w:style>
  <w:style w:type="character" w:customStyle="1" w:styleId="TextkomenteChar">
    <w:name w:val="Text komentáře Char"/>
    <w:basedOn w:val="Standardnpsmoodstavce"/>
    <w:link w:val="Textkomente"/>
    <w:uiPriority w:val="99"/>
    <w:semiHidden/>
    <w:rsid w:val="00A827CF"/>
    <w:rPr>
      <w:rFonts w:ascii="Source Sans Pro" w:eastAsia="Source Sans Pro" w:hAnsi="Source Sans Pro" w:cs="Source Sans Pro"/>
      <w:sz w:val="20"/>
      <w:szCs w:val="20"/>
      <w:lang w:val="en-GB" w:eastAsia="cs-CZ"/>
    </w:rPr>
  </w:style>
  <w:style w:type="paragraph" w:styleId="Textbubliny">
    <w:name w:val="Balloon Text"/>
    <w:basedOn w:val="Normln"/>
    <w:link w:val="TextbublinyChar"/>
    <w:uiPriority w:val="99"/>
    <w:semiHidden/>
    <w:unhideWhenUsed/>
    <w:rsid w:val="00A827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hyperlink" Target="https://edu.ceskatelevize.cz/video/10183-volebni-kucharka?vsrc=vyhledavani&amp;vsrcid=volebn%C3%AD+kucha%C5%99ka"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D09D-D2BE-42D4-B1FC-12C559B3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6749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Prosická Kamila</cp:lastModifiedBy>
  <cp:revision>2</cp:revision>
  <cp:lastPrinted>2021-07-23T08:26:00Z</cp:lastPrinted>
  <dcterms:created xsi:type="dcterms:W3CDTF">2021-08-05T08:27:00Z</dcterms:created>
  <dcterms:modified xsi:type="dcterms:W3CDTF">2021-08-05T08:27:00Z</dcterms:modified>
</cp:coreProperties>
</file>