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8AB12D0" w:rsidR="00FA405E" w:rsidRDefault="007845D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Karel </w:t>
      </w:r>
      <w:r w:rsidR="005D6867">
        <w:t>Havlíček Borovský</w:t>
      </w:r>
    </w:p>
    <w:p w14:paraId="71DCD4C9" w14:textId="40BC083B" w:rsidR="00FA405E" w:rsidRDefault="007845D0" w:rsidP="009D05FB">
      <w:pPr>
        <w:pStyle w:val="Popispracovnholistu"/>
        <w:rPr>
          <w:sz w:val="24"/>
        </w:rPr>
      </w:pPr>
      <w:r>
        <w:rPr>
          <w:sz w:val="24"/>
        </w:rPr>
        <w:t xml:space="preserve">Karel </w:t>
      </w:r>
      <w:r w:rsidR="005D6867">
        <w:rPr>
          <w:sz w:val="24"/>
        </w:rPr>
        <w:t>Havlíček Borovský</w:t>
      </w:r>
      <w:r w:rsidR="000A308A">
        <w:rPr>
          <w:sz w:val="24"/>
        </w:rPr>
        <w:t xml:space="preserve"> (1</w:t>
      </w:r>
      <w:r w:rsidR="00447EEF">
        <w:rPr>
          <w:sz w:val="24"/>
        </w:rPr>
        <w:t>8</w:t>
      </w:r>
      <w:r w:rsidR="005D6867">
        <w:rPr>
          <w:sz w:val="24"/>
        </w:rPr>
        <w:t>2</w:t>
      </w:r>
      <w:r w:rsidR="000A308A">
        <w:rPr>
          <w:sz w:val="24"/>
        </w:rPr>
        <w:t>1-1</w:t>
      </w:r>
      <w:r>
        <w:rPr>
          <w:sz w:val="24"/>
        </w:rPr>
        <w:t>8</w:t>
      </w:r>
      <w:r w:rsidR="005D6867">
        <w:rPr>
          <w:sz w:val="24"/>
        </w:rPr>
        <w:t>56</w:t>
      </w:r>
      <w:r w:rsidR="000A308A">
        <w:rPr>
          <w:sz w:val="24"/>
        </w:rPr>
        <w:t xml:space="preserve">) </w:t>
      </w:r>
      <w:r w:rsidR="005D6867">
        <w:rPr>
          <w:sz w:val="24"/>
        </w:rPr>
        <w:t>je zpravidla řazen ke zlatému fondu</w:t>
      </w:r>
      <w:r>
        <w:rPr>
          <w:sz w:val="24"/>
        </w:rPr>
        <w:t xml:space="preserve"> české literatury</w:t>
      </w:r>
      <w:r w:rsidR="00447EEF">
        <w:rPr>
          <w:sz w:val="24"/>
        </w:rPr>
        <w:t>.</w:t>
      </w:r>
      <w:r>
        <w:rPr>
          <w:sz w:val="24"/>
        </w:rPr>
        <w:t xml:space="preserve"> </w:t>
      </w:r>
      <w:r w:rsidR="005D6867">
        <w:rPr>
          <w:sz w:val="24"/>
        </w:rPr>
        <w:t>S některým z jeho b</w:t>
      </w:r>
      <w:r>
        <w:rPr>
          <w:sz w:val="24"/>
        </w:rPr>
        <w:t>ásnick</w:t>
      </w:r>
      <w:r w:rsidR="005D6867">
        <w:rPr>
          <w:sz w:val="24"/>
        </w:rPr>
        <w:t>ých děl</w:t>
      </w:r>
      <w:r>
        <w:rPr>
          <w:sz w:val="24"/>
        </w:rPr>
        <w:t xml:space="preserve"> </w:t>
      </w:r>
      <w:r w:rsidR="005D6867">
        <w:rPr>
          <w:sz w:val="24"/>
        </w:rPr>
        <w:t xml:space="preserve">– ať už se jedná o Křest svatého Vladimíra, Krále Lávru či Tyrolské elegie – se setkal snad každý školák. Řada jeho epigramů dodnes vyvolává úsměv na rtech, známá je jeho činnost novinářská.  </w:t>
      </w:r>
    </w:p>
    <w:p w14:paraId="71DCE5BE" w14:textId="5736E611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7845D0">
        <w:rPr>
          <w:sz w:val="24"/>
        </w:rPr>
        <w:t>středních škol</w:t>
      </w:r>
      <w:r>
        <w:rPr>
          <w:sz w:val="24"/>
        </w:rPr>
        <w:t xml:space="preserve"> je součástí kolekce Velká jména české literatury, která je věnována vybraným autorům narozeným</w:t>
      </w:r>
      <w:r w:rsidR="00263525">
        <w:rPr>
          <w:sz w:val="24"/>
        </w:rPr>
        <w:t xml:space="preserve"> nebo zemřelým</w:t>
      </w:r>
      <w:r>
        <w:rPr>
          <w:sz w:val="24"/>
        </w:rPr>
        <w:t xml:space="preserve"> v roce s jedničkou na konci. Cílem je připomenout </w:t>
      </w:r>
      <w:r w:rsidR="00447EEF">
        <w:rPr>
          <w:sz w:val="24"/>
        </w:rPr>
        <w:t xml:space="preserve">výrazného představitele české literatury, </w:t>
      </w:r>
      <w:r w:rsidR="005D6867">
        <w:rPr>
          <w:sz w:val="24"/>
        </w:rPr>
        <w:t xml:space="preserve">od jehož narození </w:t>
      </w:r>
      <w:r w:rsidR="00D7445A">
        <w:rPr>
          <w:sz w:val="24"/>
        </w:rPr>
        <w:t>letos</w:t>
      </w:r>
      <w:r w:rsidR="005D6867">
        <w:rPr>
          <w:sz w:val="24"/>
        </w:rPr>
        <w:t xml:space="preserve"> uplyne 200 let</w:t>
      </w:r>
      <w:r w:rsidR="007845D0">
        <w:rPr>
          <w:sz w:val="24"/>
        </w:rPr>
        <w:t>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0AD777BB" w:rsidR="00447EEF" w:rsidRPr="00DA578A" w:rsidRDefault="007845D0" w:rsidP="00DA578A">
      <w:pPr>
        <w:pStyle w:val="Video"/>
        <w:rPr>
          <w:rStyle w:val="Hypertextovodkaz"/>
          <w:color w:val="F22EA2"/>
        </w:rPr>
      </w:pPr>
      <w:r>
        <w:fldChar w:fldCharType="begin"/>
      </w:r>
      <w:r w:rsidR="005D6867">
        <w:instrText>HYPERLINK "https://edu.ceskatelevize.cz/video/5125-brixenske-vyhnanstvi-karla-havlicka-borovskeho?vsrc=vyhledavani&amp;vsrcid=Havl%C3%AD%C4%8Dek"</w:instrText>
      </w:r>
      <w:r>
        <w:fldChar w:fldCharType="separate"/>
      </w:r>
      <w:r w:rsidRPr="00DA578A">
        <w:rPr>
          <w:rStyle w:val="Hypertextovodkaz"/>
          <w:color w:val="F22EA2"/>
        </w:rPr>
        <w:t xml:space="preserve">Karel </w:t>
      </w:r>
      <w:r w:rsidR="005D6867" w:rsidRPr="00DA578A">
        <w:rPr>
          <w:rStyle w:val="Hypertextovodkaz"/>
          <w:color w:val="F22EA2"/>
        </w:rPr>
        <w:t>Havlíček Borovský</w:t>
      </w:r>
    </w:p>
    <w:p w14:paraId="2E8D214D" w14:textId="4CC0924D" w:rsidR="00FA405E" w:rsidRDefault="007845D0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4B2F5895" w:rsidR="00FA405E" w:rsidRDefault="005D6867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Ve videu zazní věta </w:t>
      </w:r>
      <w:r w:rsidRPr="005D6867">
        <w:rPr>
          <w:i/>
          <w:iCs/>
        </w:rPr>
        <w:t>Jediný Walter Scott by nám prospěl víc než pět Žižků</w:t>
      </w:r>
      <w:r>
        <w:t xml:space="preserve">.  Vysvětlete </w:t>
      </w:r>
      <w:r w:rsidR="00D7445A">
        <w:t>její smysl s dobovém kontextu:</w:t>
      </w:r>
    </w:p>
    <w:p w14:paraId="085AFBBD" w14:textId="77777777" w:rsidR="00D7445A" w:rsidRDefault="00AD1C92" w:rsidP="007215F5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E11438" w14:textId="620375CC" w:rsidR="00D7445A" w:rsidRDefault="00D7445A" w:rsidP="00D7445A">
      <w:pPr>
        <w:pStyle w:val="kol-zadn"/>
        <w:numPr>
          <w:ilvl w:val="0"/>
          <w:numId w:val="15"/>
        </w:numPr>
      </w:pPr>
      <w:r>
        <w:t>Vysvětlete, v čem spočívá Havlíčkův humor:</w:t>
      </w:r>
    </w:p>
    <w:p w14:paraId="4F863730" w14:textId="400381A8" w:rsidR="00271864" w:rsidRDefault="00447EEF" w:rsidP="00D7445A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……………………………………………………………………………………………………………</w:t>
      </w:r>
    </w:p>
    <w:p w14:paraId="7A7C4948" w14:textId="77777777" w:rsidR="00271864" w:rsidRDefault="00271864" w:rsidP="00194B7F">
      <w:pPr>
        <w:pStyle w:val="Sebereflexeka"/>
      </w:pP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0B1B608" w14:textId="77777777" w:rsidR="00D7445A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4FBC2E78" w14:textId="77777777" w:rsidR="00D7445A" w:rsidRDefault="00D7445A" w:rsidP="009E5E19">
      <w:pPr>
        <w:pStyle w:val="dekodpov"/>
        <w:ind w:right="-11"/>
      </w:pPr>
    </w:p>
    <w:p w14:paraId="6354769E" w14:textId="77777777" w:rsidR="00D7445A" w:rsidRDefault="00D7445A" w:rsidP="009E5E19">
      <w:pPr>
        <w:pStyle w:val="dekodpov"/>
        <w:ind w:right="-11"/>
      </w:pPr>
    </w:p>
    <w:p w14:paraId="45CDF28E" w14:textId="77777777" w:rsidR="00D7445A" w:rsidRDefault="00D7445A" w:rsidP="009E5E19">
      <w:pPr>
        <w:pStyle w:val="dekodpov"/>
        <w:ind w:right="-11"/>
      </w:pPr>
    </w:p>
    <w:p w14:paraId="6FBD86A8" w14:textId="77777777" w:rsidR="00D7445A" w:rsidRDefault="00D7445A" w:rsidP="009E5E19">
      <w:pPr>
        <w:pStyle w:val="dekodpov"/>
        <w:ind w:right="-11"/>
      </w:pPr>
    </w:p>
    <w:p w14:paraId="4067AC45" w14:textId="77777777" w:rsidR="00D7445A" w:rsidRDefault="00D7445A" w:rsidP="009E5E19">
      <w:pPr>
        <w:pStyle w:val="dekodpov"/>
        <w:ind w:right="-11"/>
      </w:pPr>
    </w:p>
    <w:p w14:paraId="54AD9FFA" w14:textId="77777777" w:rsidR="00D7445A" w:rsidRDefault="00D7445A" w:rsidP="009E5E19">
      <w:pPr>
        <w:pStyle w:val="dekodpov"/>
        <w:ind w:right="-11"/>
      </w:pPr>
    </w:p>
    <w:p w14:paraId="40556851" w14:textId="77777777" w:rsidR="00D7445A" w:rsidRDefault="00D7445A" w:rsidP="009E5E19">
      <w:pPr>
        <w:pStyle w:val="dekodpov"/>
        <w:ind w:right="-11"/>
      </w:pPr>
    </w:p>
    <w:p w14:paraId="598CDA78" w14:textId="23DF15D6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141736D6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DA578A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141736D6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DA578A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11DBF" w14:textId="77777777" w:rsidR="00B45E9E" w:rsidRDefault="00B45E9E">
      <w:pPr>
        <w:spacing w:after="0" w:line="240" w:lineRule="auto"/>
      </w:pPr>
      <w:r>
        <w:separator/>
      </w:r>
    </w:p>
  </w:endnote>
  <w:endnote w:type="continuationSeparator" w:id="0">
    <w:p w14:paraId="59A506D4" w14:textId="77777777" w:rsidR="00B45E9E" w:rsidRDefault="00B4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09EC4" w14:textId="77777777" w:rsidR="00B45E9E" w:rsidRDefault="00B45E9E">
      <w:pPr>
        <w:spacing w:after="0" w:line="240" w:lineRule="auto"/>
      </w:pPr>
      <w:r>
        <w:separator/>
      </w:r>
    </w:p>
  </w:footnote>
  <w:footnote w:type="continuationSeparator" w:id="0">
    <w:p w14:paraId="635599F7" w14:textId="77777777" w:rsidR="00B45E9E" w:rsidRDefault="00B4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.45pt;height:3.4pt" o:bullet="t">
        <v:imagedata r:id="rId1" o:title="odrazka"/>
      </v:shape>
    </w:pict>
  </w:numPicBullet>
  <w:numPicBullet w:numPicBulletId="1">
    <w:pict>
      <v:shape id="_x0000_i1035" type="#_x0000_t75" style="width:5.45pt;height:3.4pt" o:bullet="t">
        <v:imagedata r:id="rId2" o:title="videoodrazka"/>
      </v:shape>
    </w:pict>
  </w:numPicBullet>
  <w:numPicBullet w:numPicBulletId="2">
    <w:pict>
      <v:shape id="_x0000_i1036" type="#_x0000_t75" style="width:12.9pt;height:12.25pt" o:bullet="t">
        <v:imagedata r:id="rId3" o:title="videoodrazka"/>
      </v:shape>
    </w:pict>
  </w:numPicBullet>
  <w:numPicBullet w:numPicBulletId="3">
    <w:pict>
      <v:shape id="_x0000_i1037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9"/>
  </w:num>
  <w:num w:numId="9">
    <w:abstractNumId w:val="11"/>
  </w:num>
  <w:num w:numId="10">
    <w:abstractNumId w:val="14"/>
  </w:num>
  <w:num w:numId="11">
    <w:abstractNumId w:val="6"/>
  </w:num>
  <w:num w:numId="12">
    <w:abstractNumId w:val="8"/>
  </w:num>
  <w:num w:numId="13">
    <w:abstractNumId w:val="20"/>
  </w:num>
  <w:num w:numId="14">
    <w:abstractNumId w:val="3"/>
  </w:num>
  <w:num w:numId="15">
    <w:abstractNumId w:val="10"/>
  </w:num>
  <w:num w:numId="16">
    <w:abstractNumId w:val="20"/>
  </w:num>
  <w:num w:numId="17">
    <w:abstractNumId w:val="20"/>
  </w:num>
  <w:num w:numId="18">
    <w:abstractNumId w:val="5"/>
  </w:num>
  <w:num w:numId="19">
    <w:abstractNumId w:val="20"/>
  </w:num>
  <w:num w:numId="20">
    <w:abstractNumId w:val="0"/>
  </w:num>
  <w:num w:numId="21">
    <w:abstractNumId w:val="20"/>
  </w:num>
  <w:num w:numId="22">
    <w:abstractNumId w:val="1"/>
  </w:num>
  <w:num w:numId="23">
    <w:abstractNumId w:val="20"/>
  </w:num>
  <w:num w:numId="24">
    <w:abstractNumId w:val="16"/>
  </w:num>
  <w:num w:numId="25">
    <w:abstractNumId w:val="20"/>
  </w:num>
  <w:num w:numId="26">
    <w:abstractNumId w:val="18"/>
  </w:num>
  <w:num w:numId="27">
    <w:abstractNumId w:val="20"/>
  </w:num>
  <w:num w:numId="28">
    <w:abstractNumId w:val="2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308A"/>
    <w:rsid w:val="00106D77"/>
    <w:rsid w:val="0011432B"/>
    <w:rsid w:val="00194B7F"/>
    <w:rsid w:val="00241D37"/>
    <w:rsid w:val="00263525"/>
    <w:rsid w:val="00271864"/>
    <w:rsid w:val="002C10F6"/>
    <w:rsid w:val="002D5A52"/>
    <w:rsid w:val="002E64A8"/>
    <w:rsid w:val="00301E59"/>
    <w:rsid w:val="004210B0"/>
    <w:rsid w:val="00447EEF"/>
    <w:rsid w:val="004B73D3"/>
    <w:rsid w:val="005D6867"/>
    <w:rsid w:val="005E2369"/>
    <w:rsid w:val="00643389"/>
    <w:rsid w:val="007215F5"/>
    <w:rsid w:val="00777383"/>
    <w:rsid w:val="007845D0"/>
    <w:rsid w:val="007D2437"/>
    <w:rsid w:val="008311C7"/>
    <w:rsid w:val="008456A5"/>
    <w:rsid w:val="009D05FB"/>
    <w:rsid w:val="009E5E19"/>
    <w:rsid w:val="00AD1C92"/>
    <w:rsid w:val="00B16A1A"/>
    <w:rsid w:val="00B26F80"/>
    <w:rsid w:val="00B45E9E"/>
    <w:rsid w:val="00BC46D4"/>
    <w:rsid w:val="00C31B60"/>
    <w:rsid w:val="00CE28A6"/>
    <w:rsid w:val="00D334AC"/>
    <w:rsid w:val="00D7445A"/>
    <w:rsid w:val="00D85463"/>
    <w:rsid w:val="00DA578A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F16D-6CD8-4B0E-8048-A3D235F1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261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13</cp:revision>
  <cp:lastPrinted>2021-07-23T08:26:00Z</cp:lastPrinted>
  <dcterms:created xsi:type="dcterms:W3CDTF">2021-08-03T09:29:00Z</dcterms:created>
  <dcterms:modified xsi:type="dcterms:W3CDTF">2021-09-23T09:24:00Z</dcterms:modified>
</cp:coreProperties>
</file>