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Štěstí, zdraví</w:t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  <w:rtl w:val="0"/>
                </w:rPr>
                <w:t xml:space="preserve">Zpívejte s námi: Štěstí, zdraví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</w:rPr>
              <w:drawing>
                <wp:inline distB="114300" distT="114300" distL="114300" distR="114300">
                  <wp:extent cx="6781800" cy="44450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0" cy="444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Štěstí, zdraví, pokoj svatý vinšujeme vám,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nejprv panu hospodáři, pak vašim dítkám.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 daleka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béřeme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, novinu vám neseme,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 jest se nám přihodilo v městě Betlémě.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Narodil se tam synáček, posílá mě k vám,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 mu koledu dali, však já mu ji dám.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Chlebíčka nechce bráti, nakrmila ho máti,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rač tolárek, neb dukátek, máte poslati.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Pěkně prosím, odbuďte mě, nemám tu kdy stát,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ještě musím do Betléma dítko kolíbat.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Dítko to je bohatý, v nebi vám to zaplatí,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že se budete po smrti s ním radovati.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1D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Štěstí, zdraví</w:t>
          </w:r>
        </w:p>
        <w:p w:rsidR="00000000" w:rsidDel="00000000" w:rsidP="00000000" w:rsidRDefault="00000000" w:rsidRPr="00000000" w14:paraId="0000001E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Notový zápis a text koledy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1F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20">
    <w:pPr>
      <w:tabs>
        <w:tab w:val="left" w:pos="720"/>
        <w:tab w:val="left" w:pos="1440"/>
        <w:tab w:val="left" w:pos="2160"/>
        <w:tab w:val="left" w:pos="9000"/>
      </w:tabs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textovodkaz">
    <w:name w:val="Hyperlink"/>
    <w:basedOn w:val="Standardnpsmoodstavce"/>
    <w:uiPriority w:val="99"/>
    <w:unhideWhenUsed w:val="1"/>
    <w:rsid w:val="008154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81546A"/>
    <w:rPr>
      <w:color w:val="605e5c"/>
      <w:shd w:color="auto" w:fill="e1dfdd" w:val="clear"/>
    </w:rPr>
  </w:style>
  <w:style w:type="paragraph" w:styleId="Zhlav">
    <w:name w:val="header"/>
    <w:basedOn w:val="Normln"/>
    <w:link w:val="ZhlavChar"/>
    <w:uiPriority w:val="99"/>
    <w:unhideWhenUsed w:val="1"/>
    <w:rsid w:val="0081546A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81546A"/>
  </w:style>
  <w:style w:type="paragraph" w:styleId="Zpat">
    <w:name w:val="footer"/>
    <w:basedOn w:val="Normln"/>
    <w:link w:val="ZpatChar"/>
    <w:uiPriority w:val="99"/>
    <w:unhideWhenUsed w:val="1"/>
    <w:rsid w:val="0081546A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81546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5280-zpivejte-s-nami-stesti-zdravi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Q5pBs0uS4eg8PbDQdR0y2GT4w==">AMUW2mXI9HDPYIGwngN7OIdg8/UQ7GvMlbdWQsZT0gyooe2c3zR5LJLY8fjsnfEesh4v6ovP6ThjfDfe+gaG6VvEmVlFScspx+NkoJLW2UnfFO22ceDvPW8=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2020-11-12T16:25:00Z</dcterms:created>
  <dc:creator>Kamila Prosická</dc:creator>
</cp:coreProperties>
</file>