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Byla cesta, byla ušlapaná</w:t>
      </w:r>
    </w:p>
    <w:tbl>
      <w:tblPr>
        <w:tblStyle w:val="Table1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u w:val="single"/>
                  <w:rtl w:val="0"/>
                </w:rPr>
                <w:t xml:space="preserve">Zpívánky: Byla cesta, byla ušlapaná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7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8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</w:rPr>
              <w:drawing>
                <wp:inline distB="114300" distT="114300" distL="114300" distR="114300">
                  <wp:extent cx="6781800" cy="2463800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0" cy="2463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Byla cesta, byla ušlapaná.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Kdo ju šlapal, kdo ju šlapal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?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atka Krista pána.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Postřetla ju tam svatá Alžběta.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Kam ty kráčíš, kam ty kráčíš, sestřičko má milá?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Kráčím sestro, kráčím do kostela.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Posl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ú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chat mše, posl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ú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chat mše, svatého Nešpora.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Nechoď sestro, nechoď do kostela.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Povídajů, povídajů, že porodíš syna.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Máš ho zrodit na ty svaté hody,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 zamrznů, co zamrznů v studénkách vody.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Není ptáčka ani křepelice,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samé zimy, samé zimy, sam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metelice.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Enem jedna voda nezamrzla,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kde Maria, kde Maria vodu nabírala,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by Ježíšku, by Ježíšku 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pel udělala.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ource Sans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b="0" l="0" r="0" t="0"/>
          <wp:wrapSquare wrapText="bothSides" distB="114300" distT="114300" distL="114300" distR="11430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915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095"/>
      <w:gridCol w:w="2820"/>
      <w:tblGridChange w:id="0">
        <w:tblGrid>
          <w:gridCol w:w="7095"/>
          <w:gridCol w:w="2820"/>
        </w:tblGrid>
      </w:tblGridChange>
    </w:tblGrid>
    <w:tr>
      <w:trPr>
        <w:trHeight w:val="18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8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Byla cesta, byla ušlapaná</w:t>
          </w:r>
        </w:p>
        <w:p w:rsidR="00000000" w:rsidDel="00000000" w:rsidP="00000000" w:rsidRDefault="00000000" w:rsidRPr="00000000" w14:paraId="00000029">
          <w:pPr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Notový zápis a text koledy  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A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Jméno žáka:</w:t>
          </w:r>
        </w:p>
      </w:tc>
    </w:tr>
  </w:tbl>
  <w:p w:rsidR="00000000" w:rsidDel="00000000" w:rsidP="00000000" w:rsidRDefault="00000000" w:rsidRPr="00000000" w14:paraId="0000002B">
    <w:pPr>
      <w:tabs>
        <w:tab w:val="left" w:pos="720"/>
        <w:tab w:val="left" w:pos="1440"/>
        <w:tab w:val="left" w:pos="2160"/>
        <w:tab w:val="left" w:pos="9000"/>
      </w:tabs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b="0" l="0" r="0" t="0"/>
          <wp:wrapSquare wrapText="bothSides" distB="114300" distT="114300" distL="114300" distR="11430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855AE0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55AE0"/>
  </w:style>
  <w:style w:type="paragraph" w:styleId="Zpat">
    <w:name w:val="footer"/>
    <w:basedOn w:val="Normln"/>
    <w:link w:val="ZpatChar"/>
    <w:uiPriority w:val="99"/>
    <w:unhideWhenUsed w:val="1"/>
    <w:rsid w:val="00855AE0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55AE0"/>
  </w:style>
  <w:style w:type="character" w:styleId="Hypertextovodkaz">
    <w:name w:val="Hyperlink"/>
    <w:basedOn w:val="Standardnpsmoodstavce"/>
    <w:uiPriority w:val="99"/>
    <w:unhideWhenUsed w:val="1"/>
    <w:rsid w:val="00855AE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855AE0"/>
    <w:rPr>
      <w:color w:val="605e5c"/>
      <w:shd w:color="auto" w:fill="e1dfdd" w:val="clear"/>
    </w:rPr>
  </w:style>
  <w:style w:type="paragraph" w:styleId="Odstavecseseznamem">
    <w:name w:val="List Paragraph"/>
    <w:basedOn w:val="Normln"/>
    <w:uiPriority w:val="34"/>
    <w:qFormat w:val="1"/>
    <w:rsid w:val="00D739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ceskatelevize.cz/video/5326-zpivanky-byla-cesta-byla-uslapana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SemiBold-regular.ttf"/><Relationship Id="rId2" Type="http://schemas.openxmlformats.org/officeDocument/2006/relationships/font" Target="fonts/SourceSansProSemiBold-bold.ttf"/><Relationship Id="rId3" Type="http://schemas.openxmlformats.org/officeDocument/2006/relationships/font" Target="fonts/SourceSansProSemiBold-italic.ttf"/><Relationship Id="rId4" Type="http://schemas.openxmlformats.org/officeDocument/2006/relationships/font" Target="fonts/SourceSansProSemiBold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hnyAvlBtu2Bsz6nNVRutvoujrA==">AMUW2mWVjmrv1wzVf9WkkrbXL/TPRdBQ3BNQjcjFAMG6cH+SBjMy14PSSzCCrSNea2mtfYj+EahRWFkT6+2NExw6pO8ua8SiJpY7CKOLA3Zy6ksK6iDcUns=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2020-11-12T15:54:00Z</dcterms:created>
  <dc:creator>Kamila Prosická</dc:creator>
</cp:coreProperties>
</file>