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4F" w:rsidRDefault="00CE47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Metodika: Jde k nám Mikuláš</w:t>
      </w:r>
    </w:p>
    <w:p w:rsidR="0029594F" w:rsidRDefault="00CC0FD2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S Mikulášem za dveřmi je čas si připomenout říkanky a básničky. V metodice najdete tipy i na další aktivity spojené se začátkem prosince. </w:t>
      </w:r>
    </w:p>
    <w:p w:rsidR="0029594F" w:rsidRDefault="004C1294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FFF333"/>
          <w:sz w:val="32"/>
          <w:szCs w:val="32"/>
        </w:rPr>
        <w:t xml:space="preserve"> ______________</w:t>
      </w:r>
      <w:r>
        <w:rPr>
          <w:rFonts w:ascii="Arial" w:eastAsia="Arial" w:hAnsi="Arial" w:cs="Arial"/>
          <w:color w:val="F030A1"/>
          <w:sz w:val="32"/>
          <w:szCs w:val="32"/>
        </w:rPr>
        <w:t>______________</w:t>
      </w:r>
      <w:r>
        <w:rPr>
          <w:rFonts w:ascii="Arial" w:eastAsia="Arial" w:hAnsi="Arial" w:cs="Arial"/>
          <w:color w:val="33BEF2"/>
          <w:sz w:val="32"/>
          <w:szCs w:val="32"/>
        </w:rPr>
        <w:t>______________</w:t>
      </w:r>
      <w:r>
        <w:rPr>
          <w:rFonts w:ascii="Arial" w:eastAsia="Arial" w:hAnsi="Arial" w:cs="Arial"/>
          <w:color w:val="404040"/>
          <w:sz w:val="32"/>
          <w:szCs w:val="32"/>
        </w:rPr>
        <w:t>______________</w:t>
      </w:r>
    </w:p>
    <w:p w:rsidR="0029594F" w:rsidRDefault="0029594F">
      <w:pPr>
        <w:rPr>
          <w:rFonts w:ascii="Arial" w:eastAsia="Arial" w:hAnsi="Arial" w:cs="Arial"/>
        </w:rPr>
      </w:pPr>
    </w:p>
    <w:p w:rsidR="00CC0FD2" w:rsidRDefault="00CC0FD2" w:rsidP="00BF6058">
      <w:pPr>
        <w:pStyle w:val="Popiskolu"/>
      </w:pPr>
      <w:r>
        <w:t>BLE, BLE, BLE, KDO K NÁM JDE?</w:t>
      </w:r>
      <w:r>
        <w:br/>
      </w:r>
      <w:r w:rsidRPr="00BF6058">
        <w:rPr>
          <w:rStyle w:val="kolChar"/>
          <w:sz w:val="22"/>
          <w:szCs w:val="22"/>
        </w:rPr>
        <w:t>Jedna známá pranostika říká: „Svatý Mikuláš přijíždí na bílém nebo na hnědém koni.“ Bílá barva by mu určitě v tomto měsíci slušela více. Neslyšíte nějaký rámus? Možná bychom se měli jít opatrně podívat.</w:t>
      </w:r>
    </w:p>
    <w:p w:rsidR="00CC0FD2" w:rsidRDefault="00CC0FD2" w:rsidP="00CC0FD2">
      <w:pPr>
        <w:pStyle w:val="Popiskolu"/>
      </w:pPr>
      <w:r>
        <w:t>Pekelná rýma (rytmizace)</w:t>
      </w:r>
    </w:p>
    <w:p w:rsidR="00CC0FD2" w:rsidRDefault="00CC0FD2" w:rsidP="00CC0FD2">
      <w:pPr>
        <w:pStyle w:val="kol"/>
      </w:pPr>
      <w:r>
        <w:t>Rýma je nepříjemná pro každého a občas se nevyhne ani čertům. Obzvlášť, když mlsají, co by neměli.</w:t>
      </w:r>
    </w:p>
    <w:p w:rsidR="00CC0FD2" w:rsidRDefault="00CC0FD2" w:rsidP="00CC0FD2">
      <w:pPr>
        <w:pStyle w:val="kol"/>
      </w:pPr>
      <w:r>
        <w:t>Nejez v zimě zmrzlinu,</w:t>
      </w:r>
    </w:p>
    <w:p w:rsidR="00CC0FD2" w:rsidRDefault="00CC0FD2" w:rsidP="00CC0FD2">
      <w:pPr>
        <w:pStyle w:val="kol"/>
      </w:pPr>
      <w:r>
        <w:t>dej si pozor na rýmu! </w:t>
      </w:r>
    </w:p>
    <w:p w:rsidR="00CC0FD2" w:rsidRDefault="00CC0FD2" w:rsidP="00CC0FD2">
      <w:pPr>
        <w:pStyle w:val="kol"/>
      </w:pPr>
      <w:r>
        <w:rPr>
          <w:i/>
          <w:iCs/>
        </w:rPr>
        <w:t>(záporně kroutíme dlaněmi v rytmu, potom jednou rukou hrozíme)</w:t>
      </w:r>
    </w:p>
    <w:p w:rsidR="00CC0FD2" w:rsidRDefault="00CC0FD2" w:rsidP="00CC0FD2">
      <w:pPr>
        <w:pStyle w:val="kol"/>
      </w:pPr>
      <w:proofErr w:type="spellStart"/>
      <w:r>
        <w:t>Lucifer</w:t>
      </w:r>
      <w:proofErr w:type="spellEnd"/>
      <w:r>
        <w:t xml:space="preserve"> a </w:t>
      </w:r>
      <w:proofErr w:type="spellStart"/>
      <w:r>
        <w:t>Luciferka</w:t>
      </w:r>
      <w:proofErr w:type="spellEnd"/>
    </w:p>
    <w:p w:rsidR="00CC0FD2" w:rsidRDefault="00CC0FD2" w:rsidP="00CC0FD2">
      <w:pPr>
        <w:pStyle w:val="kol"/>
      </w:pPr>
      <w:r>
        <w:t>smrkají už od úterka.</w:t>
      </w:r>
    </w:p>
    <w:p w:rsidR="00CC0FD2" w:rsidRDefault="00CC0FD2" w:rsidP="00CC0FD2">
      <w:pPr>
        <w:pStyle w:val="kol"/>
      </w:pPr>
      <w:r>
        <w:rPr>
          <w:i/>
          <w:iCs/>
        </w:rPr>
        <w:t>(holčička si najde chlapce, chytí se za ruce)</w:t>
      </w:r>
    </w:p>
    <w:p w:rsidR="00CC0FD2" w:rsidRDefault="00CC0FD2" w:rsidP="00CC0FD2">
      <w:pPr>
        <w:pStyle w:val="kol"/>
      </w:pPr>
      <w:r>
        <w:t>Místo zmrzliny jak led</w:t>
      </w:r>
    </w:p>
    <w:p w:rsidR="00CC0FD2" w:rsidRDefault="00CC0FD2" w:rsidP="00CC0FD2">
      <w:pPr>
        <w:pStyle w:val="kol"/>
      </w:pPr>
      <w:r>
        <w:t>užívají čaj a med. </w:t>
      </w:r>
    </w:p>
    <w:p w:rsidR="00CC0FD2" w:rsidRDefault="00CC0FD2" w:rsidP="00CC0FD2">
      <w:pPr>
        <w:pStyle w:val="kol"/>
        <w:rPr>
          <w:i/>
          <w:iCs/>
        </w:rPr>
      </w:pPr>
      <w:r>
        <w:rPr>
          <w:i/>
          <w:iCs/>
        </w:rPr>
        <w:t>(děláme dřepy v rytmu)</w:t>
      </w:r>
    </w:p>
    <w:p w:rsidR="00CC0FD2" w:rsidRDefault="00CC0FD2" w:rsidP="00CC0FD2">
      <w:pPr>
        <w:pStyle w:val="Popiskolu"/>
      </w:pPr>
      <w:r>
        <w:rPr>
          <w:i/>
          <w:iCs/>
        </w:rPr>
        <w:br/>
      </w:r>
      <w:r>
        <w:t>Čert a čertice (pohybová improvizace)</w:t>
      </w:r>
    </w:p>
    <w:p w:rsidR="00CC0FD2" w:rsidRDefault="00CC0FD2" w:rsidP="00CC0FD2">
      <w:pPr>
        <w:pStyle w:val="kol"/>
      </w:pPr>
      <w:r>
        <w:t>Čertice mi řekla, ať vylezu z pekla.</w:t>
      </w:r>
    </w:p>
    <w:p w:rsidR="00CC0FD2" w:rsidRDefault="00CC0FD2" w:rsidP="00CC0FD2">
      <w:pPr>
        <w:pStyle w:val="kol"/>
      </w:pPr>
      <w:r>
        <w:rPr>
          <w:i/>
          <w:iCs/>
        </w:rPr>
        <w:t>(děti sedí v podřepu)</w:t>
      </w:r>
    </w:p>
    <w:p w:rsidR="00CC0FD2" w:rsidRDefault="00CC0FD2" w:rsidP="00CC0FD2">
      <w:pPr>
        <w:pStyle w:val="kol"/>
      </w:pPr>
      <w:r>
        <w:t>Lezu, lezu do komína, venku bude velká zima.</w:t>
      </w:r>
    </w:p>
    <w:p w:rsidR="00CC0FD2" w:rsidRDefault="00CC0FD2" w:rsidP="00CC0FD2">
      <w:pPr>
        <w:pStyle w:val="kol"/>
      </w:pPr>
      <w:r>
        <w:rPr>
          <w:i/>
          <w:iCs/>
        </w:rPr>
        <w:t>(zvolna šplháme do výponu, tleskáme nad hlavou)</w:t>
      </w:r>
    </w:p>
    <w:p w:rsidR="00CC0FD2" w:rsidRDefault="00CC0FD2" w:rsidP="00CC0FD2">
      <w:pPr>
        <w:pStyle w:val="kol"/>
      </w:pPr>
      <w:r>
        <w:t>Jestli bude velký mráz, do pekla se vrátím zas.</w:t>
      </w:r>
    </w:p>
    <w:p w:rsidR="00CC0FD2" w:rsidRDefault="00CC0FD2" w:rsidP="00CC0FD2">
      <w:pPr>
        <w:pStyle w:val="kol"/>
        <w:rPr>
          <w:i/>
          <w:iCs/>
        </w:rPr>
      </w:pPr>
      <w:r>
        <w:rPr>
          <w:i/>
          <w:iCs/>
        </w:rPr>
        <w:t>(obejmeme tělo rukama, vracíme se zpět do podřepu)</w:t>
      </w:r>
    </w:p>
    <w:p w:rsidR="00CC0FD2" w:rsidRDefault="00CC0FD2" w:rsidP="00CC0FD2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CC0FD2" w:rsidRDefault="00CC0FD2" w:rsidP="00CC0FD2">
      <w:pPr>
        <w:pStyle w:val="Popiskolu"/>
      </w:pPr>
      <w:r>
        <w:lastRenderedPageBreak/>
        <w:t>Co dělají čerti v pekle (dramatizace)</w:t>
      </w:r>
    </w:p>
    <w:p w:rsidR="00CC0FD2" w:rsidRDefault="00CC0FD2" w:rsidP="00CC0FD2">
      <w:pPr>
        <w:pStyle w:val="kol"/>
      </w:pPr>
      <w:r>
        <w:t>Nemyslete si, že se čerti v pekle nudí. Důkazem je například následující dramatizace.</w:t>
      </w:r>
    </w:p>
    <w:p w:rsidR="00CC0FD2" w:rsidRDefault="00CC0FD2" w:rsidP="00CC0FD2">
      <w:pPr>
        <w:pStyle w:val="kol"/>
      </w:pPr>
      <w:r>
        <w:t>První čert: „V pekle máme také práci, nejsme tu jen pro legraci.“</w:t>
      </w:r>
    </w:p>
    <w:p w:rsidR="00CC0FD2" w:rsidRDefault="00CC0FD2" w:rsidP="00CC0FD2">
      <w:pPr>
        <w:pStyle w:val="kol"/>
      </w:pPr>
      <w:r>
        <w:t>Druhý čert: „Zatopíme pod kotlem.“</w:t>
      </w:r>
    </w:p>
    <w:p w:rsidR="00CC0FD2" w:rsidRDefault="00CC0FD2" w:rsidP="00CC0FD2">
      <w:pPr>
        <w:pStyle w:val="kol"/>
      </w:pPr>
      <w:r>
        <w:t>Třetí čert: „Drbeme se za uchem.“</w:t>
      </w:r>
    </w:p>
    <w:p w:rsidR="00CC0FD2" w:rsidRDefault="00CC0FD2" w:rsidP="00CC0FD2">
      <w:pPr>
        <w:pStyle w:val="kol"/>
      </w:pPr>
      <w:r>
        <w:t>Čtvrtý čert: „Pak hrajeme na babu.“</w:t>
      </w:r>
    </w:p>
    <w:p w:rsidR="00CC0FD2" w:rsidRDefault="00CC0FD2" w:rsidP="00CC0FD2">
      <w:pPr>
        <w:pStyle w:val="kol"/>
      </w:pPr>
      <w:proofErr w:type="spellStart"/>
      <w:r>
        <w:t>Lucifer</w:t>
      </w:r>
      <w:proofErr w:type="spellEnd"/>
      <w:r>
        <w:t>: „Dost, svolávám poradu!“ (</w:t>
      </w:r>
      <w:r>
        <w:rPr>
          <w:i/>
          <w:iCs/>
        </w:rPr>
        <w:t>Děti – čerti se sesednou do kruhu.)</w:t>
      </w:r>
    </w:p>
    <w:p w:rsidR="00CC0FD2" w:rsidRDefault="00CC0FD2" w:rsidP="00CC0FD2">
      <w:pPr>
        <w:pStyle w:val="kol"/>
      </w:pPr>
      <w:proofErr w:type="spellStart"/>
      <w:r>
        <w:t>Lucifer</w:t>
      </w:r>
      <w:proofErr w:type="spellEnd"/>
      <w:r>
        <w:t>: „Zaslechl jsem zprávu, že zas lidé zlobí…“</w:t>
      </w:r>
    </w:p>
    <w:p w:rsidR="00CC0FD2" w:rsidRDefault="00CC0FD2" w:rsidP="00CC0FD2">
      <w:pPr>
        <w:pStyle w:val="kol"/>
      </w:pPr>
      <w:r>
        <w:t>První čert: „Je to možné, kdo ví?“</w:t>
      </w:r>
    </w:p>
    <w:p w:rsidR="00CC0FD2" w:rsidRDefault="00CC0FD2" w:rsidP="00CC0FD2">
      <w:pPr>
        <w:pStyle w:val="kol"/>
      </w:pPr>
      <w:proofErr w:type="spellStart"/>
      <w:r>
        <w:t>Lucifer</w:t>
      </w:r>
      <w:proofErr w:type="spellEnd"/>
      <w:r>
        <w:t>: „Zaletím se podívat, jestli je to pravda. Připravte mi svačinu, víte, že jím za dva.“</w:t>
      </w:r>
    </w:p>
    <w:p w:rsidR="00CC0FD2" w:rsidRDefault="00CC0FD2" w:rsidP="00CC0FD2">
      <w:pPr>
        <w:pStyle w:val="kol"/>
        <w:rPr>
          <w:i/>
          <w:iCs/>
        </w:rPr>
      </w:pPr>
      <w:r>
        <w:t xml:space="preserve">Vypravěč: „Tak </w:t>
      </w:r>
      <w:proofErr w:type="spellStart"/>
      <w:r>
        <w:t>Lucifer</w:t>
      </w:r>
      <w:proofErr w:type="spellEnd"/>
      <w:r>
        <w:t xml:space="preserve"> zkontroloval všechno, jak se řeklo. Od té doby mají čerti přeplněné peklo.“ (</w:t>
      </w:r>
      <w:r>
        <w:rPr>
          <w:i/>
          <w:iCs/>
        </w:rPr>
        <w:t>Čerti zablekotají a ukloní se)</w:t>
      </w:r>
    </w:p>
    <w:p w:rsidR="00CC0FD2" w:rsidRDefault="00CC0FD2" w:rsidP="00CC0FD2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CC0FD2" w:rsidRDefault="00CC0FD2" w:rsidP="00CC0FD2">
      <w:pPr>
        <w:pStyle w:val="Popiskolu"/>
      </w:pPr>
      <w:r>
        <w:t>Kolik přijde čertů (já a kamarádi)</w:t>
      </w:r>
    </w:p>
    <w:p w:rsidR="00CC0FD2" w:rsidRDefault="00CC0FD2" w:rsidP="00CC0FD2">
      <w:pPr>
        <w:pStyle w:val="kol"/>
      </w:pPr>
      <w:r>
        <w:t>Pojďme si procvičit číselnou řadu 1–6. Děti sedí v prostoru herny. Mohou být převlečené za čerty. Pedagog odříkává sám nebo společně s dětmi. Malí počtáři reagují tak, že si stoupnou do skupiny v počtu, který je v říkadle vysloven. Hra je vhodná pro předškoláky. Hlavně, a nezapomenou počítat i sami sebe…</w:t>
      </w:r>
    </w:p>
    <w:p w:rsidR="00CC0FD2" w:rsidRDefault="00CC0FD2" w:rsidP="00CC0FD2">
      <w:pPr>
        <w:pStyle w:val="kol"/>
      </w:pPr>
      <w:r>
        <w:t>Čerti umí strašit děti, chodí sami nebo v pěti?</w:t>
      </w:r>
    </w:p>
    <w:p w:rsidR="00CC0FD2" w:rsidRDefault="00CC0FD2" w:rsidP="00CC0FD2">
      <w:pPr>
        <w:pStyle w:val="kol"/>
      </w:pPr>
      <w:r>
        <w:t>Jestli chodí jenom sám, tak ho hravě spočítám.</w:t>
      </w:r>
    </w:p>
    <w:p w:rsidR="00CC0FD2" w:rsidRDefault="00CC0FD2" w:rsidP="00CC0FD2">
      <w:pPr>
        <w:pStyle w:val="kol"/>
      </w:pPr>
      <w:r>
        <w:rPr>
          <w:i/>
          <w:iCs/>
        </w:rPr>
        <w:t>(V prostoru herny se postaví každý sám.)</w:t>
      </w:r>
    </w:p>
    <w:p w:rsidR="00CC0FD2" w:rsidRDefault="00CC0FD2" w:rsidP="00CC0FD2">
      <w:pPr>
        <w:pStyle w:val="kol"/>
      </w:pPr>
      <w:r>
        <w:t>To je pěkná hra, čertíci jsou dva.</w:t>
      </w:r>
    </w:p>
    <w:p w:rsidR="00CC0FD2" w:rsidRDefault="00CC0FD2" w:rsidP="00CC0FD2">
      <w:pPr>
        <w:pStyle w:val="kol"/>
      </w:pPr>
      <w:r>
        <w:rPr>
          <w:i/>
          <w:iCs/>
        </w:rPr>
        <w:t>(Děti si najdou kamaráda do páru.)</w:t>
      </w:r>
    </w:p>
    <w:p w:rsidR="00CC0FD2" w:rsidRDefault="00CC0FD2" w:rsidP="00CC0FD2">
      <w:pPr>
        <w:pStyle w:val="kol"/>
      </w:pPr>
      <w:r>
        <w:t>Teď jsou čerti tři, slyším jejich křik.</w:t>
      </w:r>
    </w:p>
    <w:p w:rsidR="00CC0FD2" w:rsidRDefault="00CC0FD2" w:rsidP="00CC0FD2">
      <w:pPr>
        <w:pStyle w:val="kol"/>
      </w:pPr>
      <w:r>
        <w:rPr>
          <w:i/>
          <w:iCs/>
        </w:rPr>
        <w:t>(Děti tvoří skupiny po třech.)</w:t>
      </w:r>
    </w:p>
    <w:p w:rsidR="00CC0FD2" w:rsidRDefault="002F47F9" w:rsidP="00CC0FD2">
      <w:pPr>
        <w:pStyle w:val="kol"/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2845446</wp:posOffset>
            </wp:positionH>
            <wp:positionV relativeFrom="paragraph">
              <wp:posOffset>271037</wp:posOffset>
            </wp:positionV>
            <wp:extent cx="3838575" cy="258191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FD2">
        <w:t>Vidím čerty čtyři, do školky už míří.</w:t>
      </w:r>
    </w:p>
    <w:p w:rsidR="00CC0FD2" w:rsidRDefault="00CC0FD2" w:rsidP="00CC0FD2">
      <w:pPr>
        <w:pStyle w:val="kol"/>
      </w:pPr>
      <w:r>
        <w:rPr>
          <w:i/>
          <w:iCs/>
        </w:rPr>
        <w:t>(Vznikají skupinky po čtyřech.)</w:t>
      </w:r>
    </w:p>
    <w:p w:rsidR="00CC0FD2" w:rsidRDefault="00CC0FD2" w:rsidP="00CC0FD2">
      <w:pPr>
        <w:pStyle w:val="kol"/>
      </w:pPr>
      <w:r>
        <w:t>Teď je čertů pět, spočítám je hned.</w:t>
      </w:r>
    </w:p>
    <w:p w:rsidR="00CC0FD2" w:rsidRDefault="00CC0FD2" w:rsidP="00CC0FD2">
      <w:pPr>
        <w:pStyle w:val="kol"/>
      </w:pPr>
      <w:r>
        <w:rPr>
          <w:i/>
          <w:iCs/>
        </w:rPr>
        <w:t>(Děti tvoří skupiny po pěti.)</w:t>
      </w:r>
    </w:p>
    <w:p w:rsidR="00CC0FD2" w:rsidRDefault="00CC0FD2" w:rsidP="00CC0FD2">
      <w:pPr>
        <w:pStyle w:val="kol"/>
      </w:pPr>
      <w:r>
        <w:t>Teď je čertů šest, nesmíme to splést.</w:t>
      </w:r>
    </w:p>
    <w:p w:rsidR="00CC0FD2" w:rsidRDefault="00CC0FD2" w:rsidP="00CC0FD2">
      <w:pPr>
        <w:pStyle w:val="kol"/>
        <w:rPr>
          <w:i/>
          <w:iCs/>
        </w:rPr>
      </w:pPr>
      <w:r>
        <w:rPr>
          <w:i/>
          <w:iCs/>
        </w:rPr>
        <w:t>(Děti se pokusí utvořit skupiny po šesti.)</w:t>
      </w:r>
    </w:p>
    <w:p w:rsidR="00CC0FD2" w:rsidRDefault="00CC0FD2" w:rsidP="00CC0FD2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CC0FD2" w:rsidRDefault="00CC0FD2" w:rsidP="00CC0FD2">
      <w:pPr>
        <w:pStyle w:val="Popiskolu"/>
      </w:pPr>
      <w:r>
        <w:lastRenderedPageBreak/>
        <w:t>Kreslíme si čerta</w:t>
      </w:r>
    </w:p>
    <w:p w:rsidR="00CC0FD2" w:rsidRDefault="00CC0FD2" w:rsidP="00CC0FD2">
      <w:pPr>
        <w:pStyle w:val="kol"/>
      </w:pPr>
      <w:r>
        <w:t>Vidím tu stát plný pytel,</w:t>
      </w:r>
    </w:p>
    <w:p w:rsidR="00CC0FD2" w:rsidRDefault="00CC0FD2" w:rsidP="00CC0FD2">
      <w:pPr>
        <w:pStyle w:val="kol"/>
      </w:pPr>
      <w:r>
        <w:t>převázaný mašlí.</w:t>
      </w:r>
    </w:p>
    <w:p w:rsidR="00CC0FD2" w:rsidRDefault="00CC0FD2" w:rsidP="00CC0FD2">
      <w:pPr>
        <w:pStyle w:val="kol"/>
      </w:pPr>
      <w:r>
        <w:rPr>
          <w:i/>
          <w:iCs/>
        </w:rPr>
        <w:t>(kreslíme tvar pytle, v horní části nakreslíme mašli)</w:t>
      </w:r>
    </w:p>
    <w:p w:rsidR="00CC0FD2" w:rsidRDefault="00CC0FD2" w:rsidP="00CC0FD2">
      <w:pPr>
        <w:pStyle w:val="kol"/>
      </w:pPr>
      <w:r>
        <w:t>Do pytle jsme nakoukli,</w:t>
      </w:r>
    </w:p>
    <w:p w:rsidR="00CC0FD2" w:rsidRDefault="006C3F36" w:rsidP="00CC0FD2">
      <w:pPr>
        <w:pStyle w:val="kol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5208857</wp:posOffset>
            </wp:positionH>
            <wp:positionV relativeFrom="paragraph">
              <wp:posOffset>6195</wp:posOffset>
            </wp:positionV>
            <wp:extent cx="1329404" cy="1975449"/>
            <wp:effectExtent l="0" t="0" r="4445" b="6350"/>
            <wp:wrapNone/>
            <wp:docPr id="3" name="Obrázek 3" descr="Free vector graphics of De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vector graphics of Dev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04" cy="19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FD2">
        <w:t>koho jsme tam našli?</w:t>
      </w:r>
    </w:p>
    <w:p w:rsidR="00CC0FD2" w:rsidRDefault="00CC0FD2" w:rsidP="00CC0FD2">
      <w:pPr>
        <w:pStyle w:val="kol"/>
      </w:pPr>
      <w:r>
        <w:rPr>
          <w:i/>
          <w:iCs/>
        </w:rPr>
        <w:t>(kreslíme část hlavičky s vlásky, dokreslíme dva rohy)</w:t>
      </w:r>
    </w:p>
    <w:p w:rsidR="00CC0FD2" w:rsidRDefault="00CC0FD2" w:rsidP="00CC0FD2">
      <w:pPr>
        <w:pStyle w:val="kol"/>
      </w:pPr>
      <w:r>
        <w:t>hop a už pryč utíká.</w:t>
      </w:r>
    </w:p>
    <w:p w:rsidR="00CC0FD2" w:rsidRDefault="00CC0FD2" w:rsidP="00CC0FD2">
      <w:pPr>
        <w:pStyle w:val="kol"/>
      </w:pPr>
      <w:r>
        <w:rPr>
          <w:i/>
          <w:iCs/>
        </w:rPr>
        <w:t>(dokreslíme oči, nos a pusu)</w:t>
      </w:r>
      <w:r w:rsidR="006C3F36" w:rsidRPr="006C3F36">
        <w:t xml:space="preserve"> </w:t>
      </w:r>
    </w:p>
    <w:p w:rsidR="00CC0FD2" w:rsidRDefault="00CC0FD2" w:rsidP="00CC0FD2">
      <w:pPr>
        <w:pStyle w:val="Popiskolu"/>
      </w:pPr>
    </w:p>
    <w:p w:rsidR="00BF6058" w:rsidRDefault="00BF6058" w:rsidP="00CC0FD2">
      <w:pPr>
        <w:pStyle w:val="Popiskolu"/>
      </w:pPr>
      <w:bookmarkStart w:id="0" w:name="_GoBack"/>
      <w:bookmarkEnd w:id="0"/>
    </w:p>
    <w:p w:rsidR="00BF6058" w:rsidRDefault="00BF6058" w:rsidP="00CC0FD2">
      <w:pPr>
        <w:pStyle w:val="Popiskolu"/>
      </w:pPr>
    </w:p>
    <w:p w:rsidR="00BF6058" w:rsidRDefault="00BF6058" w:rsidP="00CC0FD2">
      <w:pPr>
        <w:pStyle w:val="Popiskolu"/>
      </w:pPr>
    </w:p>
    <w:p w:rsidR="00BF6058" w:rsidRDefault="00BF6058" w:rsidP="00CC0FD2">
      <w:pPr>
        <w:pStyle w:val="Popiskolu"/>
      </w:pPr>
    </w:p>
    <w:p w:rsidR="00BF6058" w:rsidRDefault="00BF6058" w:rsidP="00CC0FD2">
      <w:pPr>
        <w:pStyle w:val="Popiskolu"/>
      </w:pPr>
    </w:p>
    <w:p w:rsidR="00BF6058" w:rsidRDefault="00BF6058" w:rsidP="00CC0FD2">
      <w:pPr>
        <w:pStyle w:val="Popiskolu"/>
      </w:pPr>
    </w:p>
    <w:p w:rsidR="00BF6058" w:rsidRDefault="00BF6058" w:rsidP="00BF6058">
      <w:pPr>
        <w:rPr>
          <w:rFonts w:ascii="Arial" w:hAnsi="Arial" w:cs="Arial"/>
          <w:color w:val="232731"/>
          <w:sz w:val="20"/>
          <w:szCs w:val="20"/>
        </w:rPr>
      </w:pPr>
      <w:r>
        <w:t>z</w:t>
      </w:r>
      <w:r w:rsidRPr="009E5073">
        <w:t>droj</w:t>
      </w:r>
      <w:r w:rsidRPr="000C039C">
        <w:rPr>
          <w:rFonts w:ascii="Arial" w:hAnsi="Arial" w:cs="Arial"/>
          <w:color w:val="232731"/>
          <w:sz w:val="20"/>
          <w:szCs w:val="20"/>
        </w:rPr>
        <w:t>:</w:t>
      </w:r>
    </w:p>
    <w:p w:rsidR="00BF6058" w:rsidRPr="009E5073" w:rsidRDefault="00BF6058" w:rsidP="00BF6058">
      <w:pPr>
        <w:rPr>
          <w:rFonts w:ascii="Arial" w:hAnsi="Arial" w:cs="Arial"/>
          <w:sz w:val="20"/>
          <w:szCs w:val="20"/>
        </w:rPr>
      </w:pPr>
      <w:r>
        <w:t xml:space="preserve">Těšíme se do školky: </w:t>
      </w:r>
      <w:proofErr w:type="gramStart"/>
      <w:r>
        <w:t>Prosinec</w:t>
      </w:r>
      <w:proofErr w:type="gramEnd"/>
      <w:r>
        <w:br/>
      </w:r>
      <w:r w:rsidRPr="009E5073">
        <w:rPr>
          <w:rFonts w:ascii="Arial" w:hAnsi="Arial" w:cs="Arial"/>
          <w:sz w:val="20"/>
          <w:szCs w:val="20"/>
        </w:rPr>
        <w:t xml:space="preserve">Autor: </w:t>
      </w:r>
      <w:r>
        <w:t>Ladislava Horová</w:t>
      </w:r>
    </w:p>
    <w:p w:rsidR="00BF6058" w:rsidRDefault="00BF6058" w:rsidP="00BF6058">
      <w:pPr>
        <w:rPr>
          <w:sz w:val="27"/>
          <w:szCs w:val="27"/>
        </w:rPr>
      </w:pPr>
      <w:r w:rsidRPr="009E5073">
        <w:rPr>
          <w:rFonts w:ascii="Arial" w:hAnsi="Arial" w:cs="Arial"/>
          <w:sz w:val="20"/>
          <w:szCs w:val="20"/>
        </w:rPr>
        <w:t xml:space="preserve">Dostupné z: </w:t>
      </w:r>
      <w:hyperlink r:id="rId10" w:history="1">
        <w:r>
          <w:rPr>
            <w:rStyle w:val="Hypertextovodkaz"/>
            <w:color w:val="1155CC"/>
          </w:rPr>
          <w:t xml:space="preserve">Odborný článek: Těšíme se do školky: </w:t>
        </w:r>
        <w:proofErr w:type="gramStart"/>
        <w:r>
          <w:rPr>
            <w:rStyle w:val="Hypertextovodkaz"/>
            <w:color w:val="1155CC"/>
          </w:rPr>
          <w:t>Prosinec</w:t>
        </w:r>
        <w:proofErr w:type="gramEnd"/>
        <w:r>
          <w:rPr>
            <w:rStyle w:val="Hypertextovodkaz"/>
            <w:color w:val="1155CC"/>
          </w:rPr>
          <w:t xml:space="preserve"> (rvp.cz)</w:t>
        </w:r>
      </w:hyperlink>
    </w:p>
    <w:p w:rsidR="00BF6058" w:rsidRPr="009E5073" w:rsidRDefault="00BF6058" w:rsidP="00BF605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F6058" w:rsidRDefault="00BF6058" w:rsidP="00BF6058">
      <w:pPr>
        <w:spacing w:after="240"/>
        <w:rPr>
          <w:sz w:val="20"/>
          <w:szCs w:val="20"/>
        </w:rPr>
      </w:pPr>
    </w:p>
    <w:p w:rsidR="00BF6058" w:rsidRDefault="00BF6058" w:rsidP="00BF6058">
      <w:pPr>
        <w:spacing w:after="240"/>
        <w:rPr>
          <w:sz w:val="20"/>
          <w:szCs w:val="20"/>
        </w:rPr>
      </w:pPr>
    </w:p>
    <w:p w:rsidR="00BF6058" w:rsidRDefault="00BF6058" w:rsidP="00BF6058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220EE0B0" wp14:editId="2FCE7F67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</w:p>
    <w:p w:rsidR="00BF6058" w:rsidRDefault="00BF6058" w:rsidP="00BF6058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=cs].</w:t>
      </w:r>
    </w:p>
    <w:p w:rsidR="0029594F" w:rsidRDefault="0029594F">
      <w:pPr>
        <w:rPr>
          <w:rFonts w:ascii="Arial" w:eastAsia="Arial" w:hAnsi="Arial" w:cs="Arial"/>
          <w:b/>
        </w:rPr>
      </w:pPr>
    </w:p>
    <w:sectPr w:rsidR="0029594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645" w:rsidRDefault="005C1645">
      <w:pPr>
        <w:spacing w:after="0" w:line="240" w:lineRule="auto"/>
      </w:pPr>
      <w:r>
        <w:separator/>
      </w:r>
    </w:p>
  </w:endnote>
  <w:endnote w:type="continuationSeparator" w:id="0">
    <w:p w:rsidR="005C1645" w:rsidRDefault="005C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4F" w:rsidRDefault="00CE47A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-310084</wp:posOffset>
          </wp:positionH>
          <wp:positionV relativeFrom="paragraph">
            <wp:posOffset>-343237</wp:posOffset>
          </wp:positionV>
          <wp:extent cx="1141997" cy="1276350"/>
          <wp:effectExtent l="0" t="0" r="1270" b="0"/>
          <wp:wrapNone/>
          <wp:docPr id="20413610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3" r="5263"/>
                  <a:stretch>
                    <a:fillRect/>
                  </a:stretch>
                </pic:blipFill>
                <pic:spPr>
                  <a:xfrm>
                    <a:off x="0" y="0"/>
                    <a:ext cx="1141997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29594F">
      <w:tc>
        <w:tcPr>
          <w:tcW w:w="3485" w:type="dxa"/>
        </w:tcPr>
        <w:p w:rsidR="0029594F" w:rsidRDefault="0029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29594F" w:rsidRDefault="0029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29594F" w:rsidRDefault="0029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29594F" w:rsidRDefault="002959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645" w:rsidRDefault="005C1645">
      <w:pPr>
        <w:spacing w:after="0" w:line="240" w:lineRule="auto"/>
      </w:pPr>
      <w:r>
        <w:separator/>
      </w:r>
    </w:p>
  </w:footnote>
  <w:footnote w:type="continuationSeparator" w:id="0">
    <w:p w:rsidR="005C1645" w:rsidRDefault="005C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4F" w:rsidRDefault="004C1294">
    <w:pPr>
      <w:tabs>
        <w:tab w:val="center" w:pos="4680"/>
        <w:tab w:val="right" w:pos="9360"/>
      </w:tabs>
      <w:spacing w:after="0" w:line="240" w:lineRule="auto"/>
      <w:ind w:left="-115"/>
      <w:rPr>
        <w:rFonts w:ascii="Arial" w:eastAsia="Arial" w:hAnsi="Arial" w:cs="Arial"/>
        <w:b/>
      </w:rPr>
    </w:pPr>
    <w:r>
      <w:rPr>
        <w:noProof/>
      </w:rPr>
      <w:drawing>
        <wp:inline distT="0" distB="0" distL="0" distR="0">
          <wp:extent cx="6553200" cy="733245"/>
          <wp:effectExtent l="0" t="0" r="0" b="0"/>
          <wp:docPr id="20413610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3638" r="3638" b="27376"/>
                  <a:stretch/>
                </pic:blipFill>
                <pic:spPr bwMode="auto">
                  <a:xfrm>
                    <a:off x="0" y="0"/>
                    <a:ext cx="6553200" cy="733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a0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29594F">
      <w:tc>
        <w:tcPr>
          <w:tcW w:w="10455" w:type="dxa"/>
        </w:tcPr>
        <w:p w:rsidR="0029594F" w:rsidRDefault="0029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29594F" w:rsidRDefault="002959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6762"/>
    <w:multiLevelType w:val="multilevel"/>
    <w:tmpl w:val="CBC28FF8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3781D"/>
    <w:multiLevelType w:val="multilevel"/>
    <w:tmpl w:val="6B32E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A61C5C"/>
    <w:multiLevelType w:val="multilevel"/>
    <w:tmpl w:val="368C227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4F"/>
    <w:rsid w:val="00001955"/>
    <w:rsid w:val="0029594F"/>
    <w:rsid w:val="002F47F9"/>
    <w:rsid w:val="004C1294"/>
    <w:rsid w:val="005C1645"/>
    <w:rsid w:val="006C3F36"/>
    <w:rsid w:val="00BF6058"/>
    <w:rsid w:val="00CC0FD2"/>
    <w:rsid w:val="00C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90AB6-9F62-4939-8E9E-DBF94280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kolu">
    <w:name w:val="Název úkolu"/>
    <w:basedOn w:val="Normln"/>
    <w:link w:val="Nzevkol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7DAA1868"/>
    <w:pPr>
      <w:numPr>
        <w:numId w:val="3"/>
      </w:numPr>
    </w:pPr>
    <w:rPr>
      <w:rFonts w:ascii="Arial" w:eastAsia="Arial" w:hAnsi="Arial" w:cs="Arial"/>
    </w:rPr>
  </w:style>
  <w:style w:type="paragraph" w:customStyle="1" w:styleId="Popiskolu">
    <w:name w:val="Popis úkolu"/>
    <w:basedOn w:val="Normln"/>
    <w:link w:val="PopiskoluChar"/>
    <w:qFormat/>
    <w:rsid w:val="7DAA1868"/>
    <w:pPr>
      <w:spacing w:before="240" w:after="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dekodpov">
    <w:name w:val="Řádek odpověď"/>
    <w:basedOn w:val="Normln"/>
    <w:link w:val="dekodpovChar"/>
    <w:qFormat/>
    <w:rsid w:val="7DAA1868"/>
    <w:rPr>
      <w:rFonts w:ascii="Arial" w:eastAsia="Arial" w:hAnsi="Arial" w:cs="Arial"/>
      <w:color w:val="33BEF2"/>
    </w:rPr>
  </w:style>
  <w:style w:type="paragraph" w:customStyle="1" w:styleId="kol">
    <w:name w:val="Úkol"/>
    <w:basedOn w:val="Normln"/>
    <w:link w:val="kolChar"/>
    <w:qFormat/>
    <w:rsid w:val="7DAA1868"/>
    <w:rPr>
      <w:rFonts w:ascii="Arial" w:eastAsia="Arial" w:hAnsi="Arial" w:cs="Arial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koluChar">
    <w:name w:val="Název úkolu Char"/>
    <w:basedOn w:val="Standardnpsmoodstavce"/>
    <w:link w:val="Nzevkol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koluChar">
    <w:name w:val="Popis úkolu Char"/>
    <w:basedOn w:val="Standardnpsmoodstavce"/>
    <w:link w:val="Popiskolu"/>
    <w:rsid w:val="7DAA1868"/>
    <w:rPr>
      <w:rFonts w:ascii="Arial" w:eastAsia="Arial" w:hAnsi="Arial" w:cs="Arial"/>
      <w:noProof w:val="0"/>
      <w:color w:val="auto"/>
      <w:sz w:val="32"/>
      <w:szCs w:val="32"/>
      <w:lang w:val="cs-CZ"/>
    </w:rPr>
  </w:style>
  <w:style w:type="character" w:customStyle="1" w:styleId="kolChar">
    <w:name w:val="Úkol Char"/>
    <w:basedOn w:val="Standardnpsmoodstavce"/>
    <w:link w:val="kol"/>
    <w:rsid w:val="7DAA1868"/>
    <w:rPr>
      <w:rFonts w:ascii="Arial" w:eastAsia="Arial" w:hAnsi="Arial" w:cs="Arial"/>
      <w:noProof w:val="0"/>
      <w:lang w:val="cs-CZ"/>
    </w:rPr>
  </w:style>
  <w:style w:type="character" w:customStyle="1" w:styleId="dekodpovChar">
    <w:name w:val="Řádek odpověď Char"/>
    <w:basedOn w:val="Standardnpsmoodstavce"/>
    <w:link w:val="dekodpov"/>
    <w:rsid w:val="7DAA1868"/>
    <w:rPr>
      <w:rFonts w:ascii="Arial" w:eastAsia="Arial" w:hAnsi="Arial" w:cs="Arial"/>
      <w:noProof w:val="0"/>
      <w:color w:val="33BEF2"/>
      <w:lang w:val="cs-CZ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7DAA1868"/>
    <w:rPr>
      <w:rFonts w:ascii="Arial" w:eastAsia="Arial" w:hAnsi="Arial" w:cs="Arial"/>
      <w:noProof w:val="0"/>
      <w:lang w:val="cs-CZ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"/>
    <w:rsid w:val="00301E59"/>
    <w:rPr>
      <w:b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autoRedefine/>
    <w:rsid w:val="002C10F6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CC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anky.rvp.cz/clanek/18257/TESIME-SE-DO-SKOLKY-PROSINEC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eZwIhuBcUAY6ZMZ5AD3OT1a1hQ==">AMUW2mWSbD33i7tif1iDbLpuiahb2MXnANTpX1J4wC50OpgFTMdTIiKdkMUl/0xdGIDOYP80EKx3y/Sgs7LqhUX13EJpyJvOt8SRyFKNfCK10be2rh+iyQ0=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Krulichová Jana</cp:lastModifiedBy>
  <cp:revision>4</cp:revision>
  <dcterms:created xsi:type="dcterms:W3CDTF">2021-07-21T13:02:00Z</dcterms:created>
  <dcterms:modified xsi:type="dcterms:W3CDTF">2022-12-02T09:20:00Z</dcterms:modified>
</cp:coreProperties>
</file>