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FB4F971" w:rsidR="00FA405E" w:rsidRDefault="00D6298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Vernisáž v Knihovně Václava Havla</w:t>
      </w:r>
    </w:p>
    <w:p w14:paraId="6FF1D00D" w14:textId="6BC65C0B" w:rsidR="00B75144" w:rsidRDefault="00D62980" w:rsidP="009D05FB">
      <w:pPr>
        <w:pStyle w:val="Popispracovnholistu"/>
        <w:rPr>
          <w:sz w:val="24"/>
        </w:rPr>
      </w:pPr>
      <w:r>
        <w:rPr>
          <w:sz w:val="24"/>
        </w:rPr>
        <w:t>Knihovna Václava Havla představila aktovku Václava Havla Vernisáž, která je zařazována mezi tzv. „vaňkovské aktovky“. Pojďme se podívat na ukázku s doprovodným slovem Michaela Žantovského</w:t>
      </w:r>
      <w:r w:rsidR="00B75144">
        <w:rPr>
          <w:sz w:val="24"/>
        </w:rPr>
        <w:t>…</w:t>
      </w:r>
    </w:p>
    <w:p w14:paraId="71DCE5BE" w14:textId="341A4C6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D62980">
        <w:rPr>
          <w:sz w:val="24"/>
        </w:rPr>
        <w:t>středních</w:t>
      </w:r>
      <w:r w:rsidR="00F5310A">
        <w:rPr>
          <w:sz w:val="24"/>
        </w:rPr>
        <w:t xml:space="preserve"> </w:t>
      </w:r>
      <w:r w:rsidR="001E2A79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F5310A">
        <w:rPr>
          <w:sz w:val="24"/>
        </w:rPr>
        <w:t>Dramatik Václav Havel</w:t>
      </w:r>
      <w:r w:rsidR="00C9428B">
        <w:rPr>
          <w:sz w:val="24"/>
        </w:rPr>
        <w:t>.</w:t>
      </w:r>
      <w:r>
        <w:rPr>
          <w:sz w:val="24"/>
        </w:rPr>
        <w:t xml:space="preserve"> </w:t>
      </w:r>
      <w:r w:rsidR="00C9428B">
        <w:rPr>
          <w:sz w:val="24"/>
        </w:rPr>
        <w:t>C</w:t>
      </w:r>
      <w:r>
        <w:rPr>
          <w:sz w:val="24"/>
        </w:rPr>
        <w:t xml:space="preserve">ílem </w:t>
      </w:r>
      <w:r w:rsidR="00C9428B">
        <w:rPr>
          <w:sz w:val="24"/>
        </w:rPr>
        <w:t xml:space="preserve">kolekce </w:t>
      </w:r>
      <w:r>
        <w:rPr>
          <w:sz w:val="24"/>
        </w:rPr>
        <w:t xml:space="preserve">je </w:t>
      </w:r>
      <w:r w:rsidR="00F5310A">
        <w:rPr>
          <w:sz w:val="24"/>
        </w:rPr>
        <w:t xml:space="preserve">připomenout tohoto představitele absurdního dramatu, jehož dílo </w:t>
      </w:r>
      <w:r w:rsidR="00AF1646">
        <w:rPr>
          <w:sz w:val="24"/>
        </w:rPr>
        <w:t>se hraje nejen na domácích scénách, ale slaví úspěchy i v zahraničí</w:t>
      </w:r>
      <w:r w:rsidR="00BE41D2">
        <w:rPr>
          <w:sz w:val="24"/>
        </w:rPr>
        <w:t>.</w:t>
      </w:r>
      <w:r w:rsidR="0005319B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Start w:id="0" w:name="_GoBack"/>
    <w:p w14:paraId="240D43CF" w14:textId="6CF452CC" w:rsidR="00447EEF" w:rsidRPr="00607C2C" w:rsidRDefault="002E43B0" w:rsidP="00607C2C">
      <w:pPr>
        <w:pStyle w:val="Video"/>
        <w:rPr>
          <w:rStyle w:val="Hypertextovodkaz"/>
          <w:color w:val="F22EA2"/>
        </w:rPr>
      </w:pPr>
      <w:r w:rsidRPr="00607C2C">
        <w:rPr>
          <w:rStyle w:val="Hypertextovodkaz"/>
          <w:color w:val="F22EA2"/>
        </w:rPr>
        <w:fldChar w:fldCharType="begin"/>
      </w:r>
      <w:r w:rsidR="00D62980" w:rsidRPr="00607C2C">
        <w:rPr>
          <w:rStyle w:val="Hypertextovodkaz"/>
          <w:color w:val="F22EA2"/>
        </w:rPr>
        <w:instrText>HYPERLINK "https://edu.ceskatelevize.cz/video/11969-vaclav-havel-vernisaz?vsrc=vyhledavani&amp;vsrcid=V%C3%A1clav+Havel"</w:instrText>
      </w:r>
      <w:r w:rsidRPr="00607C2C">
        <w:rPr>
          <w:rStyle w:val="Hypertextovodkaz"/>
          <w:color w:val="F22EA2"/>
        </w:rPr>
        <w:fldChar w:fldCharType="separate"/>
      </w:r>
      <w:r w:rsidR="00AE04D6" w:rsidRPr="00607C2C">
        <w:rPr>
          <w:rStyle w:val="Hypertextovodkaz"/>
          <w:color w:val="F22EA2"/>
        </w:rPr>
        <w:t>Václav Havel</w:t>
      </w:r>
      <w:r w:rsidR="006045C1" w:rsidRPr="00607C2C">
        <w:rPr>
          <w:rStyle w:val="Hypertextovodkaz"/>
          <w:color w:val="F22EA2"/>
        </w:rPr>
        <w:t>: V</w:t>
      </w:r>
      <w:r w:rsidR="00D62980" w:rsidRPr="00607C2C">
        <w:rPr>
          <w:rStyle w:val="Hypertextovodkaz"/>
          <w:color w:val="F22EA2"/>
        </w:rPr>
        <w:t>ernisáž</w:t>
      </w:r>
      <w:r w:rsidR="006045C1" w:rsidRPr="00607C2C">
        <w:rPr>
          <w:rStyle w:val="Hypertextovodkaz"/>
          <w:color w:val="F22EA2"/>
        </w:rPr>
        <w:t xml:space="preserve"> </w:t>
      </w:r>
    </w:p>
    <w:p w14:paraId="2E8D214D" w14:textId="20222C63" w:rsidR="00FA405E" w:rsidRDefault="002E43B0" w:rsidP="00607C2C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07C2C">
        <w:rPr>
          <w:rStyle w:val="Hypertextovodkaz"/>
          <w:color w:val="F22EA2"/>
        </w:rPr>
        <w:fldChar w:fldCharType="end"/>
      </w:r>
      <w:bookmarkEnd w:id="0"/>
      <w:r w:rsidR="00456AA2">
        <w:fldChar w:fldCharType="begin"/>
      </w:r>
      <w:r w:rsidR="00456AA2">
        <w:instrText xml:space="preserve"> HYPERLINK "https://edu.ceskatelevize.cz/video/2799-bible-historie-a-obsah?vsrc=vyhledavani&amp;vsrcid=bi</w:instrText>
      </w:r>
      <w:r w:rsidR="00456AA2">
        <w:instrText xml:space="preserve">ble" </w:instrText>
      </w:r>
      <w:r w:rsidR="00456AA2">
        <w:fldChar w:fldCharType="separate"/>
      </w:r>
      <w:r w:rsidR="00456AA2">
        <w:fldChar w:fldCharType="end"/>
      </w:r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72F9B1AE" w14:textId="495630A0" w:rsidR="002E43B0" w:rsidRPr="005E7074" w:rsidRDefault="00AE04D6" w:rsidP="005E7074">
      <w:pPr>
        <w:pStyle w:val="kol-zadn"/>
        <w:numPr>
          <w:ilvl w:val="0"/>
          <w:numId w:val="40"/>
        </w:numPr>
        <w:sectPr w:rsidR="002E43B0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B75144">
        <w:t>, jakému tématu se hra Vernisáž věnuje</w:t>
      </w:r>
      <w:r w:rsidR="002E43B0" w:rsidRPr="004B4448">
        <w:t>:</w:t>
      </w:r>
    </w:p>
    <w:p w14:paraId="3AB7F3C4" w14:textId="31580FB0" w:rsidR="002F2EB6" w:rsidRDefault="009507D2" w:rsidP="009507D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A078D6" w:rsidRPr="002E43B0">
        <w:t>……………………………………………………………………………………………………</w:t>
      </w:r>
      <w:r w:rsidR="00A078D6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</w:t>
      </w:r>
      <w:r w:rsidR="00C9428B" w:rsidRPr="002E43B0">
        <w:t>……………………………………………………………………………………………………</w:t>
      </w:r>
      <w:r w:rsidR="00C9428B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</w:t>
      </w:r>
      <w:r w:rsidR="005E7074">
        <w:t>……</w:t>
      </w:r>
    </w:p>
    <w:p w14:paraId="6634A78F" w14:textId="504BFD23" w:rsidR="002F2EB6" w:rsidRPr="00D57763" w:rsidRDefault="00B75144" w:rsidP="00D57763">
      <w:pPr>
        <w:pStyle w:val="kol-zadn"/>
        <w:numPr>
          <w:ilvl w:val="0"/>
          <w:numId w:val="40"/>
        </w:numPr>
        <w:sectPr w:rsidR="002F2EB6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videa postavu Ferdinanda Vaňka, resp. Bedřicha</w:t>
      </w:r>
      <w:r w:rsidR="005E7074" w:rsidRPr="00D57763">
        <w:t>:</w:t>
      </w:r>
      <w:r w:rsidR="002F2EB6" w:rsidRPr="00D57763">
        <w:t xml:space="preserve"> </w:t>
      </w:r>
    </w:p>
    <w:p w14:paraId="08397A36" w14:textId="77777777" w:rsidR="00B75144" w:rsidRDefault="002F2EB6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…………………………………………………………………………………………………………………</w:t>
      </w:r>
      <w:r w:rsidR="00D57763">
        <w:t>..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</w:t>
      </w:r>
      <w:r w:rsidR="00C9428B" w:rsidRPr="00EA3EF5">
        <w:t>……</w:t>
      </w:r>
      <w:r w:rsidR="00C9428B">
        <w:t>..</w:t>
      </w:r>
      <w:r w:rsidR="00C9428B" w:rsidRPr="00EA3EF5">
        <w:t>……………………………………………………………………………………………………………</w:t>
      </w:r>
      <w:r w:rsidR="00B75144" w:rsidRPr="00EA3EF5">
        <w:t>……</w:t>
      </w:r>
      <w:r w:rsidR="00B75144">
        <w:t>..</w:t>
      </w:r>
      <w:r w:rsidR="00B75144" w:rsidRPr="00EA3EF5">
        <w:t>…………………………………………………………………………………………………………………</w:t>
      </w:r>
      <w:r w:rsidR="00B75144">
        <w:t>.</w:t>
      </w:r>
      <w:r w:rsidR="00B75144" w:rsidRPr="00EA3EF5">
        <w:t>……………………………………………………………………………………………………………</w:t>
      </w:r>
    </w:p>
    <w:p w14:paraId="74D89206" w14:textId="77777777" w:rsidR="00B75144" w:rsidRDefault="00B75144" w:rsidP="00D57763">
      <w:pPr>
        <w:pStyle w:val="dekodpov"/>
      </w:pPr>
    </w:p>
    <w:p w14:paraId="08EE0267" w14:textId="2012306D" w:rsidR="00B75144" w:rsidRDefault="00B75144" w:rsidP="00D57763">
      <w:pPr>
        <w:pStyle w:val="dekodpov"/>
        <w:sectPr w:rsidR="00B7514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2DDEE477" w14:textId="2D452916" w:rsidR="00B75144" w:rsidRPr="00D57763" w:rsidRDefault="00B75144" w:rsidP="00B75144">
      <w:pPr>
        <w:pStyle w:val="kol-zadn"/>
        <w:numPr>
          <w:ilvl w:val="0"/>
          <w:numId w:val="40"/>
        </w:numPr>
        <w:sectPr w:rsidR="00B75144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Vysvětlete rozdíl mezi autentickým a neautentickým životem v pojetí Václava Havla:</w:t>
      </w:r>
      <w:r w:rsidRPr="00D57763">
        <w:t xml:space="preserve"> </w:t>
      </w:r>
    </w:p>
    <w:p w14:paraId="4F93F635" w14:textId="1427C008" w:rsidR="00870C4B" w:rsidRDefault="00B75144" w:rsidP="00B75144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</w:t>
      </w:r>
      <w:r w:rsidR="00D57763">
        <w:br/>
      </w:r>
    </w:p>
    <w:p w14:paraId="593C9FE1" w14:textId="77777777" w:rsidR="00C9428B" w:rsidRDefault="00C9428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01291D3F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0C001C7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57568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60C001C7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57568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EE0F" w14:textId="77777777" w:rsidR="00456AA2" w:rsidRDefault="00456AA2">
      <w:pPr>
        <w:spacing w:after="0" w:line="240" w:lineRule="auto"/>
      </w:pPr>
      <w:r>
        <w:separator/>
      </w:r>
    </w:p>
  </w:endnote>
  <w:endnote w:type="continuationSeparator" w:id="0">
    <w:p w14:paraId="3F59B309" w14:textId="77777777" w:rsidR="00456AA2" w:rsidRDefault="0045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C627" w14:textId="77777777" w:rsidR="00456AA2" w:rsidRDefault="00456AA2">
      <w:pPr>
        <w:spacing w:after="0" w:line="240" w:lineRule="auto"/>
      </w:pPr>
      <w:r>
        <w:separator/>
      </w:r>
    </w:p>
  </w:footnote>
  <w:footnote w:type="continuationSeparator" w:id="0">
    <w:p w14:paraId="78E5F8CB" w14:textId="77777777" w:rsidR="00456AA2" w:rsidRDefault="0045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pt;height:3.35pt" o:bullet="t">
        <v:imagedata r:id="rId1" o:title="odrazka"/>
      </v:shape>
    </w:pict>
  </w:numPicBullet>
  <w:numPicBullet w:numPicBulletId="1">
    <w:pict>
      <v:shape id="_x0000_i1037" type="#_x0000_t75" style="width:5pt;height:3.35pt" o:bullet="t">
        <v:imagedata r:id="rId2" o:title="videoodrazka"/>
      </v:shape>
    </w:pict>
  </w:numPicBullet>
  <w:numPicBullet w:numPicBulletId="2">
    <w:pict>
      <v:shape id="_x0000_i1038" type="#_x0000_t75" style="width:13.4pt;height:11.7pt" o:bullet="t">
        <v:imagedata r:id="rId3" o:title="videoodrazka"/>
      </v:shape>
    </w:pict>
  </w:numPicBullet>
  <w:numPicBullet w:numPicBulletId="3">
    <w:pict>
      <v:shape id="_x0000_i1039" type="#_x0000_t75" style="width:24.3pt;height:24.3pt" o:bullet="t">
        <v:imagedata r:id="rId4" o:title="Group 45"/>
      </v:shape>
    </w:pict>
  </w:numPicBullet>
  <w:numPicBullet w:numPicBulletId="4">
    <w:pict>
      <v:shape id="_x0000_i1040" type="#_x0000_t75" style="width:11.7pt;height:11.7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26"/>
  </w:num>
  <w:num w:numId="9">
    <w:abstractNumId w:val="14"/>
  </w:num>
  <w:num w:numId="10">
    <w:abstractNumId w:val="19"/>
  </w:num>
  <w:num w:numId="11">
    <w:abstractNumId w:val="7"/>
  </w:num>
  <w:num w:numId="12">
    <w:abstractNumId w:val="9"/>
  </w:num>
  <w:num w:numId="13">
    <w:abstractNumId w:val="27"/>
  </w:num>
  <w:num w:numId="14">
    <w:abstractNumId w:val="3"/>
  </w:num>
  <w:num w:numId="15">
    <w:abstractNumId w:val="13"/>
  </w:num>
  <w:num w:numId="16">
    <w:abstractNumId w:val="27"/>
  </w:num>
  <w:num w:numId="17">
    <w:abstractNumId w:val="27"/>
  </w:num>
  <w:num w:numId="18">
    <w:abstractNumId w:val="6"/>
  </w:num>
  <w:num w:numId="19">
    <w:abstractNumId w:val="27"/>
  </w:num>
  <w:num w:numId="20">
    <w:abstractNumId w:val="0"/>
  </w:num>
  <w:num w:numId="21">
    <w:abstractNumId w:val="27"/>
  </w:num>
  <w:num w:numId="22">
    <w:abstractNumId w:val="1"/>
  </w:num>
  <w:num w:numId="23">
    <w:abstractNumId w:val="27"/>
  </w:num>
  <w:num w:numId="24">
    <w:abstractNumId w:val="23"/>
  </w:num>
  <w:num w:numId="25">
    <w:abstractNumId w:val="27"/>
  </w:num>
  <w:num w:numId="26">
    <w:abstractNumId w:val="25"/>
  </w:num>
  <w:num w:numId="27">
    <w:abstractNumId w:val="27"/>
  </w:num>
  <w:num w:numId="28">
    <w:abstractNumId w:val="27"/>
  </w:num>
  <w:num w:numId="29">
    <w:abstractNumId w:val="15"/>
  </w:num>
  <w:num w:numId="30">
    <w:abstractNumId w:val="27"/>
  </w:num>
  <w:num w:numId="31">
    <w:abstractNumId w:val="4"/>
  </w:num>
  <w:num w:numId="32">
    <w:abstractNumId w:val="27"/>
  </w:num>
  <w:num w:numId="33">
    <w:abstractNumId w:val="17"/>
  </w:num>
  <w:num w:numId="34">
    <w:abstractNumId w:val="27"/>
  </w:num>
  <w:num w:numId="35">
    <w:abstractNumId w:val="22"/>
  </w:num>
  <w:num w:numId="36">
    <w:abstractNumId w:val="16"/>
  </w:num>
  <w:num w:numId="37">
    <w:abstractNumId w:val="12"/>
  </w:num>
  <w:num w:numId="38">
    <w:abstractNumId w:val="21"/>
  </w:num>
  <w:num w:numId="39">
    <w:abstractNumId w:val="11"/>
  </w:num>
  <w:num w:numId="40">
    <w:abstractNumId w:val="28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A5F0C"/>
    <w:rsid w:val="003E17E5"/>
    <w:rsid w:val="004210B0"/>
    <w:rsid w:val="00447EEF"/>
    <w:rsid w:val="00456AA2"/>
    <w:rsid w:val="004B4448"/>
    <w:rsid w:val="004B73D3"/>
    <w:rsid w:val="00580E32"/>
    <w:rsid w:val="005D6867"/>
    <w:rsid w:val="005E2369"/>
    <w:rsid w:val="005E7074"/>
    <w:rsid w:val="005F251B"/>
    <w:rsid w:val="006045C1"/>
    <w:rsid w:val="00607C2C"/>
    <w:rsid w:val="00643389"/>
    <w:rsid w:val="00710B98"/>
    <w:rsid w:val="007215F5"/>
    <w:rsid w:val="00777383"/>
    <w:rsid w:val="007845D0"/>
    <w:rsid w:val="007D2437"/>
    <w:rsid w:val="008311C7"/>
    <w:rsid w:val="0083700B"/>
    <w:rsid w:val="008456A5"/>
    <w:rsid w:val="00870C4B"/>
    <w:rsid w:val="009507D2"/>
    <w:rsid w:val="009D05FB"/>
    <w:rsid w:val="009E5E19"/>
    <w:rsid w:val="00A078D6"/>
    <w:rsid w:val="00A57568"/>
    <w:rsid w:val="00AD1C92"/>
    <w:rsid w:val="00AE04D6"/>
    <w:rsid w:val="00AF1646"/>
    <w:rsid w:val="00B16A1A"/>
    <w:rsid w:val="00B26F80"/>
    <w:rsid w:val="00B75144"/>
    <w:rsid w:val="00BB44B1"/>
    <w:rsid w:val="00BC46D4"/>
    <w:rsid w:val="00BE41D2"/>
    <w:rsid w:val="00C31B60"/>
    <w:rsid w:val="00C9428B"/>
    <w:rsid w:val="00CE28A6"/>
    <w:rsid w:val="00D334AC"/>
    <w:rsid w:val="00D47B00"/>
    <w:rsid w:val="00D52D71"/>
    <w:rsid w:val="00D57763"/>
    <w:rsid w:val="00D62980"/>
    <w:rsid w:val="00D7445A"/>
    <w:rsid w:val="00D85463"/>
    <w:rsid w:val="00DB4536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5310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9ACE-4555-4C0A-B8EE-BA9DA8A8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25</cp:revision>
  <cp:lastPrinted>2021-07-23T08:26:00Z</cp:lastPrinted>
  <dcterms:created xsi:type="dcterms:W3CDTF">2021-08-03T09:29:00Z</dcterms:created>
  <dcterms:modified xsi:type="dcterms:W3CDTF">2021-12-09T09:35:00Z</dcterms:modified>
</cp:coreProperties>
</file>