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E4B3174" w:rsidR="00FA405E" w:rsidRDefault="00BD2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Hledáme Havlovy hry</w:t>
      </w:r>
    </w:p>
    <w:p w14:paraId="71DCD4C9" w14:textId="7AFFBB8C" w:rsidR="00FA405E" w:rsidRDefault="00F22089" w:rsidP="009D05FB">
      <w:pPr>
        <w:pStyle w:val="Popispracovnholistu"/>
        <w:rPr>
          <w:sz w:val="24"/>
        </w:rPr>
      </w:pPr>
      <w:r>
        <w:rPr>
          <w:sz w:val="24"/>
        </w:rPr>
        <w:t>Tento pracovní list je určen především luštitelům. V tajenkách najdete názvy některých Havlových divadelních her. Kdybyste potřebovali malou nápovědu, podívejte se na vide</w:t>
      </w:r>
      <w:r w:rsidR="0058703B">
        <w:rPr>
          <w:sz w:val="24"/>
        </w:rPr>
        <w:t>o</w:t>
      </w:r>
      <w:r>
        <w:rPr>
          <w:sz w:val="24"/>
        </w:rPr>
        <w:t xml:space="preserve">… A když nebudete </w:t>
      </w:r>
      <w:r w:rsidR="00EC42F8">
        <w:rPr>
          <w:sz w:val="24"/>
        </w:rPr>
        <w:t>vědět, co do některého políčka napsat, zapátrejte na internetu…</w:t>
      </w:r>
      <w:r>
        <w:rPr>
          <w:sz w:val="24"/>
        </w:rPr>
        <w:t xml:space="preserve"> </w:t>
      </w:r>
    </w:p>
    <w:p w14:paraId="63C0C0AA" w14:textId="1D87A139" w:rsidR="00BD2DFD" w:rsidRDefault="00BD2DFD" w:rsidP="00BD2DFD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7266C">
        <w:rPr>
          <w:sz w:val="24"/>
        </w:rPr>
        <w:t xml:space="preserve">středních škol, případně také pro žáky vyšších tříd </w:t>
      </w:r>
      <w:r>
        <w:rPr>
          <w:sz w:val="24"/>
        </w:rPr>
        <w:t>2. stupně základních škol</w:t>
      </w:r>
      <w:r w:rsidR="00F7266C">
        <w:rPr>
          <w:sz w:val="24"/>
        </w:rPr>
        <w:t>,</w:t>
      </w:r>
      <w:r>
        <w:rPr>
          <w:sz w:val="24"/>
        </w:rPr>
        <w:t xml:space="preserve"> je součástí kolekce Dramatik Václav Havel. Cílem kolekce je připomenout tohoto představitele absurdního dramatu, jehož dílo se hraje nejen na domácích scénách, ale slaví úspěchy i v zahraničí.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C08B3AA" w:rsidR="00FA405E" w:rsidRDefault="00204A43" w:rsidP="0058703B">
      <w:pPr>
        <w:pStyle w:val="Video"/>
        <w:rPr>
          <w:color w:val="404040" w:themeColor="text1" w:themeTint="BF"/>
        </w:rPr>
      </w:pPr>
      <w:hyperlink r:id="rId11" w:history="1">
        <w:r w:rsidR="00F22089" w:rsidRPr="00BB3820">
          <w:t>Dramatik Václav Havel</w:t>
        </w:r>
        <w:r w:rsidR="0058703B">
          <w:rPr>
            <w:rStyle w:val="Hypertextovodkaz"/>
          </w:rPr>
          <w:br/>
        </w:r>
      </w:hyperlink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47B99A0A">
                <wp:simplePos x="0" y="0"/>
                <wp:positionH relativeFrom="margin">
                  <wp:posOffset>-15240</wp:posOffset>
                </wp:positionH>
                <wp:positionV relativeFrom="paragraph">
                  <wp:posOffset>67310</wp:posOffset>
                </wp:positionV>
                <wp:extent cx="5410200" cy="3931920"/>
                <wp:effectExtent l="0" t="0" r="1905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93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072" w:type="dxa"/>
                              <w:tblInd w:w="-5" w:type="dxa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6727"/>
                            </w:tblGrid>
                            <w:tr w:rsidR="00EC42F8" w:rsidRPr="00BE1CE9" w14:paraId="1BE377F9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9807AE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bookmarkStart w:id="0" w:name="_Hlk89120871"/>
                                  <w:bookmarkStart w:id="1" w:name="_Hlk89120872"/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F70A0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37B20F" w14:textId="3E91AF2B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5D4A7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6E562" w14:textId="211B7B7E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AA4DE" w14:textId="33E97C85" w:rsidR="00EC42F8" w:rsidRPr="00BE1CE9" w:rsidRDefault="00A729DD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autor Hostujících profesorů</w:t>
                                  </w:r>
                                </w:p>
                              </w:tc>
                            </w:tr>
                            <w:tr w:rsidR="00EC42F8" w:rsidRPr="00BE1CE9" w14:paraId="3C60C251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07E3C1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4046B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94E7E" w14:textId="75F9DBFC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06B80C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51D31" w14:textId="33FEB230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DA1B0" w14:textId="41B12794" w:rsidR="00EC42F8" w:rsidRPr="00BE1CE9" w:rsidRDefault="00A729DD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tvůrce romanet</w:t>
                                  </w:r>
                                </w:p>
                              </w:tc>
                            </w:tr>
                            <w:tr w:rsidR="00EC42F8" w:rsidRPr="00BE1CE9" w14:paraId="10349AE4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70B6E0C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9AD4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F526FD" w14:textId="0D794ACF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49A9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58ED4" w14:textId="15CF91AF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A52977" w14:textId="7D567E59" w:rsidR="00EC42F8" w:rsidRPr="00BE1CE9" w:rsidRDefault="00A729DD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velký prozaický útvar</w:t>
                                  </w:r>
                                </w:p>
                              </w:tc>
                            </w:tr>
                            <w:tr w:rsidR="00EC42F8" w:rsidRPr="00BE1CE9" w14:paraId="018458E4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D26DC71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3BD0E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40FDF9" w14:textId="0137AF36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5CFF51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5C0A27" w14:textId="4C7AD57D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E6C0E" w14:textId="43309CEF" w:rsidR="00EC42F8" w:rsidRPr="00BE1CE9" w:rsidRDefault="00A729DD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autor Revizora</w:t>
                                  </w:r>
                                </w:p>
                              </w:tc>
                            </w:tr>
                            <w:tr w:rsidR="00EC42F8" w:rsidRPr="00BE1CE9" w14:paraId="59DB86CD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D52C36C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FE099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B3464" w14:textId="50494D15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A731E5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5AE67" w14:textId="4DBB9746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08999" w14:textId="1EB3E8E7" w:rsidR="00EC42F8" w:rsidRPr="00BE1CE9" w:rsidRDefault="00247644" w:rsidP="00830528">
                                  <w:pPr>
                                    <w:ind w:right="-1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A729DD">
                                    <w:rPr>
                                      <w:sz w:val="28"/>
                                      <w:szCs w:val="28"/>
                                    </w:rPr>
                                    <w:t>akladatelství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založené Janem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Fromkem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(1925)</w:t>
                                  </w:r>
                                </w:p>
                              </w:tc>
                            </w:tr>
                            <w:tr w:rsidR="00EC42F8" w:rsidRPr="00BE1CE9" w14:paraId="7DB05D2E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5CF469B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D483E0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724E32" w14:textId="271F0DC0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2E499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2EAB01" w14:textId="1931F363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33335" w14:textId="3D03543C" w:rsidR="00EC42F8" w:rsidRPr="00BE1CE9" w:rsidRDefault="00247644" w:rsidP="00830528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autor Tří mušketýrů</w:t>
                                  </w:r>
                                </w:p>
                              </w:tc>
                            </w:tr>
                            <w:tr w:rsidR="00EC42F8" w:rsidRPr="00BE1CE9" w14:paraId="733C870B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1F3A13F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DF1B0" w14:textId="6D5F4C00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DB328D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9E72F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F4DAC" w14:textId="03188DF0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3A277" w14:textId="2D7F50E5" w:rsidR="00EC42F8" w:rsidRPr="00BE1CE9" w:rsidRDefault="00247644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autor Polednice</w:t>
                                  </w:r>
                                </w:p>
                              </w:tc>
                            </w:tr>
                            <w:tr w:rsidR="00EC42F8" w:rsidRPr="00BE1CE9" w14:paraId="4EE02770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415ACB3" w14:textId="77777777" w:rsidR="00EC42F8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8F4B08" w14:textId="7BF38040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790745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05736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89E2A" w14:textId="76F6DC5A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8584C" w14:textId="532C9AF5" w:rsidR="00EC42F8" w:rsidRDefault="00247644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část básně</w:t>
                                  </w:r>
                                </w:p>
                              </w:tc>
                            </w:tr>
                            <w:tr w:rsidR="00EC42F8" w:rsidRPr="00BE1CE9" w14:paraId="52DFBC38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855C6A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B2119C" w14:textId="478C18F3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43E496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3BF936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504F7" w14:textId="2BCEAFD3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C5399" w14:textId="14940BE5" w:rsidR="00EC42F8" w:rsidRPr="00BE1CE9" w:rsidRDefault="00247644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Bezručovo rodiště</w:t>
                                  </w:r>
                                </w:p>
                              </w:tc>
                            </w:tr>
                            <w:tr w:rsidR="00EC42F8" w:rsidRPr="00BE1CE9" w14:paraId="567C5527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C448D8D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758EE" w14:textId="64A60C4D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A29F84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5AAB7B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CE4D90" w14:textId="1ED45201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27983" w14:textId="00EE6D38" w:rsidR="00EC42F8" w:rsidRPr="00BE1CE9" w:rsidRDefault="00247644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časopis založený F. B.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Mikovcem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(1851)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EC42F8" w:rsidRPr="00BE1CE9" w14:paraId="084D285C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829236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031B6" w14:textId="0EBCECE5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0C7A8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C1C88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592B7" w14:textId="7B717395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A521E" w14:textId="227B0E2F" w:rsidR="00EC42F8" w:rsidRPr="00BE1CE9" w:rsidRDefault="00247644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původce uměleckého díla</w:t>
                                  </w:r>
                                </w:p>
                              </w:tc>
                            </w:tr>
                            <w:tr w:rsidR="00EC42F8" w:rsidRPr="00BE1CE9" w14:paraId="77140324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31214A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E6212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86CEAC" w14:textId="00D8D8A6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841BD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383F7" w14:textId="308F5B8F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A4849" w14:textId="2FA87632" w:rsidR="00EC42F8" w:rsidRPr="00BE1CE9" w:rsidRDefault="000A3931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247644">
                                    <w:rPr>
                                      <w:sz w:val="28"/>
                                      <w:szCs w:val="28"/>
                                    </w:rPr>
                                    <w:t>utor románu Sestra</w:t>
                                  </w:r>
                                </w:p>
                              </w:tc>
                            </w:tr>
                            <w:tr w:rsidR="00EC42F8" w:rsidRPr="00BE1CE9" w14:paraId="2EA3DDF2" w14:textId="77777777" w:rsidTr="00587B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5C97F20" w14:textId="19FC0869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1EE2FD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273A9B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F9833" w14:textId="77777777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0005C8" w14:textId="65BE9965" w:rsidR="00EC42F8" w:rsidRPr="00BE1CE9" w:rsidRDefault="00EC42F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A8958" w14:textId="51CA452C" w:rsidR="00EC42F8" w:rsidRPr="00BE1CE9" w:rsidRDefault="000A3931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autor Čítanky jaro</w:t>
                                  </w:r>
                                </w:p>
                              </w:tc>
                            </w:tr>
                          </w:tbl>
                          <w:p w14:paraId="5063689E" w14:textId="77777777" w:rsidR="00830528" w:rsidRPr="005A1665" w:rsidRDefault="00830528" w:rsidP="0083052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71B0693F" w14:textId="128B8AFF" w:rsidR="005A1665" w:rsidRPr="005A1665" w:rsidRDefault="005A1665" w:rsidP="0039194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2pt;margin-top:5.3pt;width:426pt;height:30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9072" w:type="dxa"/>
                        <w:tblInd w:w="-5" w:type="dxa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6727"/>
                      </w:tblGrid>
                      <w:tr w:rsidR="00EC42F8" w:rsidRPr="00BE1CE9" w14:paraId="1BE377F9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19807AE3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bookmarkStart w:id="2" w:name="_Hlk89120871"/>
                            <w:bookmarkStart w:id="3" w:name="_Hlk89120872"/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F70A03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37B20F" w14:textId="3E91AF2B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5D4A78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B6E562" w14:textId="211B7B7E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28AA4DE" w14:textId="33E97C85" w:rsidR="00EC42F8" w:rsidRPr="00BE1CE9" w:rsidRDefault="00A729DD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autor Hostujících profesorů</w:t>
                            </w:r>
                          </w:p>
                        </w:tc>
                      </w:tr>
                      <w:tr w:rsidR="00EC42F8" w:rsidRPr="00BE1CE9" w14:paraId="3C60C251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07E3C18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D4046B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94E7E" w14:textId="75F9DBFC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06B80C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751D31" w14:textId="33FEB230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EDA1B0" w14:textId="41B12794" w:rsidR="00EC42F8" w:rsidRPr="00BE1CE9" w:rsidRDefault="00A729DD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tvůrce romanet</w:t>
                            </w:r>
                          </w:p>
                        </w:tc>
                      </w:tr>
                      <w:tr w:rsidR="00EC42F8" w:rsidRPr="00BE1CE9" w14:paraId="10349AE4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670B6E0C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89AD48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F526FD" w14:textId="0D794ACF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49A93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E58ED4" w14:textId="15CF91AF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A52977" w14:textId="7D567E59" w:rsidR="00EC42F8" w:rsidRPr="00BE1CE9" w:rsidRDefault="00A729DD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velký prozaický útvar</w:t>
                            </w:r>
                          </w:p>
                        </w:tc>
                      </w:tr>
                      <w:tr w:rsidR="00EC42F8" w:rsidRPr="00BE1CE9" w14:paraId="018458E4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4D26DC71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E3BD0E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40FDF9" w14:textId="0137AF36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5CFF51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5C0A27" w14:textId="4C7AD57D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FE6C0E" w14:textId="43309CEF" w:rsidR="00EC42F8" w:rsidRPr="00BE1CE9" w:rsidRDefault="00A729DD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autor Revizora</w:t>
                            </w:r>
                          </w:p>
                        </w:tc>
                      </w:tr>
                      <w:tr w:rsidR="00EC42F8" w:rsidRPr="00BE1CE9" w14:paraId="59DB86CD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4D52C36C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1FE099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1B3464" w14:textId="50494D15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A731E5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B5AE67" w14:textId="4DBB9746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FF08999" w14:textId="1EB3E8E7" w:rsidR="00EC42F8" w:rsidRPr="00BE1CE9" w:rsidRDefault="00247644" w:rsidP="00830528">
                            <w:pPr>
                              <w:ind w:right="-1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A729DD">
                              <w:rPr>
                                <w:sz w:val="28"/>
                                <w:szCs w:val="28"/>
                              </w:rPr>
                              <w:t>akladatelství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založené Janem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Fromkem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(1925)</w:t>
                            </w:r>
                          </w:p>
                        </w:tc>
                      </w:tr>
                      <w:tr w:rsidR="00EC42F8" w:rsidRPr="00BE1CE9" w14:paraId="7DB05D2E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5CF469B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D483E0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724E32" w14:textId="271F0DC0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52E499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2EAB01" w14:textId="1931F363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633335" w14:textId="3D03543C" w:rsidR="00EC42F8" w:rsidRPr="00BE1CE9" w:rsidRDefault="00247644" w:rsidP="00830528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autor Tří mušketýrů</w:t>
                            </w:r>
                          </w:p>
                        </w:tc>
                      </w:tr>
                      <w:tr w:rsidR="00EC42F8" w:rsidRPr="00BE1CE9" w14:paraId="733C870B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71F3A13F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7DF1B0" w14:textId="6D5F4C00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DB328D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09E72F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2F4DAC" w14:textId="03188DF0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C3A277" w14:textId="2D7F50E5" w:rsidR="00EC42F8" w:rsidRPr="00BE1CE9" w:rsidRDefault="00247644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autor Polednice</w:t>
                            </w:r>
                          </w:p>
                        </w:tc>
                      </w:tr>
                      <w:tr w:rsidR="00EC42F8" w:rsidRPr="00BE1CE9" w14:paraId="4EE02770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7415ACB3" w14:textId="77777777" w:rsidR="00EC42F8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8F4B08" w14:textId="7BF38040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790745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05736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189E2A" w14:textId="76F6DC5A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778584C" w14:textId="532C9AF5" w:rsidR="00EC42F8" w:rsidRDefault="00247644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část básně</w:t>
                            </w:r>
                          </w:p>
                        </w:tc>
                      </w:tr>
                      <w:tr w:rsidR="00EC42F8" w:rsidRPr="00BE1CE9" w14:paraId="52DFBC38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855C6A3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B2119C" w14:textId="478C18F3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43E496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3BF936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A504F7" w14:textId="2BCEAFD3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BC5399" w14:textId="14940BE5" w:rsidR="00EC42F8" w:rsidRPr="00BE1CE9" w:rsidRDefault="00247644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Bezručovo rodiště</w:t>
                            </w:r>
                          </w:p>
                        </w:tc>
                      </w:tr>
                      <w:tr w:rsidR="00EC42F8" w:rsidRPr="00BE1CE9" w14:paraId="567C5527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6C448D8D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F758EE" w14:textId="64A60C4D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A29F84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5AAB7B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CE4D90" w14:textId="1ED45201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6827983" w14:textId="00EE6D38" w:rsidR="00EC42F8" w:rsidRPr="00BE1CE9" w:rsidRDefault="00247644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časopis založený F. B.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Mikovcem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(1851)</w:t>
                            </w:r>
                          </w:p>
                        </w:tc>
                      </w:tr>
                      <w:bookmarkEnd w:id="2"/>
                      <w:bookmarkEnd w:id="3"/>
                      <w:tr w:rsidR="00EC42F8" w:rsidRPr="00BE1CE9" w14:paraId="084D285C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38292368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4031B6" w14:textId="0EBCECE5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0C7A88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6C1C88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C592B7" w14:textId="7B717395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19A521E" w14:textId="227B0E2F" w:rsidR="00EC42F8" w:rsidRPr="00BE1CE9" w:rsidRDefault="00247644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původce uměleckého díla</w:t>
                            </w:r>
                          </w:p>
                        </w:tc>
                      </w:tr>
                      <w:tr w:rsidR="00EC42F8" w:rsidRPr="00BE1CE9" w14:paraId="77140324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131214A3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AE6212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86CEAC" w14:textId="00D8D8A6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841BD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383F7" w14:textId="308F5B8F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EDA4849" w14:textId="2FA87632" w:rsidR="00EC42F8" w:rsidRPr="00BE1CE9" w:rsidRDefault="000A3931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247644">
                              <w:rPr>
                                <w:sz w:val="28"/>
                                <w:szCs w:val="28"/>
                              </w:rPr>
                              <w:t>utor románu Sestra</w:t>
                            </w:r>
                          </w:p>
                        </w:tc>
                      </w:tr>
                      <w:tr w:rsidR="00EC42F8" w:rsidRPr="00BE1CE9" w14:paraId="2EA3DDF2" w14:textId="77777777" w:rsidTr="00587B81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5C97F20" w14:textId="19FC0869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1EE2FD" w14:textId="77777777" w:rsidR="00EC42F8" w:rsidRPr="00BE1CE9" w:rsidRDefault="00EC42F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273A9B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F9833" w14:textId="77777777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0005C8" w14:textId="65BE9965" w:rsidR="00EC42F8" w:rsidRPr="00BE1CE9" w:rsidRDefault="00EC42F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6EA8958" w14:textId="51CA452C" w:rsidR="00EC42F8" w:rsidRPr="00BE1CE9" w:rsidRDefault="000A3931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autor Čítanky jaro</w:t>
                            </w:r>
                          </w:p>
                        </w:tc>
                      </w:tr>
                    </w:tbl>
                    <w:p w14:paraId="5063689E" w14:textId="77777777" w:rsidR="00830528" w:rsidRPr="005A1665" w:rsidRDefault="00830528" w:rsidP="0083052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  <w:p w14:paraId="71B0693F" w14:textId="128B8AFF" w:rsidR="005A1665" w:rsidRPr="005A1665" w:rsidRDefault="005A1665" w:rsidP="0039194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3A71748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373D1A8" w14:textId="353010CF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EC055F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C55814" w14:textId="1156482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E9D3D9" w14:textId="0940FE5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50A3C9E" w14:textId="26D0376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27F1BA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4D2BF0A" w14:textId="26BF5538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B3299C1" w14:textId="7849351A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26220374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6B1B886" w14:textId="16B5F198" w:rsidR="00391948" w:rsidRDefault="0058703B" w:rsidP="00D57763">
      <w:pPr>
        <w:pStyle w:val="dekodp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F5E47" wp14:editId="39F314B9">
                <wp:simplePos x="0" y="0"/>
                <wp:positionH relativeFrom="margin">
                  <wp:posOffset>-30480</wp:posOffset>
                </wp:positionH>
                <wp:positionV relativeFrom="paragraph">
                  <wp:posOffset>239395</wp:posOffset>
                </wp:positionV>
                <wp:extent cx="5250180" cy="2148840"/>
                <wp:effectExtent l="0" t="0" r="2667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10010" w:type="dxa"/>
                              <w:tblInd w:w="-5" w:type="dxa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6727"/>
                            </w:tblGrid>
                            <w:tr w:rsidR="00D05BA0" w:rsidRPr="00BE1CE9" w14:paraId="1E14346F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5625CD6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9908523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8507240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52CEB0C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B97E4C4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13BAF41" w14:textId="20280D6D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9BF3EAF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D492E5" w14:textId="44591B15" w:rsidR="00D05BA0" w:rsidRPr="00BE1CE9" w:rsidRDefault="00D05BA0" w:rsidP="00D05BA0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??? </w:t>
                                  </w:r>
                                </w:p>
                              </w:tc>
                            </w:tr>
                            <w:tr w:rsidR="00D05BA0" w14:paraId="0178A611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82C469E" w14:textId="77777777" w:rsidR="00D05BA0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9DC908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60323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A70E12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CA782B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31748" w14:textId="4D3008B2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0D628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4B4CC" w14:textId="0F691978" w:rsidR="00D05BA0" w:rsidRDefault="0058703B" w:rsidP="00D05BA0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japonská třešeň</w:t>
                                  </w:r>
                                </w:p>
                              </w:tc>
                            </w:tr>
                            <w:tr w:rsidR="00D05BA0" w:rsidRPr="00BE1CE9" w14:paraId="7961EC90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C87973F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200C9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A50D80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47E7B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14E90D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803CE01" w14:textId="6070EBDA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2C26D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E97CB4" w14:textId="6C454C81" w:rsidR="00D05BA0" w:rsidRPr="00BE1CE9" w:rsidRDefault="0058703B" w:rsidP="00D05BA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vlk z Knihy džunglí</w:t>
                                  </w:r>
                                </w:p>
                              </w:tc>
                            </w:tr>
                            <w:tr w:rsidR="00D05BA0" w:rsidRPr="00BE1CE9" w14:paraId="4440EE8F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CBD5516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7601BC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2D73D9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F007E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DBAF39D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20A8C" w14:textId="283D964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B77F9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66081" w14:textId="697B78CD" w:rsidR="00D05BA0" w:rsidRPr="00BE1CE9" w:rsidRDefault="0058703B" w:rsidP="00D05BA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="00D05BA0">
                                    <w:rPr>
                                      <w:sz w:val="28"/>
                                      <w:szCs w:val="28"/>
                                    </w:rPr>
                                    <w:t>ranice mezi kladnými a zápornými čísly</w:t>
                                  </w:r>
                                </w:p>
                              </w:tc>
                            </w:tr>
                            <w:tr w:rsidR="00D05BA0" w:rsidRPr="00BE1CE9" w14:paraId="6B8E0607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A0CB88C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10891C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68BE22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8E72DBC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DA76C5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2D259" w14:textId="6820B55C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CA2C9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DB5A4" w14:textId="7D632F2D" w:rsidR="00D05BA0" w:rsidRPr="00BE1CE9" w:rsidRDefault="0058703B" w:rsidP="00D05BA0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druh papouška</w:t>
                                  </w:r>
                                </w:p>
                              </w:tc>
                            </w:tr>
                            <w:tr w:rsidR="00D05BA0" w:rsidRPr="00BE1CE9" w14:paraId="23D22E8A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28A3640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500AE5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BEBE45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0720E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3FE77A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96370F" w14:textId="5D0B3011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AF3B2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3C4CF" w14:textId="3285AAC4" w:rsidR="00D05BA0" w:rsidRPr="00BE1CE9" w:rsidRDefault="0058703B" w:rsidP="00D05BA0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značka vápníku</w:t>
                                  </w:r>
                                </w:p>
                              </w:tc>
                            </w:tr>
                            <w:tr w:rsidR="00D05BA0" w:rsidRPr="00BE1CE9" w14:paraId="4EAE3A50" w14:textId="77777777" w:rsidTr="00D05BA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15028FE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416F58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5938FD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401ADD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6EA8B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C40B0" w14:textId="5B9FEAFE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A86AB" w14:textId="77777777" w:rsidR="00D05BA0" w:rsidRPr="00BE1CE9" w:rsidRDefault="00D05BA0" w:rsidP="00D05B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D02B9" w14:textId="5DB6FD80" w:rsidR="00D05BA0" w:rsidRPr="00BE1CE9" w:rsidRDefault="0058703B" w:rsidP="00D05BA0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poznávací značka vozidel Španělska</w:t>
                                  </w:r>
                                </w:p>
                              </w:tc>
                            </w:tr>
                          </w:tbl>
                          <w:p w14:paraId="1C436598" w14:textId="77777777" w:rsidR="00587B81" w:rsidRDefault="00587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5E47" id="Textové pole 3" o:spid="_x0000_s1027" type="#_x0000_t202" style="position:absolute;left:0;text-align:left;margin-left:-2.4pt;margin-top:18.85pt;width:413.4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10010" w:type="dxa"/>
                        <w:tblInd w:w="-5" w:type="dxa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6727"/>
                      </w:tblGrid>
                      <w:tr w:rsidR="00D05BA0" w:rsidRPr="00BE1CE9" w14:paraId="1E14346F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75625CD6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9908523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8507240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052CEB0C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3B97E4C4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613BAF41" w14:textId="20280D6D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49BF3EAF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8D492E5" w14:textId="44591B15" w:rsidR="00D05BA0" w:rsidRPr="00BE1CE9" w:rsidRDefault="00D05BA0" w:rsidP="00D05BA0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??? </w:t>
                            </w:r>
                          </w:p>
                        </w:tc>
                      </w:tr>
                      <w:tr w:rsidR="00D05BA0" w14:paraId="0178A611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82C469E" w14:textId="77777777" w:rsidR="00D05BA0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9DC908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360323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A70E12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CA782B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31748" w14:textId="4D3008B2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40D628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64B4CC" w14:textId="0F691978" w:rsidR="00D05BA0" w:rsidRDefault="0058703B" w:rsidP="00D05BA0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japonská třešeň</w:t>
                            </w:r>
                          </w:p>
                        </w:tc>
                      </w:tr>
                      <w:tr w:rsidR="00D05BA0" w:rsidRPr="00BE1CE9" w14:paraId="7961EC90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C87973F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C200C9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A50D80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47E7B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14E90D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803CE01" w14:textId="6070EBDA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502C26D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E97CB4" w14:textId="6C454C81" w:rsidR="00D05BA0" w:rsidRPr="00BE1CE9" w:rsidRDefault="0058703B" w:rsidP="00D05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vlk z Knihy džunglí</w:t>
                            </w:r>
                          </w:p>
                        </w:tc>
                      </w:tr>
                      <w:tr w:rsidR="00D05BA0" w:rsidRPr="00BE1CE9" w14:paraId="4440EE8F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3CBD5516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7601BC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2D73D9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0F007E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DBAF39D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20A8C" w14:textId="283D964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1B77F9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D66081" w14:textId="697B78CD" w:rsidR="00D05BA0" w:rsidRPr="00BE1CE9" w:rsidRDefault="0058703B" w:rsidP="00D05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D05BA0">
                              <w:rPr>
                                <w:sz w:val="28"/>
                                <w:szCs w:val="28"/>
                              </w:rPr>
                              <w:t>ranice mezi kladnými a zápornými čísly</w:t>
                            </w:r>
                          </w:p>
                        </w:tc>
                      </w:tr>
                      <w:tr w:rsidR="00D05BA0" w:rsidRPr="00BE1CE9" w14:paraId="6B8E0607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A0CB88C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10891C" w14:textId="77777777" w:rsidR="00D05BA0" w:rsidRPr="00BE1CE9" w:rsidRDefault="00D05BA0" w:rsidP="00D05BA0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68BE22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8E72DBC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DA76C5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2D259" w14:textId="6820B55C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5CA2C9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3DDB5A4" w14:textId="7D632F2D" w:rsidR="00D05BA0" w:rsidRPr="00BE1CE9" w:rsidRDefault="0058703B" w:rsidP="00D05BA0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druh papouška</w:t>
                            </w:r>
                          </w:p>
                        </w:tc>
                      </w:tr>
                      <w:tr w:rsidR="00D05BA0" w:rsidRPr="00BE1CE9" w14:paraId="23D22E8A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428A3640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500AE5" w14:textId="77777777" w:rsidR="00D05BA0" w:rsidRPr="00BE1CE9" w:rsidRDefault="00D05BA0" w:rsidP="00D05BA0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8BEBE45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0720E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3FE77A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96370F" w14:textId="5D0B3011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5CAF3B2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5F3C4CF" w14:textId="3285AAC4" w:rsidR="00D05BA0" w:rsidRPr="00BE1CE9" w:rsidRDefault="0058703B" w:rsidP="00D05BA0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značka vápníku</w:t>
                            </w:r>
                          </w:p>
                        </w:tc>
                      </w:tr>
                      <w:tr w:rsidR="00D05BA0" w:rsidRPr="00BE1CE9" w14:paraId="4EAE3A50" w14:textId="77777777" w:rsidTr="00D05BA0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15028FE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416F58" w14:textId="77777777" w:rsidR="00D05BA0" w:rsidRPr="00BE1CE9" w:rsidRDefault="00D05BA0" w:rsidP="00D05BA0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85938FD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401ADD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06EA8B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C40B0" w14:textId="5B9FEAFE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F7A86AB" w14:textId="77777777" w:rsidR="00D05BA0" w:rsidRPr="00BE1CE9" w:rsidRDefault="00D05BA0" w:rsidP="00D05BA0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A8D02B9" w14:textId="5DB6FD80" w:rsidR="00D05BA0" w:rsidRPr="00BE1CE9" w:rsidRDefault="0058703B" w:rsidP="00D05BA0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poznávací značka vozidel Španělska</w:t>
                            </w:r>
                          </w:p>
                        </w:tc>
                      </w:tr>
                    </w:tbl>
                    <w:p w14:paraId="1C436598" w14:textId="77777777" w:rsidR="00587B81" w:rsidRDefault="00587B81"/>
                  </w:txbxContent>
                </v:textbox>
                <w10:wrap anchorx="margin"/>
              </v:shape>
            </w:pict>
          </mc:Fallback>
        </mc:AlternateContent>
      </w:r>
    </w:p>
    <w:p w14:paraId="0C58D99D" w14:textId="360F69B8" w:rsidR="00391948" w:rsidRDefault="00391948" w:rsidP="00D57763">
      <w:pPr>
        <w:pStyle w:val="dekodpov"/>
      </w:pPr>
    </w:p>
    <w:p w14:paraId="0BA2E652" w14:textId="51A57E08" w:rsidR="00391948" w:rsidRDefault="00391948" w:rsidP="00D57763">
      <w:pPr>
        <w:pStyle w:val="dekodpov"/>
      </w:pPr>
    </w:p>
    <w:p w14:paraId="2C0B433E" w14:textId="6C1E01DD" w:rsidR="00391948" w:rsidRDefault="00391948" w:rsidP="00D57763">
      <w:pPr>
        <w:pStyle w:val="dekodpov"/>
      </w:pPr>
    </w:p>
    <w:p w14:paraId="1D90132D" w14:textId="43D1D6FC" w:rsidR="00391948" w:rsidRDefault="00391948" w:rsidP="00D57763">
      <w:pPr>
        <w:pStyle w:val="dekodpov"/>
      </w:pPr>
    </w:p>
    <w:p w14:paraId="4F93F635" w14:textId="4AE9C6DB" w:rsidR="00870C4B" w:rsidRDefault="00870C4B" w:rsidP="00D57763">
      <w:pPr>
        <w:pStyle w:val="dekodpov"/>
      </w:pPr>
    </w:p>
    <w:p w14:paraId="61361D90" w14:textId="057E9415" w:rsidR="0016642B" w:rsidRDefault="0005379E" w:rsidP="00194B7F">
      <w:pPr>
        <w:pStyle w:val="Sebereflexeka"/>
      </w:pPr>
      <w: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ED8FA" wp14:editId="206DFE0B">
                <wp:simplePos x="0" y="0"/>
                <wp:positionH relativeFrom="column">
                  <wp:posOffset>1584960</wp:posOffset>
                </wp:positionH>
                <wp:positionV relativeFrom="paragraph">
                  <wp:posOffset>-555625</wp:posOffset>
                </wp:positionV>
                <wp:extent cx="3924300" cy="2484120"/>
                <wp:effectExtent l="0" t="0" r="1905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072" w:type="dxa"/>
                              <w:tblInd w:w="-5" w:type="dxa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6727"/>
                            </w:tblGrid>
                            <w:tr w:rsidR="0058703B" w:rsidRPr="00BE1CE9" w14:paraId="26A7F53F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46F5AB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8693" w14:textId="09EF7869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768CFE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590BD313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AD61D6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8F11BA" w14:textId="019AB9D9" w:rsidR="0058703B" w:rsidRPr="00BE1CE9" w:rsidRDefault="009B4FE7" w:rsidP="0058703B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český básník Vladimír </w:t>
                                  </w:r>
                                </w:p>
                              </w:tc>
                            </w:tr>
                            <w:tr w:rsidR="0058703B" w:rsidRPr="00BE1CE9" w14:paraId="697039CB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784236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90E0AA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07CBCD" w14:textId="341AF9D7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7223C7C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771FB0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77714" w14:textId="48F136F6" w:rsidR="0058703B" w:rsidRPr="00BE1CE9" w:rsidRDefault="009B4FE7" w:rsidP="0058703B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francouzský spisovatel </w:t>
                                  </w:r>
                                </w:p>
                              </w:tc>
                            </w:tr>
                            <w:tr w:rsidR="0058703B" w14:paraId="68CF4D1E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660095" w14:textId="77777777" w:rsidR="0058703B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113D2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D221E7" w14:textId="7C0DAFB7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26B60C0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B8AAE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B40276" w14:textId="3FC37877" w:rsidR="0058703B" w:rsidRDefault="009B4FE7" w:rsidP="0058703B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český literární kritik</w:t>
                                  </w:r>
                                </w:p>
                              </w:tc>
                            </w:tr>
                            <w:tr w:rsidR="0058703B" w:rsidRPr="00BE1CE9" w14:paraId="01896592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CE7972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160CCA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F57D53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57D587C2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5F691" w14:textId="3E451A45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0F165" w14:textId="26F625E4" w:rsidR="0058703B" w:rsidRPr="00BE1CE9" w:rsidRDefault="009B4FE7" w:rsidP="0058703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český prozaik Jaroslav</w:t>
                                  </w:r>
                                </w:p>
                              </w:tc>
                            </w:tr>
                            <w:tr w:rsidR="0058703B" w:rsidRPr="00BE1CE9" w14:paraId="6AD9960F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0A3628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C6524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50D56E" w14:textId="6C206010" w:rsidR="0058703B" w:rsidRPr="00BE1CE9" w:rsidRDefault="009F6B12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118B9C4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B3313" w14:textId="43B7C5CB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033373" w14:textId="3D43FEAE" w:rsidR="0058703B" w:rsidRPr="00BE1CE9" w:rsidRDefault="009B4FE7" w:rsidP="0058703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český prozaik</w:t>
                                  </w:r>
                                </w:p>
                              </w:tc>
                            </w:tr>
                            <w:tr w:rsidR="0058703B" w:rsidRPr="00BE1CE9" w14:paraId="3CB8CD85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5EA65A" w14:textId="0D94154F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08990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4A1BFF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720F8CE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5B147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EE4B4" w14:textId="35F664DE" w:rsidR="0058703B" w:rsidRPr="00BE1CE9" w:rsidRDefault="009B4FE7" w:rsidP="0058703B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francouzský prozaik</w:t>
                                  </w:r>
                                </w:p>
                              </w:tc>
                            </w:tr>
                            <w:tr w:rsidR="0058703B" w:rsidRPr="00BE1CE9" w14:paraId="2BA4C643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B1322C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E8711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F08326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CE418D4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99568E" w14:textId="37F3586D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9A61BF" w14:textId="1FA6428C" w:rsidR="0058703B" w:rsidRPr="00BE1CE9" w:rsidRDefault="009B4FE7" w:rsidP="0058703B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irský spisovatel</w:t>
                                  </w:r>
                                </w:p>
                              </w:tc>
                            </w:tr>
                            <w:tr w:rsidR="0058703B" w:rsidRPr="00BE1CE9" w14:paraId="72B6BB47" w14:textId="77777777" w:rsidTr="005870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56C510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D2F703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5B2634" w14:textId="42EA7766" w:rsidR="0058703B" w:rsidRPr="00BE1CE9" w:rsidRDefault="009B4FE7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5D552F5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C7871" w14:textId="77777777" w:rsidR="0058703B" w:rsidRPr="00BE1CE9" w:rsidRDefault="0058703B" w:rsidP="0058703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54F0E" w14:textId="41B11E76" w:rsidR="0058703B" w:rsidRPr="00BE1CE9" w:rsidRDefault="009B4FE7" w:rsidP="0058703B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český prozaik</w:t>
                                  </w:r>
                                </w:p>
                              </w:tc>
                            </w:tr>
                          </w:tbl>
                          <w:p w14:paraId="2C293148" w14:textId="77777777" w:rsidR="0058703B" w:rsidRDefault="00587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D8FA" id="Textové pole 7" o:spid="_x0000_s1028" type="#_x0000_t202" style="position:absolute;margin-left:124.8pt;margin-top:-43.75pt;width:309pt;height:1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9072" w:type="dxa"/>
                        <w:tblInd w:w="-5" w:type="dxa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6727"/>
                      </w:tblGrid>
                      <w:tr w:rsidR="0058703B" w:rsidRPr="00BE1CE9" w14:paraId="26A7F53F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46F5AB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8693" w14:textId="09EF7869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768CFE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590BD313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AD61D6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78F11BA" w14:textId="019AB9D9" w:rsidR="0058703B" w:rsidRPr="00BE1CE9" w:rsidRDefault="009B4FE7" w:rsidP="0058703B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český básník Vladimír </w:t>
                            </w:r>
                          </w:p>
                        </w:tc>
                      </w:tr>
                      <w:tr w:rsidR="0058703B" w:rsidRPr="00BE1CE9" w14:paraId="697039CB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784236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90E0AA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07CBCD" w14:textId="341AF9D7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37223C7C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771FB0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0077714" w14:textId="48F136F6" w:rsidR="0058703B" w:rsidRPr="00BE1CE9" w:rsidRDefault="009B4FE7" w:rsidP="0058703B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francouzský spisovatel </w:t>
                            </w:r>
                          </w:p>
                        </w:tc>
                      </w:tr>
                      <w:tr w:rsidR="0058703B" w14:paraId="68CF4D1E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660095" w14:textId="77777777" w:rsidR="0058703B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3113D2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D221E7" w14:textId="7C0DAFB7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726B60C0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6B8AAE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4B40276" w14:textId="3FC37877" w:rsidR="0058703B" w:rsidRDefault="009B4FE7" w:rsidP="0058703B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český literární kritik</w:t>
                            </w:r>
                          </w:p>
                        </w:tc>
                      </w:tr>
                      <w:tr w:rsidR="0058703B" w:rsidRPr="00BE1CE9" w14:paraId="01896592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CE7972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160CCA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F57D53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57D587C2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C5F691" w14:textId="3E451A45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690F165" w14:textId="26F625E4" w:rsidR="0058703B" w:rsidRPr="00BE1CE9" w:rsidRDefault="009B4FE7" w:rsidP="0058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český prozaik Jaroslav</w:t>
                            </w:r>
                          </w:p>
                        </w:tc>
                      </w:tr>
                      <w:tr w:rsidR="0058703B" w:rsidRPr="00BE1CE9" w14:paraId="6AD9960F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0A3628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C6524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50D56E" w14:textId="6C206010" w:rsidR="0058703B" w:rsidRPr="00BE1CE9" w:rsidRDefault="009F6B12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0118B9C4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9B3313" w14:textId="43B7C5CB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9033373" w14:textId="3D43FEAE" w:rsidR="0058703B" w:rsidRPr="00BE1CE9" w:rsidRDefault="009B4FE7" w:rsidP="0058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český prozaik</w:t>
                            </w:r>
                          </w:p>
                        </w:tc>
                      </w:tr>
                      <w:tr w:rsidR="0058703B" w:rsidRPr="00BE1CE9" w14:paraId="3CB8CD85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5EA65A" w14:textId="0D94154F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208990" w14:textId="77777777" w:rsidR="0058703B" w:rsidRPr="00BE1CE9" w:rsidRDefault="0058703B" w:rsidP="0058703B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4A1BFF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720F8CE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5B147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A9EE4B4" w14:textId="35F664DE" w:rsidR="0058703B" w:rsidRPr="00BE1CE9" w:rsidRDefault="009B4FE7" w:rsidP="0058703B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francouzský prozaik</w:t>
                            </w:r>
                          </w:p>
                        </w:tc>
                      </w:tr>
                      <w:tr w:rsidR="0058703B" w:rsidRPr="00BE1CE9" w14:paraId="2BA4C643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B1322C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DE8711" w14:textId="77777777" w:rsidR="0058703B" w:rsidRPr="00BE1CE9" w:rsidRDefault="0058703B" w:rsidP="0058703B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F08326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CE418D4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99568E" w14:textId="37F3586D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69A61BF" w14:textId="1FA6428C" w:rsidR="0058703B" w:rsidRPr="00BE1CE9" w:rsidRDefault="009B4FE7" w:rsidP="0058703B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irský spisovatel</w:t>
                            </w:r>
                          </w:p>
                        </w:tc>
                      </w:tr>
                      <w:tr w:rsidR="0058703B" w:rsidRPr="00BE1CE9" w14:paraId="72B6BB47" w14:textId="77777777" w:rsidTr="0058703B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56C510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D2F703" w14:textId="77777777" w:rsidR="0058703B" w:rsidRPr="00BE1CE9" w:rsidRDefault="0058703B" w:rsidP="0058703B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5B2634" w14:textId="42EA7766" w:rsidR="0058703B" w:rsidRPr="00BE1CE9" w:rsidRDefault="009B4FE7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65D552F5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DC7871" w14:textId="77777777" w:rsidR="0058703B" w:rsidRPr="00BE1CE9" w:rsidRDefault="0058703B" w:rsidP="0058703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054F0E" w14:textId="41B11E76" w:rsidR="0058703B" w:rsidRPr="00BE1CE9" w:rsidRDefault="009B4FE7" w:rsidP="0058703B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český prozaik</w:t>
                            </w:r>
                          </w:p>
                        </w:tc>
                      </w:tr>
                    </w:tbl>
                    <w:p w14:paraId="2C293148" w14:textId="77777777" w:rsidR="0058703B" w:rsidRDefault="0058703B"/>
                  </w:txbxContent>
                </v:textbox>
              </v:shape>
            </w:pict>
          </mc:Fallback>
        </mc:AlternateContent>
      </w:r>
    </w:p>
    <w:p w14:paraId="29676FD9" w14:textId="003A9D98" w:rsidR="00D05BA0" w:rsidRDefault="00D05BA0" w:rsidP="00194B7F">
      <w:pPr>
        <w:pStyle w:val="Sebereflexeka"/>
      </w:pPr>
    </w:p>
    <w:p w14:paraId="63BC87D0" w14:textId="52B32E39" w:rsidR="00D05BA0" w:rsidRDefault="00D05BA0" w:rsidP="00194B7F">
      <w:pPr>
        <w:pStyle w:val="Sebereflexeka"/>
      </w:pPr>
    </w:p>
    <w:p w14:paraId="3F012C01" w14:textId="2B020066" w:rsidR="00D05BA0" w:rsidRDefault="00D05BA0" w:rsidP="00194B7F">
      <w:pPr>
        <w:pStyle w:val="Sebereflexeka"/>
      </w:pPr>
    </w:p>
    <w:p w14:paraId="06D62153" w14:textId="5FC91F94" w:rsidR="00D05BA0" w:rsidRDefault="00D05BA0" w:rsidP="00194B7F">
      <w:pPr>
        <w:pStyle w:val="Sebereflexeka"/>
      </w:pPr>
    </w:p>
    <w:p w14:paraId="41CD53F9" w14:textId="5862CEFD" w:rsidR="00D05BA0" w:rsidRDefault="00D05BA0" w:rsidP="00194B7F">
      <w:pPr>
        <w:pStyle w:val="Sebereflexeka"/>
      </w:pPr>
    </w:p>
    <w:p w14:paraId="191F43E9" w14:textId="7FAE8A41" w:rsidR="00D05BA0" w:rsidRDefault="00C318B6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47C4D" wp14:editId="089CA0AD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3832860" cy="297180"/>
                <wp:effectExtent l="0" t="0" r="15240" b="26670"/>
                <wp:wrapNone/>
                <wp:docPr id="301" name="Textové po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1AB74360" w14:textId="3D7E739D" w:rsidR="0005379E" w:rsidRPr="00014F99" w:rsidRDefault="00C318B6" w:rsidP="000537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05379E">
                              <w:rPr>
                                <w:rFonts w:ascii="Arial" w:hAnsi="Arial" w:cs="Arial"/>
                              </w:rPr>
                              <w:t xml:space="preserve">ajdete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 skrývačkách </w:t>
                            </w:r>
                            <w:r w:rsidR="0005379E">
                              <w:rPr>
                                <w:rFonts w:ascii="Arial" w:hAnsi="Arial" w:cs="Arial"/>
                              </w:rPr>
                              <w:t>názvy dalších her Václava Havla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247C4D" id="Textové pole 301" o:spid="_x0000_s1029" type="#_x0000_t202" style="position:absolute;margin-left:0;margin-top:25.45pt;width:301.8pt;height:23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" fillcolor="#d9e2f3 [660]" strokecolor="#ffe699" strokeweight=".5pt">
                <v:textbox>
                  <w:txbxContent>
                    <w:p w14:paraId="1AB74360" w14:textId="3D7E739D" w:rsidR="0005379E" w:rsidRPr="00014F99" w:rsidRDefault="00C318B6" w:rsidP="000537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05379E">
                        <w:rPr>
                          <w:rFonts w:ascii="Arial" w:hAnsi="Arial" w:cs="Arial"/>
                        </w:rPr>
                        <w:t xml:space="preserve">ajdete </w:t>
                      </w:r>
                      <w:r>
                        <w:rPr>
                          <w:rFonts w:ascii="Arial" w:hAnsi="Arial" w:cs="Arial"/>
                        </w:rPr>
                        <w:t xml:space="preserve">ve skrývačkách </w:t>
                      </w:r>
                      <w:r w:rsidR="0005379E">
                        <w:rPr>
                          <w:rFonts w:ascii="Arial" w:hAnsi="Arial" w:cs="Arial"/>
                        </w:rPr>
                        <w:t>názvy dalších her Václava Havla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17D1B" w14:textId="5B7DAEFA" w:rsidR="00D05BA0" w:rsidRDefault="00D05BA0" w:rsidP="00194B7F">
      <w:pPr>
        <w:pStyle w:val="Sebereflexeka"/>
      </w:pPr>
    </w:p>
    <w:p w14:paraId="4BBEB518" w14:textId="393949C2" w:rsidR="00D05BA0" w:rsidRDefault="00C318B6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F6AB8" wp14:editId="386AFDA7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309360" cy="4914900"/>
                <wp:effectExtent l="0" t="0" r="1524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06B66B" w14:textId="2B1CA75F" w:rsidR="00C318B6" w:rsidRPr="00285EB4" w:rsidRDefault="00C318B6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Mezinárodní automobilová federace po protestech několika týmů celý závod anulovala.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F63C31" w14:textId="054DB298" w:rsidR="00C318B6" w:rsidRPr="00285EB4" w:rsidRDefault="00C318B6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známý umělecký kritik a postrach všech začínajících výtvarníků se vernisáže překvapivě nezúčastnil.  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0439ECB" w14:textId="10C924D9" w:rsidR="0087436F" w:rsidRPr="00285EB4" w:rsidRDefault="0087436F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krkonošský horský hotel ve čtvrtek přivítal první hvězdy nadcházejícího víkendu.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0A15E58" w14:textId="0F975215" w:rsidR="0087436F" w:rsidRPr="00285EB4" w:rsidRDefault="0087436F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jednotliví účastníci slavnostní večeře byli vybídnuti k postupnému odcházení, aby si média všimla všech. 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5BB336E" w14:textId="3B349A6A" w:rsidR="0087436F" w:rsidRPr="00285EB4" w:rsidRDefault="0087436F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očekávám, že vyrozumění o přijetí ke studiu na univerzitě musí přijít každým dnem.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88E6B20" w14:textId="6C14A37B" w:rsidR="000A4BC3" w:rsidRPr="00285EB4" w:rsidRDefault="000A4BC3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Přesvědčování ze strany strýce, že bych o přijetí manažerské židle měl aspoň přemýšlet, to je jen takové pokoušení ďáblíkem.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2FE645C" w14:textId="736C7F5F" w:rsidR="000A4BC3" w:rsidRPr="00285EB4" w:rsidRDefault="000A4BC3" w:rsidP="00C318B6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ten pád vypadal hrůzostrašně, ale asi nad ním držel ochrannou ruku </w:t>
                            </w:r>
                            <w:r w:rsidR="009F6B12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anděl </w:t>
                            </w: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strážný.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E17777" w14:textId="175B1BF8" w:rsidR="00C318B6" w:rsidRPr="00285EB4" w:rsidRDefault="000A4BC3" w:rsidP="0099018A">
                            <w:pPr>
                              <w:pStyle w:val="Odstavecseseznamem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vedle u sousedů nahlas puštěná rocková muzika, venku řev místních příznivců jakéhosi fotbalového týmu, nad námi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 asi trénoval někdo sk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ákání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 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místa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 na místo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, prostě na maxim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u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m ztížená možnost sou</w:t>
                            </w:r>
                            <w:r w:rsid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s</w:t>
                            </w:r>
                            <w:r w:rsidR="00285EB4"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>tředění na jakoukoli tvůrčí činnost.</w:t>
                            </w:r>
                            <w:r w:rsidRPr="00285EB4">
                              <w:rPr>
                                <w:rFonts w:ascii="Arial" w:hAnsi="Arial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492856" w14:textId="77777777" w:rsidR="00C318B6" w:rsidRDefault="00C3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CF6AB8" id="Textové pole 8" o:spid="_x0000_s1030" type="#_x0000_t202" style="position:absolute;margin-left:445.6pt;margin-top:8.9pt;width:496.8pt;height:38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" fillcolor="white [3201]" strokecolor="white [3212]" strokeweight=".5pt">
                <v:textbox>
                  <w:txbxContent>
                    <w:p w14:paraId="6806B66B" w14:textId="2B1CA75F" w:rsidR="00C318B6" w:rsidRPr="00285EB4" w:rsidRDefault="00C318B6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Mezinárodní automobilová federace po protestech několika týmů celý závod anulovala.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1BF63C31" w14:textId="054DB298" w:rsidR="00C318B6" w:rsidRPr="00285EB4" w:rsidRDefault="00C318B6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známý umělecký kritik a postrach všech začínajících výtvarníků se vernisáže překvapivě nezúčastnil.  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60439ECB" w14:textId="10C924D9" w:rsidR="0087436F" w:rsidRPr="00285EB4" w:rsidRDefault="0087436F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krkonošský horský hotel ve čtvrtek přivítal první hvězdy nadcházejícího víkendu.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70A15E58" w14:textId="0F975215" w:rsidR="0087436F" w:rsidRPr="00285EB4" w:rsidRDefault="0087436F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jednotliví účastníci slavnostní večeře byli vybídnuti k postupnému odcházení, aby si média všimla všech. 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65BB336E" w14:textId="3B349A6A" w:rsidR="0087436F" w:rsidRPr="00285EB4" w:rsidRDefault="0087436F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očekávám, že vyrozumění o přijetí ke studiu na univerzitě musí přijít každým dnem.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088E6B20" w14:textId="6C14A37B" w:rsidR="000A4BC3" w:rsidRPr="00285EB4" w:rsidRDefault="000A4BC3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Přesvědčování ze strany strýce, že bych o přijetí manažerské židle měl aspoň přemýšlet, to je jen takové pokoušení ďáblíkem.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52FE645C" w14:textId="736C7F5F" w:rsidR="000A4BC3" w:rsidRPr="00285EB4" w:rsidRDefault="000A4BC3" w:rsidP="00C318B6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ten pád vypadal hrůzostrašně, ale asi nad ním držel ochrannou ruku </w:t>
                      </w:r>
                      <w:r w:rsidR="009F6B12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anděl </w:t>
                      </w: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strážný.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br/>
                      </w:r>
                    </w:p>
                    <w:p w14:paraId="31E17777" w14:textId="175B1BF8" w:rsidR="00C318B6" w:rsidRPr="00285EB4" w:rsidRDefault="000A4BC3" w:rsidP="0099018A">
                      <w:pPr>
                        <w:pStyle w:val="Odstavecseseznamem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</w:pP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vedle u sousedů nahlas puštěná rocková muzika, venku řev místních příznivců jakéhosi fotbalového týmu, nad námi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 asi trénoval někdo sk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ákání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 z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 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místa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 na místo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, prostě na maxim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u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m ztížená možnost sou</w:t>
                      </w:r>
                      <w:r w:rsid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s</w:t>
                      </w:r>
                      <w:r w:rsidR="00285EB4"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>tředění na jakoukoli tvůrčí činnost.</w:t>
                      </w:r>
                      <w:r w:rsidRPr="00285EB4">
                        <w:rPr>
                          <w:rFonts w:ascii="Arial" w:hAnsi="Arial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492856" w14:textId="77777777" w:rsidR="00C318B6" w:rsidRDefault="00C318B6"/>
                  </w:txbxContent>
                </v:textbox>
                <w10:wrap anchorx="margin"/>
              </v:shape>
            </w:pict>
          </mc:Fallback>
        </mc:AlternateContent>
      </w:r>
    </w:p>
    <w:p w14:paraId="32253273" w14:textId="580D223E" w:rsidR="00D05BA0" w:rsidRDefault="00D05BA0" w:rsidP="00194B7F">
      <w:pPr>
        <w:pStyle w:val="Sebereflexeka"/>
      </w:pPr>
    </w:p>
    <w:p w14:paraId="0AE794C5" w14:textId="714300C9" w:rsidR="00D05BA0" w:rsidRDefault="00D05BA0" w:rsidP="00194B7F">
      <w:pPr>
        <w:pStyle w:val="Sebereflexeka"/>
      </w:pPr>
    </w:p>
    <w:p w14:paraId="32821A34" w14:textId="4434080B" w:rsidR="00D05BA0" w:rsidRDefault="00D05BA0" w:rsidP="00194B7F">
      <w:pPr>
        <w:pStyle w:val="Sebereflexeka"/>
      </w:pPr>
    </w:p>
    <w:p w14:paraId="1B256EF5" w14:textId="061E6222" w:rsidR="00D05BA0" w:rsidRDefault="00D05BA0" w:rsidP="00194B7F">
      <w:pPr>
        <w:pStyle w:val="Sebereflexeka"/>
      </w:pPr>
    </w:p>
    <w:p w14:paraId="56A75D82" w14:textId="6DBB360A" w:rsidR="00D05BA0" w:rsidRDefault="00D05BA0" w:rsidP="00194B7F">
      <w:pPr>
        <w:pStyle w:val="Sebereflexeka"/>
      </w:pPr>
    </w:p>
    <w:p w14:paraId="42151A77" w14:textId="3EA51262" w:rsidR="00D05BA0" w:rsidRDefault="00D05BA0" w:rsidP="00194B7F">
      <w:pPr>
        <w:pStyle w:val="Sebereflexeka"/>
      </w:pPr>
    </w:p>
    <w:p w14:paraId="5DBF1A8F" w14:textId="076ABB71" w:rsidR="00D05BA0" w:rsidRDefault="00D05BA0" w:rsidP="00194B7F">
      <w:pPr>
        <w:pStyle w:val="Sebereflexeka"/>
      </w:pPr>
    </w:p>
    <w:p w14:paraId="24A58936" w14:textId="7D8DA811" w:rsidR="00D05BA0" w:rsidRDefault="00D05BA0" w:rsidP="00194B7F">
      <w:pPr>
        <w:pStyle w:val="Sebereflexeka"/>
      </w:pPr>
    </w:p>
    <w:p w14:paraId="3E759102" w14:textId="3F48C4E1" w:rsidR="00D05BA0" w:rsidRDefault="00D05BA0" w:rsidP="00194B7F">
      <w:pPr>
        <w:pStyle w:val="Sebereflexeka"/>
      </w:pPr>
    </w:p>
    <w:p w14:paraId="65B5CCB2" w14:textId="0A7AA428" w:rsidR="00D05BA0" w:rsidRDefault="00D05BA0" w:rsidP="00194B7F">
      <w:pPr>
        <w:pStyle w:val="Sebereflexeka"/>
      </w:pPr>
    </w:p>
    <w:p w14:paraId="1DF83DB1" w14:textId="77777777" w:rsidR="00D05BA0" w:rsidRDefault="00D05BA0" w:rsidP="00194B7F">
      <w:pPr>
        <w:pStyle w:val="Sebereflexeka"/>
      </w:pPr>
    </w:p>
    <w:p w14:paraId="54A3B25C" w14:textId="77777777" w:rsidR="00C318B6" w:rsidRDefault="00C318B6" w:rsidP="00194B7F">
      <w:pPr>
        <w:pStyle w:val="Sebereflexeka"/>
      </w:pPr>
    </w:p>
    <w:p w14:paraId="0520526E" w14:textId="77777777" w:rsidR="00C318B6" w:rsidRDefault="00C318B6" w:rsidP="00194B7F">
      <w:pPr>
        <w:pStyle w:val="Sebereflexeka"/>
      </w:pPr>
    </w:p>
    <w:p w14:paraId="59B059F6" w14:textId="77777777" w:rsidR="00C318B6" w:rsidRDefault="00C318B6" w:rsidP="00194B7F">
      <w:pPr>
        <w:pStyle w:val="Sebereflexeka"/>
      </w:pPr>
    </w:p>
    <w:p w14:paraId="660DEA29" w14:textId="77777777" w:rsidR="00C318B6" w:rsidRDefault="00C318B6" w:rsidP="00194B7F">
      <w:pPr>
        <w:pStyle w:val="Sebereflexeka"/>
      </w:pPr>
    </w:p>
    <w:p w14:paraId="405DB35D" w14:textId="77777777" w:rsidR="00C318B6" w:rsidRDefault="00C318B6" w:rsidP="00194B7F">
      <w:pPr>
        <w:pStyle w:val="Sebereflexeka"/>
      </w:pPr>
    </w:p>
    <w:p w14:paraId="3276CFE6" w14:textId="77777777" w:rsidR="00C318B6" w:rsidRDefault="00C318B6" w:rsidP="00194B7F">
      <w:pPr>
        <w:pStyle w:val="Sebereflexeka"/>
      </w:pPr>
    </w:p>
    <w:p w14:paraId="4973D461" w14:textId="65B6D784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4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4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598CDA78" w14:textId="3451B593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B79EFD7">
                <wp:simplePos x="0" y="0"/>
                <wp:positionH relativeFrom="page">
                  <wp:align>center</wp:align>
                </wp:positionH>
                <wp:positionV relativeFrom="paragraph">
                  <wp:posOffset>4789613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5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1" type="#_x0000_t202" style="position:absolute;left:0;text-align:left;margin-left:0;margin-top:377.1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" filled="f" stroked="f">
                <v:textbox>
                  <w:txbxContent>
                    <w:p w14:paraId="58E2AAF2" w14:textId="0DA218CB" w:rsidR="00241D37" w:rsidRDefault="00241D37">
                      <w:bookmarkStart w:id="6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bookmarkEnd w:id="6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860A" w14:textId="77777777" w:rsidR="00204A43" w:rsidRDefault="00204A43">
      <w:pPr>
        <w:spacing w:after="0" w:line="240" w:lineRule="auto"/>
      </w:pPr>
      <w:r>
        <w:separator/>
      </w:r>
    </w:p>
  </w:endnote>
  <w:endnote w:type="continuationSeparator" w:id="0">
    <w:p w14:paraId="2F2EF81D" w14:textId="77777777" w:rsidR="00204A43" w:rsidRDefault="002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4168" w14:textId="77777777" w:rsidR="00204A43" w:rsidRDefault="00204A43">
      <w:pPr>
        <w:spacing w:after="0" w:line="240" w:lineRule="auto"/>
      </w:pPr>
      <w:r>
        <w:separator/>
      </w:r>
    </w:p>
  </w:footnote>
  <w:footnote w:type="continuationSeparator" w:id="0">
    <w:p w14:paraId="496D5C89" w14:textId="77777777" w:rsidR="00204A43" w:rsidRDefault="0020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2pt;height:7.2pt" o:bullet="t">
        <v:imagedata r:id="rId1" o:title="odrazka"/>
      </v:shape>
    </w:pict>
  </w:numPicBullet>
  <w:numPicBullet w:numPicBulletId="1">
    <w:pict>
      <v:shape id="_x0000_i1032" type="#_x0000_t75" style="width:7.2pt;height:7.2pt" o:bullet="t">
        <v:imagedata r:id="rId2" o:title="videoodrazka"/>
      </v:shape>
    </w:pict>
  </w:numPicBullet>
  <w:numPicBullet w:numPicBulletId="2">
    <w:pict>
      <v:shape id="_x0000_i1033" type="#_x0000_t75" style="width:14.4pt;height:14.4pt" o:bullet="t">
        <v:imagedata r:id="rId3" o:title="videoodrazka"/>
      </v:shape>
    </w:pict>
  </w:numPicBullet>
  <w:numPicBullet w:numPicBulletId="3">
    <w:pict>
      <v:shape id="_x0000_i1034" type="#_x0000_t75" style="width:21.6pt;height:21.6pt" o:bullet="t">
        <v:imagedata r:id="rId4" o:title="Group 45"/>
      </v:shape>
    </w:pict>
  </w:numPicBullet>
  <w:numPicBullet w:numPicBulletId="4">
    <w:pict>
      <v:shape id="_x0000_i1035" type="#_x0000_t75" style="width:14.4pt;height:14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6317"/>
    <w:multiLevelType w:val="hybridMultilevel"/>
    <w:tmpl w:val="2ECCB9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7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379E"/>
    <w:rsid w:val="000A308A"/>
    <w:rsid w:val="000A3931"/>
    <w:rsid w:val="000A4BC3"/>
    <w:rsid w:val="00106D77"/>
    <w:rsid w:val="0011432B"/>
    <w:rsid w:val="00145BE7"/>
    <w:rsid w:val="0016642B"/>
    <w:rsid w:val="00194B7F"/>
    <w:rsid w:val="001E2A79"/>
    <w:rsid w:val="00204A43"/>
    <w:rsid w:val="00241D37"/>
    <w:rsid w:val="00247644"/>
    <w:rsid w:val="00263525"/>
    <w:rsid w:val="00265405"/>
    <w:rsid w:val="00271864"/>
    <w:rsid w:val="002757E5"/>
    <w:rsid w:val="00285EB4"/>
    <w:rsid w:val="002C10F6"/>
    <w:rsid w:val="002D5A52"/>
    <w:rsid w:val="002E43B0"/>
    <w:rsid w:val="002E64A8"/>
    <w:rsid w:val="002F2EB6"/>
    <w:rsid w:val="00301E59"/>
    <w:rsid w:val="00336385"/>
    <w:rsid w:val="003821C4"/>
    <w:rsid w:val="00391948"/>
    <w:rsid w:val="003A5F0C"/>
    <w:rsid w:val="003E17E5"/>
    <w:rsid w:val="003F2D72"/>
    <w:rsid w:val="00415836"/>
    <w:rsid w:val="004210B0"/>
    <w:rsid w:val="00447EEF"/>
    <w:rsid w:val="004B4448"/>
    <w:rsid w:val="004B73D3"/>
    <w:rsid w:val="00512C1B"/>
    <w:rsid w:val="00580E32"/>
    <w:rsid w:val="0058703B"/>
    <w:rsid w:val="00587B81"/>
    <w:rsid w:val="005A1665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7E1C4D"/>
    <w:rsid w:val="00830528"/>
    <w:rsid w:val="008311C7"/>
    <w:rsid w:val="0083700B"/>
    <w:rsid w:val="008456A5"/>
    <w:rsid w:val="00870C4B"/>
    <w:rsid w:val="0087436F"/>
    <w:rsid w:val="008B3122"/>
    <w:rsid w:val="008C5045"/>
    <w:rsid w:val="00902CC6"/>
    <w:rsid w:val="0093051A"/>
    <w:rsid w:val="009507D2"/>
    <w:rsid w:val="009B4FE7"/>
    <w:rsid w:val="009D05FB"/>
    <w:rsid w:val="009E5E19"/>
    <w:rsid w:val="009F6B12"/>
    <w:rsid w:val="00A729DD"/>
    <w:rsid w:val="00AD0772"/>
    <w:rsid w:val="00AD1C92"/>
    <w:rsid w:val="00AD2B53"/>
    <w:rsid w:val="00B16A1A"/>
    <w:rsid w:val="00B26F80"/>
    <w:rsid w:val="00BB3820"/>
    <w:rsid w:val="00BB44B1"/>
    <w:rsid w:val="00BC44DA"/>
    <w:rsid w:val="00BC46D4"/>
    <w:rsid w:val="00BD2DFD"/>
    <w:rsid w:val="00BE41D2"/>
    <w:rsid w:val="00C223E5"/>
    <w:rsid w:val="00C318B6"/>
    <w:rsid w:val="00C31B60"/>
    <w:rsid w:val="00C86DD4"/>
    <w:rsid w:val="00CE28A6"/>
    <w:rsid w:val="00D05BA0"/>
    <w:rsid w:val="00D334AC"/>
    <w:rsid w:val="00D37D28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168C6"/>
    <w:rsid w:val="00E77B64"/>
    <w:rsid w:val="00EA3EF5"/>
    <w:rsid w:val="00EC42F8"/>
    <w:rsid w:val="00ED3DDC"/>
    <w:rsid w:val="00EE3316"/>
    <w:rsid w:val="00F15F6B"/>
    <w:rsid w:val="00F2067A"/>
    <w:rsid w:val="00F22089"/>
    <w:rsid w:val="00F279BD"/>
    <w:rsid w:val="00F7266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35-dramatik-vaclav-havel?vsrc=vyhledavani&amp;vsrcid=H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CB09-553F-4CE1-8F75-16E2EB8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34</cp:revision>
  <cp:lastPrinted>2021-12-08T18:26:00Z</cp:lastPrinted>
  <dcterms:created xsi:type="dcterms:W3CDTF">2021-08-03T09:29:00Z</dcterms:created>
  <dcterms:modified xsi:type="dcterms:W3CDTF">2021-12-09T09:34:00Z</dcterms:modified>
</cp:coreProperties>
</file>