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Učitel národů II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Jan Amos Komenský je jednou z nejvýznamnějších osobností našich dějin. Tento myslitel a pedagog 17. století, který po bělohorské bitvě a následné porážce českého stavovského povstání musel odejít do vyhnanství, se stal také nejznámějším českým exulantem. Část tehdejší Evropy ho </w:t>
      </w:r>
      <w:r w:rsidDel="00000000" w:rsidR="00000000" w:rsidRPr="00000000">
        <w:rPr>
          <w:rtl w:val="0"/>
        </w:rPr>
        <w:t xml:space="preserve">uznávala</w:t>
      </w:r>
      <w:r w:rsidDel="00000000" w:rsidR="00000000" w:rsidRPr="00000000">
        <w:rPr>
          <w:rtl w:val="0"/>
        </w:rPr>
        <w:t xml:space="preserve"> jako velkého reformátora školství.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825.0" w:type="dxa"/>
        <w:jc w:val="left"/>
        <w:tblInd w:w="0.0" w:type="dxa"/>
        <w:tblLayout w:type="fixed"/>
        <w:tblLook w:val="0600"/>
      </w:tblPr>
      <w:tblGrid>
        <w:gridCol w:w="10864"/>
        <w:gridCol w:w="1691"/>
        <w:gridCol w:w="3270"/>
        <w:tblGridChange w:id="0">
          <w:tblGrid>
            <w:gridCol w:w="10864"/>
            <w:gridCol w:w="1691"/>
            <w:gridCol w:w="3270"/>
          </w:tblGrid>
        </w:tblGridChange>
      </w:tblGrid>
      <w:tr>
        <w:trPr>
          <w:trHeight w:val="4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Video: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Komiksový Komenský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3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  <w:t xml:space="preserve">Komenský je jednou z osobností, u nichž se s jistotou neví, kde se narodily. Zjistěte ve videu, jaká místa připadají v úvahu jako místo narození Komenského:</w:t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  <w:t xml:space="preserve">Napište, jaké vlastnosti měla podle Komenského mít správná manželka: 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  <w:t xml:space="preserve">Zjistěte ve videu, jak se jmenují žijící potomci Komenského a kde žijí: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  <w:t xml:space="preserve">Zjistěte ve videu názvy základních děl J. A. Komenského: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566" w:top="566" w:left="566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>
        <w:sz w:val="2"/>
        <w:szCs w:val="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b="0" l="0" r="0" t="0"/>
          <wp:wrapSquare wrapText="bothSides" distB="114300" distT="114300" distL="114300" distR="11430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9915.0" w:type="dxa"/>
      <w:jc w:val="left"/>
      <w:tblInd w:w="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7095"/>
      <w:gridCol w:w="2820"/>
      <w:tblGridChange w:id="0">
        <w:tblGrid>
          <w:gridCol w:w="7095"/>
          <w:gridCol w:w="2820"/>
        </w:tblGrid>
      </w:tblGridChange>
    </w:tblGrid>
    <w:tr>
      <w:trPr>
        <w:trHeight w:val="180" w:hRule="atLeast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1B">
          <w:pPr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Učitel národů II</w:t>
          </w:r>
        </w:p>
        <w:p w:rsidR="00000000" w:rsidDel="00000000" w:rsidP="00000000" w:rsidRDefault="00000000" w:rsidRPr="00000000" w14:paraId="0000001C">
          <w:pPr>
            <w:rPr>
              <w:color w:val="666666"/>
              <w:sz w:val="20"/>
              <w:szCs w:val="20"/>
            </w:rPr>
          </w:pPr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Pracovní list k samostatné práci žáka </w:t>
          </w:r>
          <w:r w:rsidDel="00000000" w:rsidR="00000000" w:rsidRPr="00000000">
            <w:rPr>
              <w:color w:val="666666"/>
              <w:sz w:val="20"/>
              <w:szCs w:val="20"/>
              <w:u w:val="single"/>
              <w:rtl w:val="0"/>
            </w:rPr>
            <w:t xml:space="preserve">1. stupně základní školy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1D">
          <w:pPr>
            <w:jc w:val="right"/>
            <w:rPr/>
          </w:pPr>
          <w:r w:rsidDel="00000000" w:rsidR="00000000" w:rsidRPr="00000000">
            <w:rPr>
              <w:rtl w:val="0"/>
            </w:rPr>
            <w:t xml:space="preserve">Jméno žáka:</w:t>
          </w:r>
        </w:p>
      </w:tc>
    </w:tr>
  </w:tbl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b="0" l="0" r="0" t="0"/>
          <wp:wrapSquare wrapText="bothSides" distB="114300" distT="114300" distL="114300" distR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b="0" l="0" r="0" t="0"/>
          <wp:wrapSquare wrapText="bothSides" distB="114300" distT="11430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Source Sans Pro SemiBold" w:cs="Source Sans Pro SemiBold" w:eastAsia="Source Sans Pro SemiBold" w:hAnsi="Source Sans Pro SemiBold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Source Sans Pro SemiBold" w:cs="Source Sans Pro SemiBold" w:eastAsia="Source Sans Pro SemiBold" w:hAnsi="Source Sans Pro SemiBold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00"/>
      <w:outlineLvl w:val="0"/>
    </w:pPr>
    <w:rPr>
      <w:rFonts w:ascii="Source Sans Pro SemiBold" w:cs="Source Sans Pro SemiBold" w:eastAsia="Source Sans Pro SemiBold" w:hAnsi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rFonts w:ascii="Source Sans Pro SemiBold" w:cs="Source Sans Pro SemiBold" w:eastAsia="Source Sans Pro SemiBold" w:hAnsi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Zhlav">
    <w:name w:val="header"/>
    <w:basedOn w:val="Normln"/>
    <w:link w:val="ZhlavChar"/>
    <w:uiPriority w:val="99"/>
    <w:unhideWhenUsed w:val="1"/>
    <w:rsid w:val="00377BC2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 w:val="1"/>
    <w:rsid w:val="00377BC2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 w:val="1"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740471"/>
    <w:rPr>
      <w:color w:val="605e5c"/>
      <w:shd w:color="auto" w:fill="e1dfdd" w:val="clear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D80D8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u.ceskatelevize.cz/video/6625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SemiBold-regular.ttf"/><Relationship Id="rId2" Type="http://schemas.openxmlformats.org/officeDocument/2006/relationships/font" Target="fonts/SourceSansProSemiBold-bold.ttf"/><Relationship Id="rId3" Type="http://schemas.openxmlformats.org/officeDocument/2006/relationships/font" Target="fonts/SourceSansProSemiBold-italic.ttf"/><Relationship Id="rId4" Type="http://schemas.openxmlformats.org/officeDocument/2006/relationships/font" Target="fonts/SourceSansProSemiBold-boldItalic.ttf"/><Relationship Id="rId5" Type="http://schemas.openxmlformats.org/officeDocument/2006/relationships/font" Target="fonts/SourceSansPro-regular.ttf"/><Relationship Id="rId6" Type="http://schemas.openxmlformats.org/officeDocument/2006/relationships/font" Target="fonts/SourceSansPro-bold.ttf"/><Relationship Id="rId7" Type="http://schemas.openxmlformats.org/officeDocument/2006/relationships/font" Target="fonts/SourceSansPro-italic.ttf"/><Relationship Id="rId8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yg/0zuSmuDMqA3noulImDfchoQ==">AMUW2mVVSm0VtVx91lG7shfCNJYBz/waL7eOGF9UvaVNDVhzsvj6r94icdeZHZZGW9ync533HfE+Lg7EQSnnBCG1FBk+Q1WXIAqGqJe0/Jgs9gfkyT4iBfU=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2020-05-04T21:58:00Z</dcterms:created>
  <dc:creator>Martin Formánek</dc:creator>
</cp:coreProperties>
</file>