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F6D" w14:textId="7F59D225" w:rsidR="00AC053E" w:rsidRDefault="00AC053E" w:rsidP="00AC053E">
      <w:pPr>
        <w:pStyle w:val="Nzevpracovnholistu"/>
        <w:spacing w:after="0"/>
      </w:pPr>
      <w:r>
        <w:t>Metodický list</w:t>
      </w:r>
    </w:p>
    <w:p w14:paraId="4EAB8A2F" w14:textId="34BF7AEC" w:rsidR="00202A33" w:rsidRPr="00AC053E" w:rsidRDefault="00202A33" w:rsidP="7DAA1868">
      <w:pPr>
        <w:pStyle w:val="Nzevpracovnholistu"/>
        <w:rPr>
          <w:b w:val="0"/>
          <w:bCs w:val="0"/>
        </w:rPr>
      </w:pPr>
      <w:r w:rsidRPr="00AC053E">
        <w:rPr>
          <w:b w:val="0"/>
          <w:bCs w:val="0"/>
        </w:rPr>
        <w:t>Anička a Hubert v cirkuse</w:t>
      </w:r>
    </w:p>
    <w:p w14:paraId="25E11467" w14:textId="77777777" w:rsidR="00BD7DB6" w:rsidRDefault="00BD7DB6" w:rsidP="7DAA1868">
      <w:pPr>
        <w:pStyle w:val="Nzevpracovnholistu"/>
        <w:sectPr w:rsidR="00BD7DB6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6D87967" w14:textId="77777777" w:rsidR="00202A33" w:rsidRDefault="00202A33" w:rsidP="009D05FB">
      <w:pPr>
        <w:pStyle w:val="Popispracovnholistu"/>
      </w:pPr>
      <w:r>
        <w:t>Cílem metodického listu je ukázat, jak vést žáky k aktivnímu naslouchání a jak jim představit různá povolání. Cílem je, aby se žáci zamysleli také nad rozdílem mezi cirkusem a zoologickou zahradou. Aktivity lze mezipředmětově propojit. Pracovní list je určen žákům 2. nebo 3. ročníku.</w:t>
      </w:r>
    </w:p>
    <w:p w14:paraId="79B630EB" w14:textId="77777777" w:rsidR="00202A33" w:rsidRDefault="00202A33" w:rsidP="009D05FB">
      <w:pPr>
        <w:pStyle w:val="Popispracovnholistu"/>
        <w:sectPr w:rsidR="00202A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0574A72" w14:textId="77777777" w:rsidR="002D0F25" w:rsidRPr="002D0F25" w:rsidRDefault="00202A33" w:rsidP="002D0F25">
      <w:pPr>
        <w:pStyle w:val="Video"/>
        <w:rPr>
          <w:color w:val="FF3399"/>
        </w:rPr>
      </w:pPr>
      <w:hyperlink r:id="rId9" w:history="1">
        <w:r w:rsidRPr="002D0F25">
          <w:rPr>
            <w:rStyle w:val="Hypertextovodkaz"/>
            <w:color w:val="FF3399"/>
          </w:rPr>
          <w:t>Anička skřítek a slaměný Hubert</w:t>
        </w:r>
      </w:hyperlink>
    </w:p>
    <w:p w14:paraId="5D7F92AB" w14:textId="55849C63" w:rsidR="002D0F25" w:rsidRPr="002D0F25" w:rsidRDefault="002D0F25" w:rsidP="002D0F25">
      <w:pPr>
        <w:pStyle w:val="Video"/>
        <w:rPr>
          <w:rStyle w:val="Hypertextovodkaz"/>
          <w:color w:val="F22EA2"/>
        </w:rPr>
        <w:sectPr w:rsidR="002D0F25" w:rsidRPr="002D0F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22A8829" w14:textId="77777777" w:rsidR="00202A33" w:rsidRDefault="00202A33" w:rsidP="00FA405E">
      <w:pPr>
        <w:pStyle w:val="Popispracovnholistu"/>
        <w:rPr>
          <w:color w:val="404040"/>
        </w:rPr>
        <w:sectPr w:rsidR="00202A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34B63ECC" w14:textId="77777777" w:rsidR="00202A33" w:rsidRDefault="00202A33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V úvodu vysvětlete žákům, co je to aktivní naslouchání. Pak je požádejte, aby pozorně sledovali video a při tom si kladli otázky. Jednu otázku zapíšou na bílou desku nebo do pracovního listu.</w:t>
      </w:r>
    </w:p>
    <w:p w14:paraId="4E93F0E7" w14:textId="77777777" w:rsidR="00202A33" w:rsidRDefault="00202A33" w:rsidP="00D85463">
      <w:pPr>
        <w:pStyle w:val="kol-zadn"/>
        <w:numPr>
          <w:ilvl w:val="0"/>
          <w:numId w:val="11"/>
        </w:numPr>
        <w:rPr>
          <w:noProof w:val="0"/>
        </w:rPr>
        <w:sectPr w:rsidR="00202A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C8DA1C4" w14:textId="77777777" w:rsidR="00202A33" w:rsidRDefault="00202A33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Po zhlédnutí videa žáci zapisují také povolání, která kouzelník Antonio vykonával. Každý si mohl zapamatovat něco jiného a pro kontrolu jim můžete video pustit znovu (od 02:20 do 02:40).</w:t>
      </w:r>
    </w:p>
    <w:p w14:paraId="00839980" w14:textId="77777777" w:rsidR="00202A33" w:rsidRDefault="00202A33" w:rsidP="00B10351">
      <w:pPr>
        <w:pStyle w:val="kol-zadn"/>
        <w:numPr>
          <w:ilvl w:val="0"/>
          <w:numId w:val="0"/>
        </w:numPr>
        <w:ind w:left="720" w:hanging="12"/>
        <w:rPr>
          <w:noProof w:val="0"/>
        </w:rPr>
      </w:pPr>
      <w:r>
        <w:rPr>
          <w:noProof w:val="0"/>
        </w:rPr>
        <w:t>Žáky upozorněte na to, že jednomu povolání možná nebudou rozumět – biletář. Nechejte je ve skupinách vyhledat, co biletář dělá. Žáci to pak zapíšou do pracovního listu.</w:t>
      </w:r>
    </w:p>
    <w:p w14:paraId="53A466F1" w14:textId="77777777" w:rsidR="00202A33" w:rsidRDefault="00202A33" w:rsidP="00866E8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noProof w:val="0"/>
        </w:rPr>
        <w:t>Nechejte je také v kruhu diskutovat o dalších povoláních.</w:t>
      </w:r>
    </w:p>
    <w:p w14:paraId="650E022B" w14:textId="77777777" w:rsidR="00202A33" w:rsidRPr="007D2437" w:rsidRDefault="00202A33" w:rsidP="007D2437">
      <w:pPr>
        <w:pStyle w:val="Odrkakostka"/>
      </w:pPr>
      <w:r>
        <w:t>Co potřebují lidé umět, aby je mohli vykonávat?</w:t>
      </w:r>
    </w:p>
    <w:p w14:paraId="65761006" w14:textId="77777777" w:rsidR="00202A33" w:rsidRDefault="00202A33" w:rsidP="007D2437">
      <w:pPr>
        <w:pStyle w:val="Odrkakostka"/>
      </w:pPr>
      <w:r>
        <w:t>Proč lidé pracují?</w:t>
      </w:r>
    </w:p>
    <w:p w14:paraId="7D519F4D" w14:textId="77777777" w:rsidR="00202A33" w:rsidRDefault="00202A33" w:rsidP="007D2437">
      <w:pPr>
        <w:pStyle w:val="Odrkakostka"/>
      </w:pPr>
      <w:r>
        <w:t>Která povolání již dnes neznáme? (Žáci je jistě znají z pohádek.)</w:t>
      </w:r>
    </w:p>
    <w:p w14:paraId="3F59471B" w14:textId="77777777" w:rsidR="00202A33" w:rsidRDefault="00202A33" w:rsidP="00EE3316">
      <w:pPr>
        <w:pStyle w:val="Odrkakostka"/>
      </w:pPr>
      <w:r>
        <w:t>Jak budou vypadat profese v budoucnu?</w:t>
      </w:r>
    </w:p>
    <w:p w14:paraId="5F09B3A5" w14:textId="77777777" w:rsidR="00202A33" w:rsidRDefault="00202A33" w:rsidP="00EE3316">
      <w:pPr>
        <w:pStyle w:val="Odrkakostka"/>
        <w:sectPr w:rsidR="00202A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23D9CCE" w14:textId="77777777" w:rsidR="00202A33" w:rsidRDefault="00202A33" w:rsidP="00B10351">
      <w:pPr>
        <w:pStyle w:val="kol-zadn"/>
        <w:numPr>
          <w:ilvl w:val="0"/>
          <w:numId w:val="0"/>
        </w:numPr>
        <w:ind w:left="720" w:hanging="12"/>
        <w:rPr>
          <w:noProof w:val="0"/>
        </w:rPr>
      </w:pPr>
      <w:r>
        <w:rPr>
          <w:noProof w:val="0"/>
        </w:rPr>
        <w:t>Pak dejte žákům úkol poznat podle popisu povolání a jedno povolání popsat svými slovy. Spolužáci pak budou dle jejich popisu hádat povolání.</w:t>
      </w:r>
    </w:p>
    <w:p w14:paraId="60B558D6" w14:textId="77777777" w:rsidR="00202A33" w:rsidRDefault="00202A33" w:rsidP="00866E8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S žáky diskutujte o tom, čím by sami chtěli jednou být, kdo je jejich vzorem, co by měli udělat pro to, aby vysněné povolání mohli v budoucnu vykonávat. Žáci své myšlenky mohou zapsat do pracovního listu.</w:t>
      </w:r>
    </w:p>
    <w:p w14:paraId="281DE6F4" w14:textId="77777777" w:rsidR="00202A33" w:rsidRDefault="00202A33" w:rsidP="00866E8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 xml:space="preserve">Některá povolání mají dlouhou tradici, jiná již zanikla a některá teprve vzniknou. Ve videu mohli žáci vidět, že děti se dostaly do cirkusu na létajícím koberci. Můžete jim pustit video </w:t>
      </w:r>
      <w:hyperlink r:id="rId10" w:history="1">
        <w:r w:rsidRPr="00E0112A">
          <w:rPr>
            <w:rStyle w:val="Hypertextovodkaz"/>
            <w:noProof w:val="0"/>
          </w:rPr>
          <w:t>https://edu.ceskatelevize.cz/video/4481-maroko-rise-z-pohadek-tisice-a-jedne-noci</w:t>
        </w:r>
      </w:hyperlink>
      <w:r>
        <w:rPr>
          <w:noProof w:val="0"/>
        </w:rPr>
        <w:t>, které žákům přiblíží tradiční tkaní koberců v Maroku.</w:t>
      </w:r>
    </w:p>
    <w:p w14:paraId="1E31F6FC" w14:textId="77777777" w:rsidR="00202A33" w:rsidRDefault="00202A33" w:rsidP="00866E8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Žákům pak dejte za úkol vytvořit druhou část kousku koberce – viz příloha. Žáci si vyberou jeden tvar, doplní jej podle osy souměrnosti, vybarví a nalepí do pracovního listu.</w:t>
      </w:r>
    </w:p>
    <w:p w14:paraId="7DDCDAF0" w14:textId="77777777" w:rsidR="00202A33" w:rsidRDefault="00202A33" w:rsidP="00F82D85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lastRenderedPageBreak/>
        <w:t xml:space="preserve">Na konci lekce si mohou žáci ve dvojici či ve skupině doplnit </w:t>
      </w:r>
      <w:proofErr w:type="spellStart"/>
      <w:r>
        <w:rPr>
          <w:noProof w:val="0"/>
        </w:rPr>
        <w:t>Vennův</w:t>
      </w:r>
      <w:proofErr w:type="spellEnd"/>
      <w:r>
        <w:rPr>
          <w:noProof w:val="0"/>
        </w:rPr>
        <w:t xml:space="preserve"> diagram, ve kterém porovnávají cirkus a zoologickou zahradu.</w:t>
      </w:r>
    </w:p>
    <w:p w14:paraId="1CC82EA3" w14:textId="77777777" w:rsidR="00202A33" w:rsidRDefault="00202A33" w:rsidP="00F82D85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V komunitním kruhu nakonec společně s žáky shrňte, co se naučili, co je ještě zajímá a o čem by se případně chtěli dozvědět více.</w:t>
      </w:r>
    </w:p>
    <w:p w14:paraId="46B1EA06" w14:textId="77777777" w:rsidR="00202A33" w:rsidRDefault="00202A33" w:rsidP="00F82D85">
      <w:pPr>
        <w:pStyle w:val="kol-zadn"/>
        <w:numPr>
          <w:ilvl w:val="0"/>
          <w:numId w:val="0"/>
        </w:numPr>
        <w:ind w:left="720" w:hanging="360"/>
        <w:rPr>
          <w:noProof w:val="0"/>
        </w:rPr>
      </w:pPr>
    </w:p>
    <w:p w14:paraId="326BB49C" w14:textId="6A9C2D88" w:rsidR="00202A33" w:rsidRDefault="002D0F25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3E0720BB" wp14:editId="536BD376">
            <wp:extent cx="1209675" cy="409575"/>
            <wp:effectExtent l="0" t="0" r="0" b="0"/>
            <wp:docPr id="2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A3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14:paraId="68FC82A3" w14:textId="77777777" w:rsidR="00202A33" w:rsidRDefault="00202A3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202A33" w:rsidSect="00EE3316">
          <w:headerReference w:type="default" r:id="rId12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14:paraId="3A2C895F" w14:textId="77777777" w:rsidR="00202A33" w:rsidRDefault="00202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9ED967" w14:textId="2AE7B050" w:rsidR="00202A33" w:rsidRPr="004D35FF" w:rsidRDefault="002D0F25" w:rsidP="004D35FF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6192" behindDoc="0" locked="0" layoutInCell="1" allowOverlap="1" wp14:anchorId="327F7762" wp14:editId="424D4F4A">
            <wp:simplePos x="0" y="0"/>
            <wp:positionH relativeFrom="column">
              <wp:posOffset>3343275</wp:posOffset>
            </wp:positionH>
            <wp:positionV relativeFrom="paragraph">
              <wp:posOffset>351155</wp:posOffset>
            </wp:positionV>
            <wp:extent cx="2911475" cy="3362325"/>
            <wp:effectExtent l="0" t="0" r="0" b="0"/>
            <wp:wrapNone/>
            <wp:docPr id="18511244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13AF16" wp14:editId="60FEB76D">
            <wp:simplePos x="0" y="0"/>
            <wp:positionH relativeFrom="column">
              <wp:posOffset>3485515</wp:posOffset>
            </wp:positionH>
            <wp:positionV relativeFrom="paragraph">
              <wp:posOffset>3827780</wp:posOffset>
            </wp:positionV>
            <wp:extent cx="2657475" cy="3305175"/>
            <wp:effectExtent l="0" t="0" r="0" b="0"/>
            <wp:wrapNone/>
            <wp:docPr id="86877844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130B995" wp14:editId="41057AF0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3043555" cy="3362325"/>
            <wp:effectExtent l="0" t="0" r="0" b="0"/>
            <wp:wrapNone/>
            <wp:docPr id="16465956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154C53C3" wp14:editId="09F0AED8">
            <wp:simplePos x="0" y="0"/>
            <wp:positionH relativeFrom="column">
              <wp:posOffset>19050</wp:posOffset>
            </wp:positionH>
            <wp:positionV relativeFrom="paragraph">
              <wp:posOffset>3894455</wp:posOffset>
            </wp:positionV>
            <wp:extent cx="3105150" cy="3380740"/>
            <wp:effectExtent l="0" t="0" r="0" b="0"/>
            <wp:wrapNone/>
            <wp:docPr id="20170174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8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A33">
        <w:rPr>
          <w:rFonts w:ascii="Times New Roman" w:hAnsi="Times New Roman" w:cs="Times New Roman"/>
          <w:sz w:val="24"/>
          <w:szCs w:val="24"/>
        </w:rPr>
        <w:t>Příloha:</w:t>
      </w:r>
      <w:bookmarkStart w:id="0" w:name="_PictureBullets"/>
      <w:r>
        <w:rPr>
          <w:noProof/>
          <w:vanish/>
        </w:rPr>
        <w:drawing>
          <wp:inline distT="0" distB="0" distL="0" distR="0" wp14:anchorId="2C361005" wp14:editId="66281149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311161CA" wp14:editId="0F16AEAA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02E15149" wp14:editId="508D8AEB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18F81B43" wp14:editId="1212A033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2A33" w:rsidRPr="004D35FF" w:rsidSect="00B10351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1A72" w14:textId="77777777" w:rsidR="00BA5B84" w:rsidRDefault="00BA5B84">
      <w:pPr>
        <w:spacing w:after="0" w:line="240" w:lineRule="auto"/>
      </w:pPr>
      <w:r>
        <w:separator/>
      </w:r>
    </w:p>
  </w:endnote>
  <w:endnote w:type="continuationSeparator" w:id="0">
    <w:p w14:paraId="3841B892" w14:textId="77777777" w:rsidR="00BA5B84" w:rsidRDefault="00BA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202A33" w:rsidRPr="00271E4A" w14:paraId="6E56F6F8" w14:textId="77777777">
      <w:tc>
        <w:tcPr>
          <w:tcW w:w="3485" w:type="dxa"/>
        </w:tcPr>
        <w:p w14:paraId="7EEAAD66" w14:textId="77777777" w:rsidR="00202A33" w:rsidRPr="00271E4A" w:rsidRDefault="00202A33" w:rsidP="7DAA1868">
          <w:pPr>
            <w:pStyle w:val="Zhlav"/>
            <w:ind w:left="-115"/>
          </w:pPr>
        </w:p>
      </w:tc>
      <w:tc>
        <w:tcPr>
          <w:tcW w:w="3485" w:type="dxa"/>
        </w:tcPr>
        <w:p w14:paraId="0C0B0EB4" w14:textId="77777777" w:rsidR="00202A33" w:rsidRPr="00271E4A" w:rsidRDefault="00202A33" w:rsidP="7DAA1868">
          <w:pPr>
            <w:pStyle w:val="Zhlav"/>
            <w:jc w:val="center"/>
          </w:pPr>
        </w:p>
      </w:tc>
      <w:tc>
        <w:tcPr>
          <w:tcW w:w="3485" w:type="dxa"/>
        </w:tcPr>
        <w:p w14:paraId="1F3FD18E" w14:textId="77777777" w:rsidR="00202A33" w:rsidRPr="00271E4A" w:rsidRDefault="00202A33" w:rsidP="7DAA1868">
          <w:pPr>
            <w:pStyle w:val="Zhlav"/>
            <w:ind w:right="-115"/>
            <w:jc w:val="right"/>
          </w:pPr>
        </w:p>
      </w:tc>
    </w:tr>
  </w:tbl>
  <w:p w14:paraId="194D85C0" w14:textId="25BE0D1A" w:rsidR="00202A33" w:rsidRDefault="002D0F25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BE6DE79" wp14:editId="3F6F23D2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142203202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03D5" w14:textId="77777777" w:rsidR="00BA5B84" w:rsidRDefault="00BA5B84">
      <w:pPr>
        <w:spacing w:after="0" w:line="240" w:lineRule="auto"/>
      </w:pPr>
      <w:r>
        <w:separator/>
      </w:r>
    </w:p>
  </w:footnote>
  <w:footnote w:type="continuationSeparator" w:id="0">
    <w:p w14:paraId="2E1DA9B8" w14:textId="77777777" w:rsidR="00BA5B84" w:rsidRDefault="00BA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40D9" w14:textId="00196C12" w:rsidR="00202A33" w:rsidRDefault="00AC053E" w:rsidP="7DAA1868">
    <w:pPr>
      <w:pStyle w:val="Zhlav"/>
    </w:pPr>
    <w:r>
      <w:rPr>
        <w:noProof/>
        <w:color w:val="000000"/>
      </w:rPr>
      <w:drawing>
        <wp:inline distT="0" distB="0" distL="0" distR="0" wp14:anchorId="6A539B0B" wp14:editId="246FF128">
          <wp:extent cx="6457950" cy="10001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6A0E" w14:textId="77777777" w:rsidR="00AC053E" w:rsidRDefault="00AC053E" w:rsidP="7DAA1868">
    <w:pPr>
      <w:pStyle w:val="Zhlav"/>
      <w:rPr>
        <w:noProof/>
        <w:color w:val="000000"/>
      </w:rPr>
    </w:pPr>
  </w:p>
  <w:p w14:paraId="2D16057D" w14:textId="76446011" w:rsidR="00AC053E" w:rsidRDefault="00AC053E" w:rsidP="7DAA1868">
    <w:pPr>
      <w:pStyle w:val="Zhlav"/>
    </w:pPr>
    <w:r>
      <w:rPr>
        <w:noProof/>
        <w:color w:val="000000"/>
      </w:rPr>
      <w:drawing>
        <wp:inline distT="0" distB="0" distL="0" distR="0" wp14:anchorId="40DD619B" wp14:editId="0CA6CE48">
          <wp:extent cx="6457950" cy="733425"/>
          <wp:effectExtent l="0" t="0" r="0" b="0"/>
          <wp:docPr id="8666509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67"/>
                  <a:stretch/>
                </pic:blipFill>
                <pic:spPr bwMode="auto">
                  <a:xfrm>
                    <a:off x="0" y="0"/>
                    <a:ext cx="6457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01049178">
    <w:abstractNumId w:val="4"/>
  </w:num>
  <w:num w:numId="2" w16cid:durableId="2028209946">
    <w:abstractNumId w:val="0"/>
  </w:num>
  <w:num w:numId="3" w16cid:durableId="1441874425">
    <w:abstractNumId w:val="11"/>
  </w:num>
  <w:num w:numId="4" w16cid:durableId="170532934">
    <w:abstractNumId w:val="8"/>
  </w:num>
  <w:num w:numId="5" w16cid:durableId="1580599567">
    <w:abstractNumId w:val="6"/>
  </w:num>
  <w:num w:numId="6" w16cid:durableId="1595438856">
    <w:abstractNumId w:val="2"/>
  </w:num>
  <w:num w:numId="7" w16cid:durableId="1474635261">
    <w:abstractNumId w:val="10"/>
  </w:num>
  <w:num w:numId="8" w16cid:durableId="1735196956">
    <w:abstractNumId w:val="12"/>
  </w:num>
  <w:num w:numId="9" w16cid:durableId="97680538">
    <w:abstractNumId w:val="7"/>
  </w:num>
  <w:num w:numId="10" w16cid:durableId="1464615485">
    <w:abstractNumId w:val="9"/>
  </w:num>
  <w:num w:numId="11" w16cid:durableId="194386566">
    <w:abstractNumId w:val="3"/>
  </w:num>
  <w:num w:numId="12" w16cid:durableId="525481140">
    <w:abstractNumId w:val="5"/>
  </w:num>
  <w:num w:numId="13" w16cid:durableId="427509484">
    <w:abstractNumId w:val="13"/>
  </w:num>
  <w:num w:numId="14" w16cid:durableId="1878007415">
    <w:abstractNumId w:val="1"/>
  </w:num>
  <w:num w:numId="15" w16cid:durableId="933585603">
    <w:abstractNumId w:val="13"/>
  </w:num>
  <w:num w:numId="16" w16cid:durableId="1354913834">
    <w:abstractNumId w:val="13"/>
  </w:num>
  <w:num w:numId="17" w16cid:durableId="1087313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2421E"/>
    <w:rsid w:val="00096763"/>
    <w:rsid w:val="00106D77"/>
    <w:rsid w:val="0011432B"/>
    <w:rsid w:val="00127546"/>
    <w:rsid w:val="00154C05"/>
    <w:rsid w:val="00176DF9"/>
    <w:rsid w:val="00194B7F"/>
    <w:rsid w:val="001C3DD8"/>
    <w:rsid w:val="00202A33"/>
    <w:rsid w:val="00245AE4"/>
    <w:rsid w:val="00271E4A"/>
    <w:rsid w:val="002A66CF"/>
    <w:rsid w:val="002C10F6"/>
    <w:rsid w:val="002D0F25"/>
    <w:rsid w:val="002F6080"/>
    <w:rsid w:val="00301E59"/>
    <w:rsid w:val="003210D8"/>
    <w:rsid w:val="0033409E"/>
    <w:rsid w:val="003A447A"/>
    <w:rsid w:val="003F1816"/>
    <w:rsid w:val="004059D5"/>
    <w:rsid w:val="00454A46"/>
    <w:rsid w:val="00497FCF"/>
    <w:rsid w:val="004B5924"/>
    <w:rsid w:val="004D35FF"/>
    <w:rsid w:val="00551C71"/>
    <w:rsid w:val="0058078C"/>
    <w:rsid w:val="00592C68"/>
    <w:rsid w:val="005C129E"/>
    <w:rsid w:val="005E2369"/>
    <w:rsid w:val="005F0BF6"/>
    <w:rsid w:val="00643389"/>
    <w:rsid w:val="00684808"/>
    <w:rsid w:val="006A7262"/>
    <w:rsid w:val="00721F47"/>
    <w:rsid w:val="00777383"/>
    <w:rsid w:val="007D2437"/>
    <w:rsid w:val="007E145C"/>
    <w:rsid w:val="007E163E"/>
    <w:rsid w:val="008311C7"/>
    <w:rsid w:val="008456A5"/>
    <w:rsid w:val="00866E83"/>
    <w:rsid w:val="008B2596"/>
    <w:rsid w:val="00982744"/>
    <w:rsid w:val="009D05FB"/>
    <w:rsid w:val="00A73CC6"/>
    <w:rsid w:val="00AB47D4"/>
    <w:rsid w:val="00AC053E"/>
    <w:rsid w:val="00AD1C92"/>
    <w:rsid w:val="00AE1802"/>
    <w:rsid w:val="00B00FA0"/>
    <w:rsid w:val="00B10351"/>
    <w:rsid w:val="00B16A1A"/>
    <w:rsid w:val="00B21DAF"/>
    <w:rsid w:val="00B32652"/>
    <w:rsid w:val="00B36144"/>
    <w:rsid w:val="00BA5B84"/>
    <w:rsid w:val="00BD52EC"/>
    <w:rsid w:val="00BD7DB6"/>
    <w:rsid w:val="00BF7552"/>
    <w:rsid w:val="00C005E1"/>
    <w:rsid w:val="00C11811"/>
    <w:rsid w:val="00C57181"/>
    <w:rsid w:val="00C708DE"/>
    <w:rsid w:val="00CE28A6"/>
    <w:rsid w:val="00D21F16"/>
    <w:rsid w:val="00D22B3C"/>
    <w:rsid w:val="00D334AC"/>
    <w:rsid w:val="00D34C52"/>
    <w:rsid w:val="00D52809"/>
    <w:rsid w:val="00D56DA4"/>
    <w:rsid w:val="00D85463"/>
    <w:rsid w:val="00DA199B"/>
    <w:rsid w:val="00DB4536"/>
    <w:rsid w:val="00DE23A9"/>
    <w:rsid w:val="00E0112A"/>
    <w:rsid w:val="00E0332A"/>
    <w:rsid w:val="00E33C83"/>
    <w:rsid w:val="00E77B64"/>
    <w:rsid w:val="00E817AA"/>
    <w:rsid w:val="00E81976"/>
    <w:rsid w:val="00EA1D71"/>
    <w:rsid w:val="00EA3EF5"/>
    <w:rsid w:val="00ED0C2D"/>
    <w:rsid w:val="00ED137B"/>
    <w:rsid w:val="00ED3DDC"/>
    <w:rsid w:val="00EE1085"/>
    <w:rsid w:val="00EE3316"/>
    <w:rsid w:val="00F07A47"/>
    <w:rsid w:val="00F15F6B"/>
    <w:rsid w:val="00F2067A"/>
    <w:rsid w:val="00F277F5"/>
    <w:rsid w:val="00F7007B"/>
    <w:rsid w:val="00F82D85"/>
    <w:rsid w:val="00F85843"/>
    <w:rsid w:val="00F92BEE"/>
    <w:rsid w:val="00FA405E"/>
    <w:rsid w:val="00FE531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279A0"/>
  <w15:docId w15:val="{20FF0BC8-3718-414A-8C5D-B052767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E8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C1181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8078C"/>
  </w:style>
  <w:style w:type="paragraph" w:styleId="Zhlav">
    <w:name w:val="header"/>
    <w:basedOn w:val="Normln"/>
    <w:link w:val="ZhlavChar"/>
    <w:uiPriority w:val="99"/>
    <w:rsid w:val="0058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8078C"/>
  </w:style>
  <w:style w:type="paragraph" w:styleId="Zpat">
    <w:name w:val="footer"/>
    <w:basedOn w:val="Normln"/>
    <w:link w:val="ZpatChar"/>
    <w:uiPriority w:val="99"/>
    <w:rsid w:val="0058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56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uiPriority w:val="99"/>
    <w:semiHidden/>
    <w:unhideWhenUsed/>
    <w:rsid w:val="00BD7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DB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D7DB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D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DB6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D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7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du.ceskatelevize.cz/video/4481-maroko-rise-z-pohadek-tisice-a-jedne-noci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586-vecernicek-anicka-skritek-a-slameny-hubert-anicka-a-hubert-v-cirkuse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Anička a Hubert v cirkuse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2025-02-19T19:48:00Z</dcterms:created>
  <dcterms:modified xsi:type="dcterms:W3CDTF">2025-02-19T19:48:00Z</dcterms:modified>
</cp:coreProperties>
</file>