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A3" w:rsidRPr="0098551B" w:rsidRDefault="00F06EA3" w:rsidP="7DAA1868">
      <w:pPr>
        <w:pStyle w:val="Nzevpracovnholistu"/>
        <w:sectPr w:rsidR="00F06EA3" w:rsidRPr="0098551B" w:rsidSect="00DA4636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8551B">
        <w:t xml:space="preserve">Korejská válka – </w:t>
      </w:r>
      <w:r>
        <w:t>P</w:t>
      </w:r>
      <w:r w:rsidRPr="0098551B">
        <w:t>rvní válečný konflikt studené války</w:t>
      </w:r>
    </w:p>
    <w:p w:rsidR="00F06EA3" w:rsidRDefault="00F06EA3" w:rsidP="009D05FB">
      <w:pPr>
        <w:pStyle w:val="Popispracovnholistu"/>
      </w:pPr>
      <w:r w:rsidRPr="0098551B">
        <w:t>Cílem pracovního listu je seznámení se s příčinami</w:t>
      </w:r>
      <w:r>
        <w:t>,</w:t>
      </w:r>
      <w:r w:rsidRPr="0098551B">
        <w:t xml:space="preserve"> a zejména dopady korejské války. Pracovní list je primárně určen žákům </w:t>
      </w:r>
      <w:r>
        <w:t>2.</w:t>
      </w:r>
      <w:r w:rsidRPr="0098551B">
        <w:t xml:space="preserve"> stupně </w:t>
      </w:r>
      <w:r>
        <w:t xml:space="preserve">základních škol </w:t>
      </w:r>
      <w:r w:rsidRPr="0098551B">
        <w:t>a</w:t>
      </w:r>
      <w:r>
        <w:t> žákům</w:t>
      </w:r>
      <w:r w:rsidRPr="0098551B">
        <w:t xml:space="preserve"> středních škol. Kromě samotného videa je základní pomůckou </w:t>
      </w:r>
      <w:hyperlink r:id="rId9" w:history="1">
        <w:r w:rsidRPr="0098551B">
          <w:rPr>
            <w:rStyle w:val="Hypertextovodkaz"/>
          </w:rPr>
          <w:t>článek</w:t>
        </w:r>
      </w:hyperlink>
      <w:r w:rsidRPr="0098551B">
        <w:t xml:space="preserve"> z webu České televize, popřípadě další internetové zdroje.</w:t>
      </w:r>
    </w:p>
    <w:p w:rsidR="00F06EA3" w:rsidRPr="0098551B" w:rsidRDefault="00F06EA3" w:rsidP="009D05FB">
      <w:pPr>
        <w:pStyle w:val="Popispracovnholistu"/>
        <w:sectPr w:rsidR="00F06EA3" w:rsidRPr="0098551B" w:rsidSect="00DA463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06EA3" w:rsidRPr="0098551B" w:rsidRDefault="00F4114F" w:rsidP="00E95C56">
      <w:pPr>
        <w:pStyle w:val="Video"/>
        <w:rPr>
          <w:rStyle w:val="Hypertextovodkaz"/>
          <w:color w:val="F22EA2"/>
        </w:rPr>
      </w:pPr>
      <w:hyperlink r:id="rId10" w:history="1">
        <w:r w:rsidR="00F06EA3" w:rsidRPr="0098551B">
          <w:rPr>
            <w:rStyle w:val="Hypertextovodkaz"/>
          </w:rPr>
          <w:t>Video 1 – Příčiny a začátek studené války</w:t>
        </w:r>
      </w:hyperlink>
    </w:p>
    <w:p w:rsidR="00F06EA3" w:rsidRPr="0098551B" w:rsidRDefault="00F4114F" w:rsidP="00E95C56">
      <w:pPr>
        <w:pStyle w:val="Video"/>
        <w:rPr>
          <w:rStyle w:val="Hypertextovodkaz"/>
          <w:color w:val="F22EA2"/>
        </w:rPr>
      </w:pPr>
      <w:hyperlink r:id="rId11" w:history="1">
        <w:r w:rsidR="00F06EA3" w:rsidRPr="0098551B">
          <w:rPr>
            <w:rStyle w:val="Hypertextovodkaz"/>
          </w:rPr>
          <w:t>Video 2 – Vzpomínky na korejskou válku</w:t>
        </w:r>
      </w:hyperlink>
    </w:p>
    <w:p w:rsidR="00F06EA3" w:rsidRPr="0098551B" w:rsidRDefault="00F4114F" w:rsidP="00E95C56">
      <w:pPr>
        <w:pStyle w:val="Video"/>
        <w:rPr>
          <w:rStyle w:val="Hypertextovodkaz"/>
          <w:color w:val="F22EA2"/>
        </w:rPr>
      </w:pPr>
      <w:hyperlink r:id="rId12" w:history="1">
        <w:r w:rsidR="00F06EA3" w:rsidRPr="0098551B">
          <w:rPr>
            <w:rStyle w:val="Hypertextovodkaz"/>
          </w:rPr>
          <w:t xml:space="preserve">Video 3 </w:t>
        </w:r>
        <w:r w:rsidR="00F06EA3">
          <w:rPr>
            <w:rStyle w:val="Hypertextovodkaz"/>
          </w:rPr>
          <w:t>–</w:t>
        </w:r>
        <w:r w:rsidR="00F06EA3" w:rsidRPr="0098551B">
          <w:rPr>
            <w:rStyle w:val="Hypertextovodkaz"/>
          </w:rPr>
          <w:t xml:space="preserve"> Cesta ke smíření na Korejském poloostrově</w:t>
        </w:r>
      </w:hyperlink>
    </w:p>
    <w:p w:rsidR="00F06EA3" w:rsidRPr="0098551B" w:rsidRDefault="00F06EA3" w:rsidP="00C1222A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:rsidR="00F06EA3" w:rsidRPr="0098551B" w:rsidRDefault="00F06EA3" w:rsidP="00FA405E">
      <w:pPr>
        <w:pStyle w:val="Popispracovnholistu"/>
        <w:rPr>
          <w:color w:val="404040"/>
        </w:rPr>
        <w:sectPr w:rsidR="00F06EA3" w:rsidRPr="0098551B" w:rsidSect="00DA463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8551B">
        <w:t>_____________</w:t>
      </w:r>
      <w:r w:rsidRPr="0098551B">
        <w:rPr>
          <w:color w:val="F030A1"/>
        </w:rPr>
        <w:t>______________</w:t>
      </w:r>
      <w:r w:rsidRPr="0098551B">
        <w:rPr>
          <w:color w:val="33BEF2"/>
        </w:rPr>
        <w:t>______________</w:t>
      </w:r>
      <w:r w:rsidRPr="0098551B">
        <w:rPr>
          <w:color w:val="404040"/>
        </w:rPr>
        <w:t>______________</w:t>
      </w:r>
    </w:p>
    <w:p w:rsidR="00F06EA3" w:rsidRPr="0098551B" w:rsidRDefault="00F06EA3" w:rsidP="00D85463">
      <w:pPr>
        <w:pStyle w:val="kol-zadn"/>
        <w:numPr>
          <w:ilvl w:val="0"/>
          <w:numId w:val="11"/>
        </w:numPr>
        <w:rPr>
          <w:noProof w:val="0"/>
        </w:rPr>
      </w:pPr>
      <w:r w:rsidRPr="0098551B">
        <w:rPr>
          <w:noProof w:val="0"/>
        </w:rPr>
        <w:t>Na mapě je znázorněno území Korejského poloostrova. Hranice mezi oběma částmi jsou pak stejné jako v roce 1950, kdy konflikt začal. Doplňte do tabulky základní údaje o obou státech.</w:t>
      </w:r>
    </w:p>
    <w:tbl>
      <w:tblPr>
        <w:tblpPr w:leftFromText="141" w:rightFromText="141" w:vertAnchor="text" w:horzAnchor="page" w:tblpX="4693" w:tblpY="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1"/>
        <w:gridCol w:w="1721"/>
        <w:gridCol w:w="1577"/>
      </w:tblGrid>
      <w:tr w:rsidR="00F06EA3" w:rsidRPr="0098551B">
        <w:trPr>
          <w:trHeight w:val="352"/>
        </w:trPr>
        <w:tc>
          <w:tcPr>
            <w:tcW w:w="2721" w:type="dxa"/>
            <w:shd w:val="clear" w:color="auto" w:fill="33BEF2"/>
          </w:tcPr>
          <w:p w:rsidR="00F06EA3" w:rsidRPr="0098551B" w:rsidRDefault="00F06EA3" w:rsidP="001C5A6F">
            <w:pPr>
              <w:pStyle w:val="Zhlav-tabulka"/>
              <w:spacing w:line="240" w:lineRule="auto"/>
            </w:pPr>
          </w:p>
        </w:tc>
        <w:tc>
          <w:tcPr>
            <w:tcW w:w="1721" w:type="dxa"/>
            <w:shd w:val="clear" w:color="auto" w:fill="33BEF2"/>
          </w:tcPr>
          <w:p w:rsidR="00F06EA3" w:rsidRPr="0098551B" w:rsidRDefault="00F06EA3" w:rsidP="001C5A6F">
            <w:pPr>
              <w:pStyle w:val="Zhlav-tabulka"/>
              <w:spacing w:line="240" w:lineRule="auto"/>
            </w:pPr>
            <w:r w:rsidRPr="0098551B">
              <w:t xml:space="preserve">Severní Korea </w:t>
            </w:r>
          </w:p>
        </w:tc>
        <w:tc>
          <w:tcPr>
            <w:tcW w:w="1577" w:type="dxa"/>
            <w:shd w:val="clear" w:color="auto" w:fill="33BEF2"/>
          </w:tcPr>
          <w:p w:rsidR="00F06EA3" w:rsidRPr="0098551B" w:rsidRDefault="00F06EA3" w:rsidP="001C5A6F">
            <w:pPr>
              <w:pStyle w:val="Zhlav-tabulka"/>
              <w:spacing w:line="240" w:lineRule="auto"/>
            </w:pPr>
            <w:r w:rsidRPr="0098551B">
              <w:t>Jižní Korea</w:t>
            </w:r>
          </w:p>
        </w:tc>
      </w:tr>
      <w:tr w:rsidR="00F06EA3" w:rsidRPr="0098551B">
        <w:trPr>
          <w:trHeight w:val="633"/>
        </w:trPr>
        <w:tc>
          <w:tcPr>
            <w:tcW w:w="2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 xml:space="preserve">mezinárodně používaný název </w:t>
            </w:r>
          </w:p>
        </w:tc>
        <w:tc>
          <w:tcPr>
            <w:tcW w:w="1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  <w:tc>
          <w:tcPr>
            <w:tcW w:w="1577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</w:tr>
      <w:tr w:rsidR="00F06EA3" w:rsidRPr="0098551B">
        <w:trPr>
          <w:trHeight w:val="633"/>
        </w:trPr>
        <w:tc>
          <w:tcPr>
            <w:tcW w:w="2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>hlavní město</w:t>
            </w:r>
          </w:p>
        </w:tc>
        <w:tc>
          <w:tcPr>
            <w:tcW w:w="1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  <w:tc>
          <w:tcPr>
            <w:tcW w:w="1577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</w:tr>
      <w:tr w:rsidR="00F06EA3" w:rsidRPr="0098551B">
        <w:trPr>
          <w:trHeight w:val="633"/>
        </w:trPr>
        <w:tc>
          <w:tcPr>
            <w:tcW w:w="2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>politický systém</w:t>
            </w:r>
          </w:p>
        </w:tc>
        <w:tc>
          <w:tcPr>
            <w:tcW w:w="1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  <w:tc>
          <w:tcPr>
            <w:tcW w:w="1577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</w:p>
        </w:tc>
      </w:tr>
      <w:tr w:rsidR="00F06EA3" w:rsidRPr="0098551B">
        <w:trPr>
          <w:trHeight w:val="633"/>
        </w:trPr>
        <w:tc>
          <w:tcPr>
            <w:tcW w:w="2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>počet obyvatel</w:t>
            </w:r>
          </w:p>
        </w:tc>
        <w:tc>
          <w:tcPr>
            <w:tcW w:w="1721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>cca 26 mil.</w:t>
            </w:r>
          </w:p>
        </w:tc>
        <w:tc>
          <w:tcPr>
            <w:tcW w:w="1577" w:type="dxa"/>
          </w:tcPr>
          <w:p w:rsidR="00F06EA3" w:rsidRPr="0098551B" w:rsidRDefault="00F06EA3" w:rsidP="001C5A6F">
            <w:pPr>
              <w:pStyle w:val="Vpltabulky"/>
              <w:spacing w:line="240" w:lineRule="auto"/>
            </w:pPr>
            <w:r w:rsidRPr="0098551B">
              <w:t xml:space="preserve">cca 52 mil. </w:t>
            </w:r>
          </w:p>
        </w:tc>
      </w:tr>
    </w:tbl>
    <w:p w:rsidR="00F06EA3" w:rsidRPr="0098551B" w:rsidRDefault="00F4114F" w:rsidP="00ED649C">
      <w:pPr>
        <w:pStyle w:val="kol-zadn"/>
        <w:numPr>
          <w:ilvl w:val="0"/>
          <w:numId w:val="0"/>
        </w:numPr>
        <w:rPr>
          <w:noProof w:val="0"/>
        </w:rPr>
      </w:pPr>
      <w:r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Obsah obrázku text, mapa, atlasPopis byl vytvořen automaticky" style="position:absolute;margin-left:-21pt;margin-top:8.2pt;width:211.2pt;height:260.4pt;z-index:-1;visibility:visible;mso-position-horizontal-relative:margin;mso-position-vertical-relative:text" wrapcoords="-77 0 -77 21538 21600 21538 21600 0 -77 0">
            <v:imagedata r:id="rId13" o:title="" cropbottom="4237f" cropright="1810f"/>
            <w10:wrap type="tight" anchorx="margin"/>
          </v:shape>
        </w:pict>
      </w:r>
    </w:p>
    <w:p w:rsidR="00F06EA3" w:rsidRPr="0098551B" w:rsidRDefault="00F06EA3" w:rsidP="00CB328A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F06EA3" w:rsidRPr="003442ED" w:rsidRDefault="00F06EA3" w:rsidP="00CB328A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  <w:sz w:val="18"/>
          <w:szCs w:val="18"/>
        </w:rPr>
      </w:pPr>
      <w:r w:rsidRPr="003442ED">
        <w:rPr>
          <w:b w:val="0"/>
          <w:bCs w:val="0"/>
          <w:noProof w:val="0"/>
          <w:sz w:val="18"/>
          <w:szCs w:val="18"/>
        </w:rPr>
        <w:t xml:space="preserve">Zdroj: </w:t>
      </w:r>
      <w:hyperlink r:id="rId14" w:history="1">
        <w:r w:rsidRPr="003442ED">
          <w:rPr>
            <w:rStyle w:val="Hypertextovodkaz"/>
            <w:b w:val="0"/>
            <w:bCs w:val="0"/>
            <w:noProof w:val="0"/>
            <w:sz w:val="18"/>
            <w:szCs w:val="18"/>
          </w:rPr>
          <w:t>https://depositphotos.com/cz/vector/korean-peninsula-map-vector-illustration-167654444.html</w:t>
        </w:r>
      </w:hyperlink>
    </w:p>
    <w:p w:rsidR="00F06EA3" w:rsidRPr="0098551B" w:rsidRDefault="00F06EA3" w:rsidP="00CB328A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98551B">
        <w:rPr>
          <w:noProof w:val="0"/>
        </w:rPr>
        <w:t xml:space="preserve"> </w:t>
      </w:r>
    </w:p>
    <w:p w:rsidR="00F06EA3" w:rsidRPr="0098551B" w:rsidRDefault="00F06EA3" w:rsidP="00161BB3">
      <w:pPr>
        <w:pStyle w:val="kol-zadn"/>
        <w:numPr>
          <w:ilvl w:val="0"/>
          <w:numId w:val="0"/>
        </w:numPr>
        <w:rPr>
          <w:noProof w:val="0"/>
        </w:rPr>
        <w:sectPr w:rsidR="00F06EA3" w:rsidRPr="0098551B" w:rsidSect="00DA463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06EA3" w:rsidRPr="0098551B" w:rsidRDefault="00F06EA3" w:rsidP="00D66F01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F06EA3" w:rsidRPr="0098551B" w:rsidRDefault="00F06EA3" w:rsidP="00D66F01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F06EA3" w:rsidRPr="0098551B" w:rsidRDefault="00F06EA3" w:rsidP="00D85463">
      <w:pPr>
        <w:pStyle w:val="kol-zadn"/>
        <w:numPr>
          <w:ilvl w:val="0"/>
          <w:numId w:val="11"/>
        </w:numPr>
        <w:rPr>
          <w:noProof w:val="0"/>
        </w:rPr>
      </w:pPr>
      <w:r w:rsidRPr="0098551B">
        <w:rPr>
          <w:noProof w:val="0"/>
        </w:rPr>
        <w:lastRenderedPageBreak/>
        <w:t>Korejská válka „v k</w:t>
      </w:r>
      <w:bookmarkStart w:id="0" w:name="_GoBack"/>
      <w:bookmarkEnd w:id="0"/>
      <w:r w:rsidRPr="0098551B">
        <w:rPr>
          <w:noProof w:val="0"/>
        </w:rPr>
        <w:t>ostce“.</w:t>
      </w:r>
    </w:p>
    <w:p w:rsidR="00F06EA3" w:rsidRPr="0098551B" w:rsidRDefault="00F06EA3" w:rsidP="00F56D04">
      <w:pPr>
        <w:pStyle w:val="kol-zadn"/>
        <w:numPr>
          <w:ilvl w:val="0"/>
          <w:numId w:val="0"/>
        </w:numPr>
        <w:ind w:left="708"/>
        <w:rPr>
          <w:noProof w:val="0"/>
        </w:rPr>
      </w:pPr>
      <w:r w:rsidRPr="0098551B">
        <w:rPr>
          <w:noProof w:val="0"/>
        </w:rPr>
        <w:t xml:space="preserve">Při řešení následujících úkolů je možné využít i článek (odkaz naleznete v anotaci pracovního listu). </w:t>
      </w:r>
    </w:p>
    <w:p w:rsidR="00F06EA3" w:rsidRPr="0098551B" w:rsidRDefault="00F06EA3" w:rsidP="00041E32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F06EA3" w:rsidRPr="0098551B" w:rsidSect="00DA4636">
          <w:headerReference w:type="default" r:id="rId15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06EA3" w:rsidRPr="0098551B" w:rsidRDefault="00F06EA3" w:rsidP="007D2437">
      <w:pPr>
        <w:pStyle w:val="Odrkakostka"/>
      </w:pPr>
      <w:r w:rsidRPr="0098551B">
        <w:t>Na internetu vyhledejte, jaká byla hlavní příčina k rozpoutání korejské války.</w:t>
      </w:r>
    </w:p>
    <w:p w:rsidR="00F06EA3" w:rsidRPr="0098551B" w:rsidRDefault="00F06EA3" w:rsidP="005077A4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084B9C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7D2437">
      <w:pPr>
        <w:pStyle w:val="Odrkakostka"/>
      </w:pPr>
      <w:r w:rsidRPr="0098551B">
        <w:t>Uveďte, jakou roli v konfliktu sehrály světové mocnosti – Spojené státy americké, Sovětský svaz a Čína.</w:t>
      </w:r>
    </w:p>
    <w:p w:rsidR="00F06EA3" w:rsidRPr="0098551B" w:rsidRDefault="00F06EA3" w:rsidP="00084B9C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084B9C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084B9C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4E0F93">
      <w:pPr>
        <w:pStyle w:val="Odrkakostka"/>
      </w:pPr>
      <w:r w:rsidRPr="0098551B">
        <w:t>Korejská válka skončila v roce 1953. Napište, jakým výsledkem</w:t>
      </w:r>
      <w:r>
        <w:t>.</w:t>
      </w:r>
    </w:p>
    <w:p w:rsidR="00F06EA3" w:rsidRPr="0098551B" w:rsidRDefault="00F06EA3" w:rsidP="004E0F93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4E0F93">
      <w:pPr>
        <w:pStyle w:val="Odrkakostka"/>
        <w:numPr>
          <w:ilvl w:val="0"/>
          <w:numId w:val="0"/>
        </w:numPr>
      </w:pPr>
    </w:p>
    <w:p w:rsidR="00F06EA3" w:rsidRPr="0098551B" w:rsidRDefault="00F06EA3" w:rsidP="007D2437">
      <w:pPr>
        <w:pStyle w:val="Odrkakostka"/>
      </w:pPr>
      <w:r w:rsidRPr="0098551B">
        <w:t xml:space="preserve">Ve videu je zmiňováno, že korejská válka patří mezi nejkrvavější konflikty 20. století. </w:t>
      </w:r>
      <w:hyperlink r:id="rId16" w:history="1">
        <w:r w:rsidRPr="0098551B">
          <w:rPr>
            <w:rStyle w:val="Hypertextovodkaz"/>
          </w:rPr>
          <w:t>Za pomoci informací z internetu uveďte</w:t>
        </w:r>
      </w:hyperlink>
      <w:r w:rsidRPr="0098551B">
        <w:t>, kolik za tři roky trvání konfliktu přibližně zemřelo lidí.</w:t>
      </w:r>
    </w:p>
    <w:p w:rsidR="00F06EA3" w:rsidRPr="0098551B" w:rsidRDefault="00F06EA3" w:rsidP="00FC326E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FC326E">
      <w:pPr>
        <w:pStyle w:val="Odrkakostka"/>
        <w:numPr>
          <w:ilvl w:val="0"/>
          <w:numId w:val="0"/>
        </w:numPr>
        <w:ind w:left="720"/>
      </w:pPr>
    </w:p>
    <w:p w:rsidR="00F06EA3" w:rsidRPr="0098551B" w:rsidRDefault="00F06EA3" w:rsidP="00CB328A">
      <w:pPr>
        <w:pStyle w:val="kol-zadn"/>
        <w:numPr>
          <w:ilvl w:val="0"/>
          <w:numId w:val="11"/>
        </w:numPr>
        <w:rPr>
          <w:noProof w:val="0"/>
        </w:rPr>
      </w:pPr>
      <w:r w:rsidRPr="0098551B">
        <w:rPr>
          <w:noProof w:val="0"/>
        </w:rPr>
        <w:t xml:space="preserve">Dopady korejské války </w:t>
      </w:r>
      <w:r>
        <w:rPr>
          <w:noProof w:val="0"/>
        </w:rPr>
        <w:t>na</w:t>
      </w:r>
      <w:r w:rsidRPr="0098551B">
        <w:rPr>
          <w:noProof w:val="0"/>
        </w:rPr>
        <w:t xml:space="preserve"> současnost.</w:t>
      </w:r>
    </w:p>
    <w:p w:rsidR="00F06EA3" w:rsidRPr="0098551B" w:rsidRDefault="00F06EA3" w:rsidP="003203DD">
      <w:pPr>
        <w:pStyle w:val="Odrkakostka"/>
      </w:pPr>
      <w:r w:rsidRPr="0098551B">
        <w:t>Definujte hlavní rozdíl mezi příměřím a mírovou smlouvou</w:t>
      </w:r>
      <w:r>
        <w:t>.</w:t>
      </w:r>
    </w:p>
    <w:p w:rsidR="00F06EA3" w:rsidRPr="0098551B" w:rsidRDefault="00F06EA3" w:rsidP="003203DD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C3624B">
      <w:pPr>
        <w:pStyle w:val="Odrkakostka"/>
      </w:pPr>
      <w:r w:rsidRPr="0098551B">
        <w:t>Vyhledejte na internetu a napište, jaké jsou v současnosti vztahy obou států na Korejském poloostrově</w:t>
      </w:r>
      <w:r>
        <w:t>.</w:t>
      </w:r>
    </w:p>
    <w:p w:rsidR="00F06EA3" w:rsidRPr="0098551B" w:rsidRDefault="00F06EA3" w:rsidP="00C3624B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1E3091">
      <w:pPr>
        <w:pStyle w:val="Odrkakostka"/>
      </w:pPr>
      <w:r w:rsidRPr="0098551B">
        <w:t>Popište postoj současného politického vedení Severní Korej</w:t>
      </w:r>
      <w:r>
        <w:t>e</w:t>
      </w:r>
      <w:r w:rsidRPr="0098551B">
        <w:t xml:space="preserve"> ke korejské válce</w:t>
      </w:r>
      <w:r>
        <w:t>.</w:t>
      </w:r>
    </w:p>
    <w:p w:rsidR="00F06EA3" w:rsidRPr="0098551B" w:rsidRDefault="00F06EA3" w:rsidP="00B042F1">
      <w:pPr>
        <w:pStyle w:val="dekodpov"/>
      </w:pPr>
      <w:r w:rsidRPr="0098551B">
        <w:t>…………………………………………………………………………………………………………………….</w:t>
      </w:r>
    </w:p>
    <w:p w:rsidR="00F06EA3" w:rsidRPr="0098551B" w:rsidRDefault="00F06EA3" w:rsidP="00161BB3">
      <w:pPr>
        <w:pStyle w:val="Odrkakostka"/>
        <w:numPr>
          <w:ilvl w:val="0"/>
          <w:numId w:val="0"/>
        </w:numPr>
        <w:ind w:left="720"/>
      </w:pPr>
    </w:p>
    <w:p w:rsidR="00F06EA3" w:rsidRPr="0098551B" w:rsidRDefault="00F06EA3" w:rsidP="00161BB3">
      <w:pPr>
        <w:pStyle w:val="Odrkakostka"/>
        <w:numPr>
          <w:ilvl w:val="0"/>
          <w:numId w:val="0"/>
        </w:numPr>
        <w:ind w:left="720"/>
      </w:pPr>
    </w:p>
    <w:p w:rsidR="00F06EA3" w:rsidRPr="0098551B" w:rsidRDefault="00F06EA3" w:rsidP="00161BB3">
      <w:pPr>
        <w:pStyle w:val="Odrkakostka"/>
        <w:numPr>
          <w:ilvl w:val="0"/>
          <w:numId w:val="0"/>
        </w:numPr>
        <w:ind w:left="720"/>
        <w:sectPr w:rsidR="00F06EA3" w:rsidRPr="0098551B" w:rsidSect="00DA463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06EA3" w:rsidRPr="0098551B" w:rsidRDefault="00F06EA3" w:rsidP="00EA3EF5"/>
    <w:p w:rsidR="00F06EA3" w:rsidRPr="0098551B" w:rsidRDefault="00F06EA3" w:rsidP="00194B7F">
      <w:pPr>
        <w:pStyle w:val="Sebereflexeka"/>
        <w:rPr>
          <w:noProof w:val="0"/>
        </w:rPr>
        <w:sectPr w:rsidR="00F06EA3" w:rsidRPr="0098551B" w:rsidSect="00DA463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8551B">
        <w:rPr>
          <w:noProof w:val="0"/>
        </w:rPr>
        <w:t>Co jsem se touto aktivitou naučil(a):</w:t>
      </w:r>
    </w:p>
    <w:p w:rsidR="00F06EA3" w:rsidRPr="0098551B" w:rsidRDefault="00F06EA3" w:rsidP="00EE3316">
      <w:pPr>
        <w:pStyle w:val="dekodpov"/>
        <w:ind w:right="-11"/>
        <w:sectPr w:rsidR="00F06EA3" w:rsidRPr="0098551B" w:rsidSect="00DA463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855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EA3" w:rsidRPr="0098551B" w:rsidRDefault="00F06EA3" w:rsidP="00EE3316">
      <w:pPr>
        <w:pStyle w:val="dekodpov"/>
        <w:ind w:right="-11"/>
        <w:sectPr w:rsidR="00F06EA3" w:rsidRPr="0098551B" w:rsidSect="00DA463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F06EA3" w:rsidRPr="0098551B" w:rsidRDefault="00C1563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6pt;height:32.25pt;visibility:visible">
            <v:imagedata r:id="rId17" o:title=""/>
          </v:shape>
        </w:pict>
      </w:r>
      <w:r w:rsidR="00F06EA3"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Michael Krška</w:t>
      </w:r>
    </w:p>
    <w:p w:rsidR="00F06EA3" w:rsidRPr="0098551B" w:rsidRDefault="00F06EA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F06EA3" w:rsidRPr="0098551B" w:rsidSect="00DA463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98551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</w:p>
    <w:p w:rsidR="00F06EA3" w:rsidRPr="0098551B" w:rsidRDefault="00C1563E" w:rsidP="00B042F1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.25pt;height:3.75pt" o:bullet="t">
            <v:imagedata r:id="rId18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.25pt;height:3.75pt" o:bullet="t">
            <v:imagedata r:id="rId19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2.75pt;height:12pt" o:bullet="t">
            <v:imagedata r:id="rId20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4pt;height:24pt" o:bullet="t">
            <v:imagedata r:id="rId21" o:title=""/>
          </v:shape>
        </w:pict>
      </w:r>
      <w:bookmarkEnd w:id="1"/>
    </w:p>
    <w:sectPr w:rsidR="00F06EA3" w:rsidRPr="0098551B" w:rsidSect="00DA463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4F" w:rsidRDefault="00F4114F">
      <w:pPr>
        <w:spacing w:after="0" w:line="240" w:lineRule="auto"/>
      </w:pPr>
      <w:r>
        <w:separator/>
      </w:r>
    </w:p>
  </w:endnote>
  <w:endnote w:type="continuationSeparator" w:id="0">
    <w:p w:rsidR="00F4114F" w:rsidRDefault="00F4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F06EA3" w:rsidRPr="001C5A6F">
      <w:tc>
        <w:tcPr>
          <w:tcW w:w="3485" w:type="dxa"/>
        </w:tcPr>
        <w:p w:rsidR="00F06EA3" w:rsidRPr="001C5A6F" w:rsidRDefault="00F06EA3" w:rsidP="7DAA1868">
          <w:pPr>
            <w:pStyle w:val="Zhlav"/>
            <w:ind w:left="-115"/>
          </w:pPr>
        </w:p>
      </w:tc>
      <w:tc>
        <w:tcPr>
          <w:tcW w:w="3485" w:type="dxa"/>
        </w:tcPr>
        <w:p w:rsidR="00F06EA3" w:rsidRPr="001C5A6F" w:rsidRDefault="00F06EA3" w:rsidP="7DAA1868">
          <w:pPr>
            <w:pStyle w:val="Zhlav"/>
            <w:jc w:val="center"/>
          </w:pPr>
        </w:p>
      </w:tc>
      <w:tc>
        <w:tcPr>
          <w:tcW w:w="3485" w:type="dxa"/>
        </w:tcPr>
        <w:p w:rsidR="00F06EA3" w:rsidRPr="001C5A6F" w:rsidRDefault="00F06EA3" w:rsidP="7DAA1868">
          <w:pPr>
            <w:pStyle w:val="Zhlav"/>
            <w:ind w:right="-115"/>
            <w:jc w:val="right"/>
          </w:pPr>
        </w:p>
      </w:tc>
    </w:tr>
  </w:tbl>
  <w:p w:rsidR="00F06EA3" w:rsidRDefault="00F4114F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4F" w:rsidRDefault="00F4114F">
      <w:pPr>
        <w:spacing w:after="0" w:line="240" w:lineRule="auto"/>
      </w:pPr>
      <w:r>
        <w:separator/>
      </w:r>
    </w:p>
  </w:footnote>
  <w:footnote w:type="continuationSeparator" w:id="0">
    <w:p w:rsidR="00F4114F" w:rsidRDefault="00F4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F06EA3" w:rsidRPr="001C5A6F">
      <w:tc>
        <w:tcPr>
          <w:tcW w:w="10455" w:type="dxa"/>
        </w:tcPr>
        <w:p w:rsidR="00F06EA3" w:rsidRPr="001C5A6F" w:rsidRDefault="00C1563E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F06EA3" w:rsidRDefault="00F06EA3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1563E" w:rsidRPr="001C5A6F">
      <w:tc>
        <w:tcPr>
          <w:tcW w:w="10455" w:type="dxa"/>
        </w:tcPr>
        <w:p w:rsidR="00C1563E" w:rsidRPr="001C5A6F" w:rsidRDefault="00C1563E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1.5pt;height:35.25pt;visibility:visible">
                <v:imagedata r:id="rId1" o:title="" cropbottom="36478f"/>
              </v:shape>
            </w:pict>
          </w:r>
        </w:p>
      </w:tc>
    </w:tr>
  </w:tbl>
  <w:p w:rsidR="00C1563E" w:rsidRDefault="00C1563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1E32"/>
    <w:rsid w:val="000536A7"/>
    <w:rsid w:val="0005513D"/>
    <w:rsid w:val="000745AE"/>
    <w:rsid w:val="00084B9C"/>
    <w:rsid w:val="00106D77"/>
    <w:rsid w:val="0011432B"/>
    <w:rsid w:val="001202D6"/>
    <w:rsid w:val="00161BB3"/>
    <w:rsid w:val="00173903"/>
    <w:rsid w:val="00194B7F"/>
    <w:rsid w:val="00197032"/>
    <w:rsid w:val="001C5A6F"/>
    <w:rsid w:val="001E3091"/>
    <w:rsid w:val="002C0800"/>
    <w:rsid w:val="002C10F6"/>
    <w:rsid w:val="00301E59"/>
    <w:rsid w:val="003203DD"/>
    <w:rsid w:val="00327FF9"/>
    <w:rsid w:val="003442ED"/>
    <w:rsid w:val="003A51CF"/>
    <w:rsid w:val="003B1CB6"/>
    <w:rsid w:val="00416C4C"/>
    <w:rsid w:val="00437DB8"/>
    <w:rsid w:val="004569E1"/>
    <w:rsid w:val="004D0392"/>
    <w:rsid w:val="004E0F93"/>
    <w:rsid w:val="004F1537"/>
    <w:rsid w:val="005077A4"/>
    <w:rsid w:val="005E2369"/>
    <w:rsid w:val="006101AF"/>
    <w:rsid w:val="00643389"/>
    <w:rsid w:val="006537CC"/>
    <w:rsid w:val="0067673B"/>
    <w:rsid w:val="006A3C2F"/>
    <w:rsid w:val="006D3528"/>
    <w:rsid w:val="006E242A"/>
    <w:rsid w:val="00736842"/>
    <w:rsid w:val="00777383"/>
    <w:rsid w:val="00794139"/>
    <w:rsid w:val="007A1142"/>
    <w:rsid w:val="007D2437"/>
    <w:rsid w:val="007F334D"/>
    <w:rsid w:val="008046E9"/>
    <w:rsid w:val="008311C7"/>
    <w:rsid w:val="00832CFD"/>
    <w:rsid w:val="008456A5"/>
    <w:rsid w:val="008C4662"/>
    <w:rsid w:val="0092660D"/>
    <w:rsid w:val="00937563"/>
    <w:rsid w:val="00943BD7"/>
    <w:rsid w:val="0098551B"/>
    <w:rsid w:val="009B4FDA"/>
    <w:rsid w:val="009C1BC0"/>
    <w:rsid w:val="009D05FB"/>
    <w:rsid w:val="00A35BE6"/>
    <w:rsid w:val="00A43354"/>
    <w:rsid w:val="00A5635E"/>
    <w:rsid w:val="00A73143"/>
    <w:rsid w:val="00AA2838"/>
    <w:rsid w:val="00AC74D6"/>
    <w:rsid w:val="00AD1C92"/>
    <w:rsid w:val="00B042F1"/>
    <w:rsid w:val="00B16A1A"/>
    <w:rsid w:val="00B56035"/>
    <w:rsid w:val="00B823A5"/>
    <w:rsid w:val="00C1222A"/>
    <w:rsid w:val="00C1563E"/>
    <w:rsid w:val="00C1649D"/>
    <w:rsid w:val="00C3624B"/>
    <w:rsid w:val="00C629AD"/>
    <w:rsid w:val="00C76711"/>
    <w:rsid w:val="00C76ABE"/>
    <w:rsid w:val="00CB328A"/>
    <w:rsid w:val="00CD0AF2"/>
    <w:rsid w:val="00CE28A6"/>
    <w:rsid w:val="00CF32E5"/>
    <w:rsid w:val="00D334AC"/>
    <w:rsid w:val="00D50821"/>
    <w:rsid w:val="00D66F01"/>
    <w:rsid w:val="00D85463"/>
    <w:rsid w:val="00DA4636"/>
    <w:rsid w:val="00DB4536"/>
    <w:rsid w:val="00DE54DF"/>
    <w:rsid w:val="00E0332A"/>
    <w:rsid w:val="00E77B64"/>
    <w:rsid w:val="00E95C56"/>
    <w:rsid w:val="00EA3EF5"/>
    <w:rsid w:val="00EB749E"/>
    <w:rsid w:val="00ED3DDC"/>
    <w:rsid w:val="00ED649C"/>
    <w:rsid w:val="00ED7610"/>
    <w:rsid w:val="00EE0388"/>
    <w:rsid w:val="00EE3316"/>
    <w:rsid w:val="00F06EA3"/>
    <w:rsid w:val="00F15F6B"/>
    <w:rsid w:val="00F2067A"/>
    <w:rsid w:val="00F322E0"/>
    <w:rsid w:val="00F4114F"/>
    <w:rsid w:val="00F56D04"/>
    <w:rsid w:val="00F73463"/>
    <w:rsid w:val="00F92BEE"/>
    <w:rsid w:val="00FA405E"/>
    <w:rsid w:val="00FC326E"/>
    <w:rsid w:val="00FD18AA"/>
    <w:rsid w:val="00FF737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4C2A89E-BA24-4AF7-994A-B3283E7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8A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FD18AA"/>
  </w:style>
  <w:style w:type="paragraph" w:styleId="Zhlav">
    <w:name w:val="header"/>
    <w:basedOn w:val="Normln"/>
    <w:link w:val="ZhlavChar"/>
    <w:uiPriority w:val="99"/>
    <w:rsid w:val="00FD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3177DD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FD18AA"/>
  </w:style>
  <w:style w:type="paragraph" w:styleId="Zpat">
    <w:name w:val="footer"/>
    <w:basedOn w:val="Normln"/>
    <w:link w:val="ZpatChar"/>
    <w:uiPriority w:val="99"/>
    <w:rsid w:val="00FD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3177DD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85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77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6102-cesta-ke-smireni-na-korejskem-poloostrov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ct24.ceskatelevize.cz/svet/1450297-korejska-valka-prvni-valecny-konflikt-studene-valky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6103-vzpominky-na-korejskou-valk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edu.ceskatelevize.cz/video/13185-priciny-a-zacatek-korejske-valky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ct24.ceskatelevize.cz/svet/1450297-korejska-valka-prvni-valecny-konflikt-studene-valky" TargetMode="External"/><Relationship Id="rId14" Type="http://schemas.openxmlformats.org/officeDocument/2006/relationships/hyperlink" Target="https://depositphotos.com/cz/vector/korean-peninsula-map-vector-illustration-167654444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Korejská válka – První válečný konflikt studené války 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2024-01-30T19:32:00Z</dcterms:created>
  <dcterms:modified xsi:type="dcterms:W3CDTF">2024-12-18T13:52:00Z</dcterms:modified>
</cp:coreProperties>
</file>