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0AC5150" w:rsidR="00FA405E" w:rsidRDefault="00C1500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Jan Pelc</w:t>
      </w:r>
      <w:r w:rsidR="008152F2">
        <w:t xml:space="preserve">: </w:t>
      </w:r>
      <w:r>
        <w:t>…a bude hůř</w:t>
      </w:r>
    </w:p>
    <w:p w14:paraId="71DCD4C9" w14:textId="13412AB4" w:rsidR="00FA405E" w:rsidRDefault="00C1500F" w:rsidP="009D05FB">
      <w:pPr>
        <w:pStyle w:val="Popispracovnholistu"/>
        <w:rPr>
          <w:sz w:val="24"/>
        </w:rPr>
      </w:pPr>
      <w:r>
        <w:rPr>
          <w:sz w:val="24"/>
        </w:rPr>
        <w:t>Představitel českého undergroundu Jan Pelc je známý svými kontroverzními prózami, z nichž nejznámější je román …a bude hůř.</w:t>
      </w:r>
    </w:p>
    <w:p w14:paraId="6451DD7F" w14:textId="77777777" w:rsidR="008C2AB8" w:rsidRDefault="008C2AB8" w:rsidP="008C2AB8">
      <w:pPr>
        <w:pStyle w:val="Popispracovnholistu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2630FB3A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C1500F">
        <w:rPr>
          <w:rStyle w:val="Hypertextovodkaz"/>
        </w:rPr>
        <w:instrText>HYPERLINK "https://edu.ceskatelevize.cz/video/6832-jan-pelc-a-bude-hur"</w:instrText>
      </w:r>
      <w:r>
        <w:rPr>
          <w:rStyle w:val="Hypertextovodkaz"/>
        </w:rPr>
        <w:fldChar w:fldCharType="separate"/>
      </w:r>
      <w:r w:rsidR="00C1500F">
        <w:rPr>
          <w:rStyle w:val="Hypertextovodkaz"/>
        </w:rPr>
        <w:t>Jan Pelc: …a bude hůř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1B38C1A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402F15">
        <w:t xml:space="preserve">prózu </w:t>
      </w:r>
      <w:r w:rsidR="00C1500F">
        <w:t>…a bude hůř:</w:t>
      </w:r>
      <w:r w:rsidR="00AE2C5A">
        <w:t xml:space="preserve">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A427" w14:textId="77777777" w:rsidR="00286939" w:rsidRDefault="00286939">
      <w:pPr>
        <w:spacing w:after="0" w:line="240" w:lineRule="auto"/>
      </w:pPr>
      <w:r>
        <w:separator/>
      </w:r>
    </w:p>
  </w:endnote>
  <w:endnote w:type="continuationSeparator" w:id="0">
    <w:p w14:paraId="5D368307" w14:textId="77777777" w:rsidR="00286939" w:rsidRDefault="0028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3DEB" w14:textId="77777777" w:rsidR="00286939" w:rsidRDefault="00286939">
      <w:pPr>
        <w:spacing w:after="0" w:line="240" w:lineRule="auto"/>
      </w:pPr>
      <w:r>
        <w:separator/>
      </w:r>
    </w:p>
  </w:footnote>
  <w:footnote w:type="continuationSeparator" w:id="0">
    <w:p w14:paraId="62006752" w14:textId="77777777" w:rsidR="00286939" w:rsidRDefault="0028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5pt;height:3.5pt" o:bullet="t">
        <v:imagedata r:id="rId1" o:title="odrazka"/>
      </v:shape>
    </w:pict>
  </w:numPicBullet>
  <w:numPicBullet w:numPicBulletId="1">
    <w:pict>
      <v:shape id="_x0000_i1042" type="#_x0000_t75" style="width:5.5pt;height:3.5pt" o:bullet="t">
        <v:imagedata r:id="rId2" o:title="videoodrazka"/>
      </v:shape>
    </w:pict>
  </w:numPicBullet>
  <w:numPicBullet w:numPicBulletId="2">
    <w:pict>
      <v:shape id="_x0000_i1043" type="#_x0000_t75" style="width:13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86939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2AB8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1500F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411B-7584-4CB5-9969-8700DE49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39</cp:revision>
  <cp:lastPrinted>2021-07-23T08:26:00Z</cp:lastPrinted>
  <dcterms:created xsi:type="dcterms:W3CDTF">2021-08-03T09:29:00Z</dcterms:created>
  <dcterms:modified xsi:type="dcterms:W3CDTF">2023-03-31T12:21:00Z</dcterms:modified>
</cp:coreProperties>
</file>