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84E" w:rsidRPr="004F0AD0" w:rsidRDefault="004D284E" w:rsidP="004D284E">
      <w:pPr>
        <w:jc w:val="center"/>
        <w:rPr>
          <w:b/>
          <w:bCs/>
          <w:sz w:val="24"/>
          <w:szCs w:val="24"/>
        </w:rPr>
      </w:pPr>
      <w:r w:rsidRPr="004F0AD0">
        <w:rPr>
          <w:b/>
          <w:bCs/>
          <w:sz w:val="24"/>
          <w:szCs w:val="24"/>
        </w:rPr>
        <w:t>ČÍSLOVKY</w:t>
      </w:r>
      <w:r w:rsidR="009A5AF8">
        <w:rPr>
          <w:b/>
          <w:bCs/>
          <w:sz w:val="24"/>
          <w:szCs w:val="24"/>
        </w:rPr>
        <w:t xml:space="preserve"> – ŘEŠENÍ </w:t>
      </w:r>
    </w:p>
    <w:p w:rsidR="004D284E" w:rsidRPr="004F0AD0" w:rsidRDefault="004D284E" w:rsidP="004D2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bCs/>
          <w:sz w:val="24"/>
          <w:szCs w:val="24"/>
        </w:rPr>
      </w:pPr>
      <w:r w:rsidRPr="004F0AD0">
        <w:rPr>
          <w:b/>
          <w:bCs/>
          <w:sz w:val="24"/>
          <w:szCs w:val="24"/>
        </w:rPr>
        <w:t>Informace pro dárce krve</w:t>
      </w:r>
    </w:p>
    <w:p w:rsidR="004D284E" w:rsidRPr="004F0AD0" w:rsidRDefault="004D284E" w:rsidP="004D2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4F0AD0">
        <w:rPr>
          <w:sz w:val="24"/>
          <w:szCs w:val="24"/>
        </w:rPr>
        <w:t xml:space="preserve">O dárce krve v Krajské nemocnici T. Bati pečuje hematologicko-transfuzní oddělení, které najdete ve 13. budově v západní části areálu </w:t>
      </w:r>
      <w:r>
        <w:rPr>
          <w:sz w:val="24"/>
          <w:szCs w:val="24"/>
        </w:rPr>
        <w:t>nemocnice</w:t>
      </w:r>
      <w:r w:rsidRPr="004F0AD0">
        <w:rPr>
          <w:sz w:val="24"/>
          <w:szCs w:val="24"/>
        </w:rPr>
        <w:t>.</w:t>
      </w:r>
    </w:p>
    <w:p w:rsidR="004D284E" w:rsidRPr="004F0AD0" w:rsidRDefault="004D284E" w:rsidP="004D2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</w:p>
    <w:p w:rsidR="004D284E" w:rsidRPr="004F0AD0" w:rsidRDefault="004D284E" w:rsidP="004D2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4F0AD0">
        <w:rPr>
          <w:sz w:val="24"/>
          <w:szCs w:val="24"/>
        </w:rPr>
        <w:t xml:space="preserve">KDO MŮŽE DAROVAT KREV? </w:t>
      </w:r>
    </w:p>
    <w:p w:rsidR="004D284E" w:rsidRPr="004F0AD0" w:rsidRDefault="004D284E" w:rsidP="004D2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4F0AD0">
        <w:rPr>
          <w:sz w:val="24"/>
          <w:szCs w:val="24"/>
        </w:rPr>
        <w:t>Každý zdravý člověk, který se rozhodne dobrovolně a svobodně</w:t>
      </w:r>
    </w:p>
    <w:p w:rsidR="004D284E" w:rsidRPr="004F0AD0" w:rsidRDefault="004D284E" w:rsidP="004D2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4F0AD0">
        <w:rPr>
          <w:sz w:val="24"/>
          <w:szCs w:val="24"/>
        </w:rPr>
        <w:t>Každý ve věku od 18 do 60 let</w:t>
      </w:r>
    </w:p>
    <w:p w:rsidR="004D284E" w:rsidRPr="004F0AD0" w:rsidRDefault="004D284E" w:rsidP="004D2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4F0AD0">
        <w:rPr>
          <w:sz w:val="24"/>
          <w:szCs w:val="24"/>
        </w:rPr>
        <w:t>Hmotnost min. 50 kg pro ženy a 60 kg pro muže</w:t>
      </w:r>
    </w:p>
    <w:p w:rsidR="004D284E" w:rsidRPr="004F0AD0" w:rsidRDefault="004D284E" w:rsidP="004D2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</w:p>
    <w:p w:rsidR="004D284E" w:rsidRPr="004F0AD0" w:rsidRDefault="004D284E" w:rsidP="004D2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4F0AD0">
        <w:rPr>
          <w:sz w:val="24"/>
          <w:szCs w:val="24"/>
        </w:rPr>
        <w:t xml:space="preserve">KDY K DALŠÍMU ODBĚRU?  </w:t>
      </w:r>
    </w:p>
    <w:p w:rsidR="004D284E" w:rsidRPr="004F0AD0" w:rsidRDefault="004D284E" w:rsidP="004D2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4F0AD0">
        <w:rPr>
          <w:sz w:val="24"/>
          <w:szCs w:val="24"/>
        </w:rPr>
        <w:t xml:space="preserve">Muži: mezi </w:t>
      </w:r>
      <w:r w:rsidRPr="004F0AD0">
        <w:rPr>
          <w:sz w:val="24"/>
          <w:szCs w:val="24"/>
          <w:u w:val="single"/>
        </w:rPr>
        <w:t>jednotlivými</w:t>
      </w:r>
      <w:r w:rsidRPr="004F0AD0">
        <w:rPr>
          <w:sz w:val="24"/>
          <w:szCs w:val="24"/>
        </w:rPr>
        <w:t xml:space="preserve"> odběry krve musí uplynout 3 měsíce, tedy 4x do roka</w:t>
      </w:r>
    </w:p>
    <w:p w:rsidR="004D284E" w:rsidRPr="004F0AD0" w:rsidRDefault="004D284E" w:rsidP="004D2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</w:rPr>
      </w:pPr>
      <w:r w:rsidRPr="004F0AD0">
        <w:rPr>
          <w:sz w:val="24"/>
          <w:szCs w:val="24"/>
        </w:rPr>
        <w:t>Ženy: nejdříve po 4 měsících, tedy 3x do roka</w:t>
      </w:r>
    </w:p>
    <w:p w:rsidR="004D284E" w:rsidRPr="004F0AD0" w:rsidRDefault="004D284E" w:rsidP="004D284E">
      <w:pPr>
        <w:rPr>
          <w:sz w:val="24"/>
          <w:szCs w:val="24"/>
        </w:rPr>
      </w:pPr>
    </w:p>
    <w:p w:rsidR="004D284E" w:rsidRPr="004F0AD0" w:rsidRDefault="00B11578" w:rsidP="004D284E">
      <w:pPr>
        <w:jc w:val="right"/>
        <w:rPr>
          <w:sz w:val="24"/>
          <w:szCs w:val="24"/>
        </w:rPr>
      </w:pPr>
      <w:hyperlink r:id="rId7" w:history="1">
        <w:r w:rsidR="004D284E" w:rsidRPr="004F0AD0">
          <w:rPr>
            <w:rStyle w:val="Hypertextovodkaz"/>
            <w:sz w:val="24"/>
            <w:szCs w:val="24"/>
          </w:rPr>
          <w:t>https://www.kntb.cz/informace-pro-darce-krve</w:t>
        </w:r>
      </w:hyperlink>
      <w:r w:rsidR="004D284E" w:rsidRPr="004F0AD0">
        <w:rPr>
          <w:sz w:val="24"/>
          <w:szCs w:val="24"/>
        </w:rPr>
        <w:t xml:space="preserve"> (upraveno)</w:t>
      </w:r>
    </w:p>
    <w:p w:rsidR="004D284E" w:rsidRPr="004F0AD0" w:rsidRDefault="004D284E" w:rsidP="004D284E">
      <w:pPr>
        <w:spacing w:after="0" w:line="360" w:lineRule="auto"/>
        <w:rPr>
          <w:b/>
          <w:bCs/>
          <w:sz w:val="24"/>
          <w:szCs w:val="24"/>
        </w:rPr>
      </w:pPr>
    </w:p>
    <w:p w:rsidR="004D284E" w:rsidRPr="004F0AD0" w:rsidRDefault="004D284E" w:rsidP="004D284E">
      <w:pPr>
        <w:pStyle w:val="Odstavecseseznamem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4F0AD0">
        <w:rPr>
          <w:b/>
          <w:bCs/>
          <w:sz w:val="24"/>
          <w:szCs w:val="24"/>
        </w:rPr>
        <w:t xml:space="preserve">Přečtěte si následující strukturovaný text. </w:t>
      </w:r>
    </w:p>
    <w:p w:rsidR="004D284E" w:rsidRDefault="004D284E" w:rsidP="004D284E">
      <w:pPr>
        <w:pStyle w:val="Odstavecseseznamem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4F0AD0">
        <w:rPr>
          <w:b/>
          <w:bCs/>
          <w:sz w:val="24"/>
          <w:szCs w:val="24"/>
        </w:rPr>
        <w:t>Vypište z textu číslovky a rozdělte je do skupin podle významu.</w:t>
      </w:r>
    </w:p>
    <w:p w:rsidR="004D284E" w:rsidRDefault="004D284E" w:rsidP="004D284E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ŘADOVÉ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ZÁKLADNÍ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NÁSOBNÉ</w:t>
      </w:r>
    </w:p>
    <w:p w:rsidR="004D284E" w:rsidRPr="004F0AD0" w:rsidRDefault="004D284E" w:rsidP="004D284E">
      <w:pPr>
        <w:ind w:left="720"/>
        <w:rPr>
          <w:sz w:val="24"/>
          <w:szCs w:val="24"/>
        </w:rPr>
      </w:pPr>
      <w:r w:rsidRPr="004F0AD0">
        <w:rPr>
          <w:sz w:val="24"/>
          <w:szCs w:val="24"/>
        </w:rPr>
        <w:t xml:space="preserve">13. </w:t>
      </w:r>
      <w:r w:rsidRPr="004F0AD0">
        <w:rPr>
          <w:sz w:val="24"/>
          <w:szCs w:val="24"/>
        </w:rPr>
        <w:tab/>
      </w:r>
      <w:r w:rsidRPr="004F0AD0">
        <w:rPr>
          <w:sz w:val="24"/>
          <w:szCs w:val="24"/>
        </w:rPr>
        <w:tab/>
      </w:r>
      <w:r w:rsidRPr="004F0AD0">
        <w:rPr>
          <w:sz w:val="24"/>
          <w:szCs w:val="24"/>
        </w:rPr>
        <w:tab/>
        <w:t>60</w:t>
      </w:r>
      <w:r w:rsidRPr="004F0AD0">
        <w:rPr>
          <w:sz w:val="24"/>
          <w:szCs w:val="24"/>
        </w:rPr>
        <w:tab/>
      </w:r>
      <w:r w:rsidRPr="004F0AD0">
        <w:rPr>
          <w:sz w:val="24"/>
          <w:szCs w:val="24"/>
        </w:rPr>
        <w:tab/>
      </w:r>
      <w:r w:rsidRPr="004F0AD0">
        <w:rPr>
          <w:sz w:val="24"/>
          <w:szCs w:val="24"/>
        </w:rPr>
        <w:tab/>
        <w:t>4x</w:t>
      </w:r>
    </w:p>
    <w:p w:rsidR="004D284E" w:rsidRPr="004F0AD0" w:rsidRDefault="004D284E" w:rsidP="004D284E">
      <w:pPr>
        <w:ind w:left="720"/>
        <w:rPr>
          <w:sz w:val="24"/>
          <w:szCs w:val="24"/>
        </w:rPr>
      </w:pPr>
      <w:r w:rsidRPr="004F0AD0">
        <w:rPr>
          <w:sz w:val="24"/>
          <w:szCs w:val="24"/>
        </w:rPr>
        <w:tab/>
      </w:r>
      <w:r w:rsidRPr="004F0AD0">
        <w:rPr>
          <w:sz w:val="24"/>
          <w:szCs w:val="24"/>
        </w:rPr>
        <w:tab/>
      </w:r>
      <w:r w:rsidRPr="004F0AD0">
        <w:rPr>
          <w:sz w:val="24"/>
          <w:szCs w:val="24"/>
        </w:rPr>
        <w:tab/>
        <w:t>18</w:t>
      </w:r>
      <w:r w:rsidRPr="004F0AD0">
        <w:rPr>
          <w:sz w:val="24"/>
          <w:szCs w:val="24"/>
        </w:rPr>
        <w:tab/>
      </w:r>
      <w:r w:rsidRPr="004F0AD0">
        <w:rPr>
          <w:sz w:val="24"/>
          <w:szCs w:val="24"/>
        </w:rPr>
        <w:tab/>
      </w:r>
      <w:r w:rsidRPr="004F0AD0">
        <w:rPr>
          <w:sz w:val="24"/>
          <w:szCs w:val="24"/>
        </w:rPr>
        <w:tab/>
        <w:t>3x</w:t>
      </w:r>
    </w:p>
    <w:p w:rsidR="004D284E" w:rsidRPr="004F0AD0" w:rsidRDefault="004D284E" w:rsidP="004D284E">
      <w:pPr>
        <w:ind w:left="720"/>
        <w:rPr>
          <w:sz w:val="24"/>
          <w:szCs w:val="24"/>
        </w:rPr>
      </w:pPr>
      <w:r w:rsidRPr="004F0AD0">
        <w:rPr>
          <w:sz w:val="24"/>
          <w:szCs w:val="24"/>
        </w:rPr>
        <w:tab/>
      </w:r>
      <w:r w:rsidRPr="004F0AD0">
        <w:rPr>
          <w:sz w:val="24"/>
          <w:szCs w:val="24"/>
        </w:rPr>
        <w:tab/>
      </w:r>
      <w:r w:rsidRPr="004F0AD0">
        <w:rPr>
          <w:sz w:val="24"/>
          <w:szCs w:val="24"/>
        </w:rPr>
        <w:tab/>
        <w:t>50</w:t>
      </w:r>
    </w:p>
    <w:p w:rsidR="004D284E" w:rsidRPr="004F0AD0" w:rsidRDefault="004D284E" w:rsidP="004D284E">
      <w:pPr>
        <w:ind w:left="720"/>
        <w:rPr>
          <w:sz w:val="24"/>
          <w:szCs w:val="24"/>
        </w:rPr>
      </w:pPr>
      <w:r w:rsidRPr="004F0AD0">
        <w:rPr>
          <w:sz w:val="24"/>
          <w:szCs w:val="24"/>
        </w:rPr>
        <w:tab/>
      </w:r>
      <w:r w:rsidRPr="004F0AD0">
        <w:rPr>
          <w:sz w:val="24"/>
          <w:szCs w:val="24"/>
        </w:rPr>
        <w:tab/>
      </w:r>
      <w:r w:rsidRPr="004F0AD0">
        <w:rPr>
          <w:sz w:val="24"/>
          <w:szCs w:val="24"/>
        </w:rPr>
        <w:tab/>
        <w:t>60</w:t>
      </w:r>
    </w:p>
    <w:p w:rsidR="004D284E" w:rsidRPr="004F0AD0" w:rsidRDefault="004D284E" w:rsidP="004D284E">
      <w:pPr>
        <w:ind w:left="2136" w:firstLine="696"/>
        <w:rPr>
          <w:sz w:val="24"/>
          <w:szCs w:val="24"/>
        </w:rPr>
      </w:pPr>
      <w:r w:rsidRPr="004F0AD0">
        <w:rPr>
          <w:sz w:val="24"/>
          <w:szCs w:val="24"/>
        </w:rPr>
        <w:t>3</w:t>
      </w:r>
    </w:p>
    <w:p w:rsidR="004D284E" w:rsidRPr="00E56FAB" w:rsidRDefault="004D284E" w:rsidP="004D284E">
      <w:pPr>
        <w:pStyle w:val="Odstavecseseznamem"/>
        <w:spacing w:after="0" w:line="360" w:lineRule="auto"/>
        <w:ind w:left="1080"/>
        <w:rPr>
          <w:sz w:val="24"/>
          <w:szCs w:val="24"/>
        </w:rPr>
      </w:pPr>
    </w:p>
    <w:p w:rsidR="004D284E" w:rsidRDefault="004D284E" w:rsidP="004D284E">
      <w:pPr>
        <w:pStyle w:val="Odstavecseseznamem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Rozhodněte, zda jsou v uvedených větách správně zapsány číslovky.</w:t>
      </w:r>
    </w:p>
    <w:p w:rsidR="004D284E" w:rsidRPr="00E56FAB" w:rsidRDefault="004D284E" w:rsidP="004D284E">
      <w:pPr>
        <w:pStyle w:val="Odstavecseseznamem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E56FAB">
        <w:rPr>
          <w:sz w:val="24"/>
          <w:szCs w:val="24"/>
        </w:rPr>
        <w:t xml:space="preserve">Krev je možné darovat od 18-ti let.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 </w:t>
      </w:r>
    </w:p>
    <w:p w:rsidR="004D284E" w:rsidRPr="00E56FAB" w:rsidRDefault="004D284E" w:rsidP="004D284E">
      <w:pPr>
        <w:pStyle w:val="Odstavecseseznamem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E56FAB">
        <w:rPr>
          <w:sz w:val="24"/>
          <w:szCs w:val="24"/>
        </w:rPr>
        <w:t xml:space="preserve">Krev je možné darovat od 18 let.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:rsidR="004D284E" w:rsidRPr="00992290" w:rsidRDefault="004D284E" w:rsidP="004D284E">
      <w:pPr>
        <w:pStyle w:val="Odstavecseseznamem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E56FAB">
        <w:rPr>
          <w:sz w:val="24"/>
          <w:szCs w:val="24"/>
        </w:rPr>
        <w:t xml:space="preserve">Krev je možné darovat od 18ti let.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</w:p>
    <w:p w:rsidR="004D284E" w:rsidRDefault="004D284E" w:rsidP="004D284E">
      <w:pPr>
        <w:pStyle w:val="Odstavecseseznamem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E56FAB">
        <w:rPr>
          <w:sz w:val="24"/>
          <w:szCs w:val="24"/>
        </w:rPr>
        <w:t xml:space="preserve">Krev je možné darovat od osmnácti let.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ANO </w:t>
      </w:r>
    </w:p>
    <w:p w:rsidR="004D284E" w:rsidRPr="00E56FAB" w:rsidRDefault="004D284E" w:rsidP="004D284E">
      <w:pPr>
        <w:pStyle w:val="Odstavecseseznamem"/>
        <w:spacing w:after="0" w:line="360" w:lineRule="auto"/>
        <w:ind w:left="1440"/>
        <w:rPr>
          <w:sz w:val="24"/>
          <w:szCs w:val="24"/>
        </w:rPr>
      </w:pPr>
    </w:p>
    <w:p w:rsidR="004D284E" w:rsidRDefault="004D284E" w:rsidP="004D284E">
      <w:pPr>
        <w:pStyle w:val="Odstavecseseznamem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Rozhodněte, která z uvedených možností je správná.</w:t>
      </w:r>
    </w:p>
    <w:p w:rsidR="004D284E" w:rsidRPr="004D284E" w:rsidRDefault="004D284E" w:rsidP="004D284E">
      <w:pPr>
        <w:pStyle w:val="Odstavecseseznamem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4D284E">
        <w:rPr>
          <w:sz w:val="24"/>
          <w:szCs w:val="24"/>
        </w:rPr>
        <w:t xml:space="preserve">Ženy mohou darovat krev třikrát do roka. </w:t>
      </w:r>
    </w:p>
    <w:p w:rsidR="004D284E" w:rsidRPr="004D284E" w:rsidRDefault="004D284E" w:rsidP="004D284E">
      <w:pPr>
        <w:spacing w:after="0" w:line="360" w:lineRule="auto"/>
        <w:ind w:left="1080"/>
        <w:rPr>
          <w:sz w:val="24"/>
          <w:szCs w:val="24"/>
        </w:rPr>
      </w:pPr>
    </w:p>
    <w:p w:rsidR="004D284E" w:rsidRDefault="004D284E" w:rsidP="004D284E">
      <w:pPr>
        <w:pStyle w:val="Odstavecseseznamem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Bylo by možné napsat „oddělení v budově č. 13“? </w:t>
      </w:r>
    </w:p>
    <w:p w:rsidR="004D284E" w:rsidRPr="006D072A" w:rsidRDefault="004D284E" w:rsidP="004D284E">
      <w:pPr>
        <w:pStyle w:val="Odstavecseseznamem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Pr="006D072A">
        <w:rPr>
          <w:sz w:val="24"/>
          <w:szCs w:val="24"/>
        </w:rPr>
        <w:t> tomto případě ano</w:t>
      </w:r>
      <w:r>
        <w:rPr>
          <w:sz w:val="24"/>
          <w:szCs w:val="24"/>
        </w:rPr>
        <w:t>, s</w:t>
      </w:r>
      <w:r w:rsidRPr="006D072A">
        <w:rPr>
          <w:sz w:val="24"/>
          <w:szCs w:val="24"/>
        </w:rPr>
        <w:t>tejně jako 10. strana – strana 10</w:t>
      </w:r>
      <w:r>
        <w:rPr>
          <w:sz w:val="24"/>
          <w:szCs w:val="24"/>
        </w:rPr>
        <w:t>; 28. kapitola – kapitola 28</w:t>
      </w:r>
    </w:p>
    <w:p w:rsidR="004D284E" w:rsidRPr="006D072A" w:rsidRDefault="004D284E" w:rsidP="004D284E">
      <w:pPr>
        <w:pStyle w:val="Odstavecseseznamem"/>
        <w:spacing w:after="0" w:line="360" w:lineRule="auto"/>
        <w:ind w:left="1428" w:firstLine="696"/>
        <w:rPr>
          <w:sz w:val="24"/>
          <w:szCs w:val="24"/>
        </w:rPr>
      </w:pPr>
      <w:r w:rsidRPr="006D072A">
        <w:rPr>
          <w:sz w:val="24"/>
          <w:szCs w:val="24"/>
        </w:rPr>
        <w:t>X</w:t>
      </w:r>
    </w:p>
    <w:p w:rsidR="004D284E" w:rsidRPr="006D072A" w:rsidRDefault="004D284E" w:rsidP="004D284E">
      <w:pPr>
        <w:pStyle w:val="Odstavecseseznamem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6D072A">
        <w:rPr>
          <w:sz w:val="24"/>
          <w:szCs w:val="24"/>
        </w:rPr>
        <w:t xml:space="preserve">Karel IV.; </w:t>
      </w:r>
      <w:r>
        <w:rPr>
          <w:sz w:val="24"/>
          <w:szCs w:val="24"/>
        </w:rPr>
        <w:t>u</w:t>
      </w:r>
      <w:r w:rsidRPr="006D072A">
        <w:rPr>
          <w:sz w:val="24"/>
          <w:szCs w:val="24"/>
        </w:rPr>
        <w:t>lice 28. října</w:t>
      </w:r>
    </w:p>
    <w:p w:rsidR="004D284E" w:rsidRDefault="004D284E" w:rsidP="004D284E">
      <w:pPr>
        <w:pStyle w:val="Odstavecseseznamem"/>
        <w:spacing w:after="0" w:line="360" w:lineRule="auto"/>
        <w:rPr>
          <w:b/>
          <w:bCs/>
          <w:sz w:val="24"/>
          <w:szCs w:val="24"/>
        </w:rPr>
      </w:pPr>
    </w:p>
    <w:p w:rsidR="004D284E" w:rsidRPr="004F0AD0" w:rsidRDefault="004D284E" w:rsidP="004D284E">
      <w:pPr>
        <w:pStyle w:val="Odstavecseseznamem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004F0AD0">
        <w:rPr>
          <w:b/>
          <w:bCs/>
          <w:sz w:val="24"/>
          <w:szCs w:val="24"/>
        </w:rPr>
        <w:t>Vysvětlete význam podrženého slova „jednotlivý“</w:t>
      </w:r>
      <w:r>
        <w:rPr>
          <w:b/>
          <w:bCs/>
          <w:sz w:val="24"/>
          <w:szCs w:val="24"/>
        </w:rPr>
        <w:t xml:space="preserve">. Jedná se o číslovku? </w:t>
      </w:r>
    </w:p>
    <w:p w:rsidR="004D284E" w:rsidRDefault="004D284E" w:rsidP="004D284E">
      <w:pPr>
        <w:spacing w:after="0" w:line="360" w:lineRule="auto"/>
        <w:ind w:left="720" w:firstLine="696"/>
        <w:rPr>
          <w:sz w:val="24"/>
          <w:szCs w:val="24"/>
        </w:rPr>
      </w:pPr>
      <w:r w:rsidRPr="00992290">
        <w:rPr>
          <w:sz w:val="24"/>
          <w:szCs w:val="24"/>
        </w:rPr>
        <w:t>= každý zvláš</w:t>
      </w:r>
      <w:r>
        <w:rPr>
          <w:sz w:val="24"/>
          <w:szCs w:val="24"/>
        </w:rPr>
        <w:t>ť</w:t>
      </w:r>
      <w:r w:rsidRPr="00992290">
        <w:rPr>
          <w:sz w:val="24"/>
          <w:szCs w:val="24"/>
        </w:rPr>
        <w:t>, oddělený od celku</w:t>
      </w:r>
    </w:p>
    <w:p w:rsidR="004D284E" w:rsidRDefault="004D284E" w:rsidP="004D284E">
      <w:pPr>
        <w:spacing w:after="0" w:line="360" w:lineRule="auto"/>
        <w:ind w:left="720" w:firstLine="696"/>
        <w:rPr>
          <w:sz w:val="24"/>
          <w:szCs w:val="24"/>
        </w:rPr>
      </w:pPr>
      <w:r>
        <w:rPr>
          <w:sz w:val="24"/>
          <w:szCs w:val="24"/>
        </w:rPr>
        <w:t>Ne, jedná se o přídavné jméno</w:t>
      </w:r>
    </w:p>
    <w:p w:rsidR="004D284E" w:rsidRPr="00992290" w:rsidRDefault="004D284E" w:rsidP="004D284E">
      <w:pPr>
        <w:spacing w:after="0" w:line="360" w:lineRule="auto"/>
        <w:rPr>
          <w:sz w:val="24"/>
          <w:szCs w:val="24"/>
        </w:rPr>
      </w:pPr>
    </w:p>
    <w:p w:rsidR="008710C8" w:rsidRDefault="008710C8" w:rsidP="004D284E">
      <w:pPr>
        <w:spacing w:after="0" w:line="360" w:lineRule="auto"/>
      </w:pPr>
    </w:p>
    <w:sectPr w:rsidR="008710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578" w:rsidRDefault="00B11578" w:rsidP="00466AC3">
      <w:pPr>
        <w:spacing w:after="0" w:line="240" w:lineRule="auto"/>
      </w:pPr>
      <w:r>
        <w:separator/>
      </w:r>
    </w:p>
  </w:endnote>
  <w:endnote w:type="continuationSeparator" w:id="0">
    <w:p w:rsidR="00B11578" w:rsidRDefault="00B11578" w:rsidP="0046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AC3" w:rsidRDefault="00466A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AC3" w:rsidRDefault="00466AC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AC3" w:rsidRDefault="00466A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578" w:rsidRDefault="00B11578" w:rsidP="00466AC3">
      <w:pPr>
        <w:spacing w:after="0" w:line="240" w:lineRule="auto"/>
      </w:pPr>
      <w:r>
        <w:separator/>
      </w:r>
    </w:p>
  </w:footnote>
  <w:footnote w:type="continuationSeparator" w:id="0">
    <w:p w:rsidR="00B11578" w:rsidRDefault="00B11578" w:rsidP="00466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AC3" w:rsidRDefault="00466A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AC3" w:rsidRPr="00466AC3" w:rsidRDefault="00466AC3" w:rsidP="00466AC3">
    <w:pPr>
      <w:spacing w:after="0" w:line="276" w:lineRule="auto"/>
      <w:rPr>
        <w:rFonts w:ascii="Arial" w:eastAsia="Arial" w:hAnsi="Arial" w:cs="Arial"/>
        <w:lang w:eastAsia="cs-CZ"/>
      </w:rPr>
    </w:pPr>
    <w:r w:rsidRPr="00466AC3">
      <w:rPr>
        <w:rFonts w:ascii="Arial" w:eastAsia="Arial" w:hAnsi="Arial" w:cs="Arial"/>
        <w:noProof/>
        <w:lang w:eastAsia="cs-CZ"/>
      </w:rPr>
      <w:drawing>
        <wp:anchor distT="0" distB="0" distL="0" distR="0" simplePos="0" relativeHeight="251659264" behindDoc="0" locked="0" layoutInCell="1" allowOverlap="1" wp14:anchorId="661A3916" wp14:editId="63CA949B">
          <wp:simplePos x="0" y="0"/>
          <wp:positionH relativeFrom="page">
            <wp:posOffset>5853430</wp:posOffset>
          </wp:positionH>
          <wp:positionV relativeFrom="page">
            <wp:posOffset>347980</wp:posOffset>
          </wp:positionV>
          <wp:extent cx="1371600" cy="452120"/>
          <wp:effectExtent l="0" t="0" r="0" b="508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6AC3">
      <w:rPr>
        <w:rFonts w:ascii="Arial" w:eastAsia="Arial" w:hAnsi="Arial" w:cs="Arial"/>
        <w:noProof/>
        <w:lang w:eastAsia="cs-CZ"/>
      </w:rPr>
      <w:drawing>
        <wp:anchor distT="0" distB="0" distL="0" distR="0" simplePos="0" relativeHeight="251660288" behindDoc="0" locked="0" layoutInCell="1" allowOverlap="1" wp14:anchorId="170CF655" wp14:editId="4159C2BB">
          <wp:simplePos x="0" y="0"/>
          <wp:positionH relativeFrom="page">
            <wp:posOffset>0</wp:posOffset>
          </wp:positionH>
          <wp:positionV relativeFrom="page">
            <wp:posOffset>-3810</wp:posOffset>
          </wp:positionV>
          <wp:extent cx="7565390" cy="57785"/>
          <wp:effectExtent l="0" t="0" r="0" b="0"/>
          <wp:wrapTopAndBottom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57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6AC3" w:rsidRDefault="00466AC3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AC3" w:rsidRDefault="00466A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38BE"/>
    <w:multiLevelType w:val="hybridMultilevel"/>
    <w:tmpl w:val="875AFBD6"/>
    <w:lvl w:ilvl="0" w:tplc="C854CBEA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780AF2"/>
    <w:multiLevelType w:val="hybridMultilevel"/>
    <w:tmpl w:val="5C5801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71"/>
    <w:rsid w:val="002A7371"/>
    <w:rsid w:val="00466AC3"/>
    <w:rsid w:val="004D284E"/>
    <w:rsid w:val="008710C8"/>
    <w:rsid w:val="009A5AF8"/>
    <w:rsid w:val="00A66EB9"/>
    <w:rsid w:val="00A71D9C"/>
    <w:rsid w:val="00B1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0ACDE-E538-46FD-97A0-C25006DE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28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284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284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66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6AC3"/>
  </w:style>
  <w:style w:type="paragraph" w:styleId="Zpat">
    <w:name w:val="footer"/>
    <w:basedOn w:val="Normln"/>
    <w:link w:val="ZpatChar"/>
    <w:uiPriority w:val="99"/>
    <w:unhideWhenUsed/>
    <w:rsid w:val="00466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6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ntb.cz/informace-pro-darce-krv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Doležal</dc:creator>
  <cp:keywords/>
  <dc:description/>
  <cp:lastModifiedBy>Prosická Kamila</cp:lastModifiedBy>
  <cp:revision>3</cp:revision>
  <dcterms:created xsi:type="dcterms:W3CDTF">2021-01-21T12:22:00Z</dcterms:created>
  <dcterms:modified xsi:type="dcterms:W3CDTF">2021-01-21T13:02:00Z</dcterms:modified>
</cp:coreProperties>
</file>