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D3956D0" w:rsidR="007535A4" w:rsidRPr="008E2310" w:rsidRDefault="00FA6E3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Shakespearovy ikonické postavy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0D70EA">
        <w:rPr>
          <w:rFonts w:ascii="Source Sans Pro" w:eastAsia="Source Sans Pro" w:hAnsi="Source Sans Pro" w:cs="Source Sans Pro"/>
          <w:b/>
          <w:lang w:val="cs-CZ"/>
        </w:rPr>
        <w:t>Richard III.</w:t>
      </w:r>
    </w:p>
    <w:p w14:paraId="3F8D74F4" w14:textId="6CC69F92" w:rsidR="00D77147" w:rsidRPr="007B5D5F" w:rsidRDefault="000D70E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Shakespearova historická hra Richard III. spadá mezi dramata reflektující krutý a dramatický svět anglického středověku. Shakespearovo pojetí ale rozhodně není divadelním záznamem historických událostí. 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48589639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550DA1" w:rsidRPr="000D70EA">
                <w:rPr>
                  <w:rStyle w:val="Hypertextovodkaz"/>
                  <w:lang w:val="cs-CZ"/>
                </w:rPr>
                <w:t xml:space="preserve">William Shakespeare: </w:t>
              </w:r>
              <w:r w:rsidR="000D70EA" w:rsidRPr="000D70EA">
                <w:rPr>
                  <w:rStyle w:val="Hypertextovodkaz"/>
                  <w:lang w:val="cs-CZ"/>
                </w:rPr>
                <w:t>Richard III.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5C05090B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50DA1">
              <w:rPr>
                <w:bCs/>
                <w:lang w:val="cs-CZ"/>
              </w:rPr>
              <w:t xml:space="preserve">Napište, </w:t>
            </w:r>
            <w:r w:rsidR="000D70EA">
              <w:rPr>
                <w:bCs/>
                <w:lang w:val="cs-CZ"/>
              </w:rPr>
              <w:t>jak ovlivnil Thomas More Shakespearův pohled na osobnost krále Richarda III.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314AC034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0D70EA">
              <w:rPr>
                <w:bCs/>
                <w:lang w:val="cs-CZ"/>
              </w:rPr>
              <w:t xml:space="preserve">Uveďte, co je </w:t>
            </w:r>
            <w:r w:rsidR="002013E0">
              <w:rPr>
                <w:bCs/>
                <w:lang w:val="cs-CZ"/>
              </w:rPr>
              <w:t>charakteristickým</w:t>
            </w:r>
            <w:r w:rsidR="000D70EA">
              <w:rPr>
                <w:bCs/>
                <w:lang w:val="cs-CZ"/>
              </w:rPr>
              <w:t xml:space="preserve"> rysem </w:t>
            </w:r>
            <w:r w:rsidR="002013E0">
              <w:rPr>
                <w:bCs/>
                <w:lang w:val="cs-CZ"/>
              </w:rPr>
              <w:t>humoru postavy Richarda III.</w:t>
            </w:r>
            <w:r w:rsidR="00550DA1">
              <w:rPr>
                <w:bCs/>
                <w:lang w:val="cs-CZ"/>
              </w:rPr>
              <w:t xml:space="preserve"> 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F4BE864" w14:textId="2607C479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Charakterizujte Shakespearovu postavu krále Richarda III.</w:t>
            </w:r>
          </w:p>
          <w:p w14:paraId="43E60F06" w14:textId="2930CC60" w:rsidR="002013E0" w:rsidRPr="00DD7101" w:rsidRDefault="002013E0" w:rsidP="00550DA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0898C92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Shakespearovy ikonické postavy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5-william-shakespeare-richard-iii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21</cp:revision>
  <cp:lastPrinted>2021-03-15T16:23:00Z</cp:lastPrinted>
  <dcterms:created xsi:type="dcterms:W3CDTF">2020-05-04T21:58:00Z</dcterms:created>
  <dcterms:modified xsi:type="dcterms:W3CDTF">2021-04-09T14:18:00Z</dcterms:modified>
  <cp:category/>
</cp:coreProperties>
</file>