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19" w:rsidRPr="002E718C" w:rsidRDefault="00151019" w:rsidP="7DAA1868">
      <w:pPr>
        <w:pStyle w:val="Nzevpracovnholistu"/>
        <w:sectPr w:rsidR="00151019" w:rsidRPr="002E718C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E718C">
        <w:t>Metodick</w:t>
      </w:r>
      <w:r w:rsidR="00662E81">
        <w:t>ý list</w:t>
      </w:r>
      <w:r w:rsidRPr="002E718C">
        <w:t xml:space="preserve">: Jak podporovat </w:t>
      </w:r>
      <w:bookmarkStart w:id="0" w:name="_GoBack"/>
      <w:bookmarkEnd w:id="0"/>
      <w:r w:rsidRPr="002E718C">
        <w:t>odpovědnost žáků</w:t>
      </w:r>
    </w:p>
    <w:p w:rsidR="00151019" w:rsidRPr="002E718C" w:rsidRDefault="00151019" w:rsidP="00342086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 xml:space="preserve">Děti se Štěpánky ve videu ptají, zda je fér dostat trest jako celá třída, když zlobí jen někdo. Štěpánka reaguje, že </w:t>
      </w:r>
      <w:proofErr w:type="spellStart"/>
      <w:r w:rsidRPr="002E718C">
        <w:rPr>
          <w:rFonts w:ascii="Arial" w:hAnsi="Arial" w:cs="Arial"/>
          <w:sz w:val="24"/>
          <w:szCs w:val="24"/>
        </w:rPr>
        <w:t>fér</w:t>
      </w:r>
      <w:proofErr w:type="spellEnd"/>
      <w:r w:rsidRPr="002E718C">
        <w:rPr>
          <w:rFonts w:ascii="Arial" w:hAnsi="Arial" w:cs="Arial"/>
          <w:sz w:val="24"/>
          <w:szCs w:val="24"/>
        </w:rPr>
        <w:t xml:space="preserve"> to není</w:t>
      </w:r>
      <w:r>
        <w:rPr>
          <w:rFonts w:ascii="Arial" w:hAnsi="Arial" w:cs="Arial"/>
          <w:sz w:val="24"/>
          <w:szCs w:val="24"/>
        </w:rPr>
        <w:t>.</w:t>
      </w:r>
      <w:r w:rsidRPr="002E7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2E718C">
        <w:rPr>
          <w:rFonts w:ascii="Arial" w:hAnsi="Arial" w:cs="Arial"/>
          <w:sz w:val="24"/>
          <w:szCs w:val="24"/>
        </w:rPr>
        <w:t>důrazňuje, že každý by měl být zodpovědný sám za sebe. Na druhou stranu poukazuje na to, že učitelé mají vést žáky ke společné komunikaci.</w:t>
      </w:r>
    </w:p>
    <w:p w:rsidR="00151019" w:rsidRPr="002E718C" w:rsidRDefault="00151019" w:rsidP="00342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2E718C">
        <w:rPr>
          <w:rFonts w:ascii="Arial" w:hAnsi="Arial" w:cs="Arial"/>
          <w:sz w:val="24"/>
          <w:szCs w:val="24"/>
        </w:rPr>
        <w:t>etodick</w:t>
      </w:r>
      <w:r>
        <w:rPr>
          <w:rFonts w:ascii="Arial" w:hAnsi="Arial" w:cs="Arial"/>
          <w:sz w:val="24"/>
          <w:szCs w:val="24"/>
        </w:rPr>
        <w:t>ý</w:t>
      </w:r>
      <w:r w:rsidRPr="002E718C">
        <w:rPr>
          <w:rFonts w:ascii="Arial" w:hAnsi="Arial" w:cs="Arial"/>
          <w:sz w:val="24"/>
          <w:szCs w:val="24"/>
        </w:rPr>
        <w:t xml:space="preserve"> list se zaměřuje na to, jak společnou komunikaci podporovat, jaké techniky je vhodné používat pro budování týmové spolupráce. Zároveň ukazuje na negativní důsledky používání kolektivních trestů a nabízí učitelům tipy, jak podpořit vlastní odpovědnost žáků za dodržování pravidel. V závěru listu </w:t>
      </w:r>
      <w:r>
        <w:rPr>
          <w:rFonts w:ascii="Arial" w:hAnsi="Arial" w:cs="Arial"/>
          <w:sz w:val="24"/>
          <w:szCs w:val="24"/>
        </w:rPr>
        <w:t xml:space="preserve">je </w:t>
      </w:r>
      <w:r w:rsidRPr="002E718C">
        <w:rPr>
          <w:rFonts w:ascii="Arial" w:hAnsi="Arial" w:cs="Arial"/>
          <w:sz w:val="24"/>
          <w:szCs w:val="24"/>
        </w:rPr>
        <w:t>nabí</w:t>
      </w:r>
      <w:r>
        <w:rPr>
          <w:rFonts w:ascii="Arial" w:hAnsi="Arial" w:cs="Arial"/>
          <w:sz w:val="24"/>
          <w:szCs w:val="24"/>
        </w:rPr>
        <w:t>dnuta</w:t>
      </w:r>
      <w:r w:rsidRPr="002E718C">
        <w:rPr>
          <w:rFonts w:ascii="Arial" w:hAnsi="Arial" w:cs="Arial"/>
          <w:sz w:val="24"/>
          <w:szCs w:val="24"/>
        </w:rPr>
        <w:t xml:space="preserve"> ukázk</w:t>
      </w:r>
      <w:r>
        <w:rPr>
          <w:rFonts w:ascii="Arial" w:hAnsi="Arial" w:cs="Arial"/>
          <w:sz w:val="24"/>
          <w:szCs w:val="24"/>
        </w:rPr>
        <w:t>a</w:t>
      </w:r>
      <w:r w:rsidRPr="002E718C">
        <w:rPr>
          <w:rFonts w:ascii="Arial" w:hAnsi="Arial" w:cs="Arial"/>
          <w:sz w:val="24"/>
          <w:szCs w:val="24"/>
        </w:rPr>
        <w:t xml:space="preserve"> Dohody se žákem na dodržování pravidel (předstupeň Individuálních výchovných plánů).</w:t>
      </w:r>
    </w:p>
    <w:p w:rsidR="00151019" w:rsidRPr="002E718C" w:rsidRDefault="00151019" w:rsidP="009D05FB">
      <w:pPr>
        <w:pStyle w:val="Popispracovnholistu"/>
        <w:sectPr w:rsidR="00151019" w:rsidRPr="002E718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F90007" w:rsidRPr="00F90007" w:rsidRDefault="00F90007" w:rsidP="00342086">
      <w:pPr>
        <w:pStyle w:val="Popispracovnholistu"/>
        <w:rPr>
          <w:b/>
          <w:color w:val="FF3399"/>
        </w:rPr>
      </w:pPr>
      <w:hyperlink r:id="rId9" w:history="1">
        <w:r w:rsidRPr="00F90007">
          <w:rPr>
            <w:rStyle w:val="Hypertextovodkaz"/>
            <w:b/>
            <w:color w:val="FF3399"/>
          </w:rPr>
          <w:t>Video: O kolektivní vině</w:t>
        </w:r>
      </w:hyperlink>
    </w:p>
    <w:p w:rsidR="00151019" w:rsidRPr="002E718C" w:rsidRDefault="005B39C7" w:rsidP="00342086">
      <w:pPr>
        <w:pStyle w:val="Popispracovnholistu"/>
      </w:pPr>
      <w:r>
        <w:rPr>
          <w:noProof/>
          <w:lang w:eastAsia="cs-CZ"/>
        </w:rPr>
        <w:pict>
          <v:roundrect id="Obdélník: se zakulacenými rohy 4" o:spid="_x0000_s1027" style="position:absolute;left:0;text-align:left;margin-left:-6pt;margin-top:6.4pt;width:277.5pt;height:156pt;z-index:7;visibility:visible;mso-position-horizontal-relative:margin;v-text-anchor:middle" arcsize="10923f" filled="f" strokecolor="#1f3763" strokeweight="1pt">
            <v:stroke joinstyle="miter"/>
            <w10:wrap anchorx="margin"/>
          </v:roundrect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6" o:spid="_x0000_s1028" type="#_x0000_t75" alt="Hodiny" style="position:absolute;left:0;text-align:left;margin-left:15pt;margin-top:18.35pt;width:36.75pt;height:36.75pt;z-index:8;visibility:visible">
            <v:imagedata r:id="rId10" o:title=""/>
          </v:shape>
        </w:pict>
      </w:r>
    </w:p>
    <w:p w:rsidR="00151019" w:rsidRPr="002E718C" w:rsidRDefault="00151019" w:rsidP="00342086">
      <w:pPr>
        <w:pStyle w:val="Popispracovnholistu"/>
        <w:rPr>
          <w:b/>
          <w:bCs/>
          <w:sz w:val="24"/>
          <w:szCs w:val="24"/>
        </w:rPr>
      </w:pPr>
      <w:r w:rsidRPr="002E718C">
        <w:rPr>
          <w:b/>
          <w:bCs/>
          <w:sz w:val="24"/>
          <w:szCs w:val="24"/>
        </w:rPr>
        <w:t xml:space="preserve">                 Časová náročnost 2–3 hodiny</w:t>
      </w:r>
    </w:p>
    <w:p w:rsidR="00151019" w:rsidRPr="002E718C" w:rsidRDefault="005B39C7" w:rsidP="00342086">
      <w:pPr>
        <w:pStyle w:val="Popispracovnholistu"/>
        <w:ind w:left="1134" w:firstLine="1134"/>
      </w:pPr>
      <w:r>
        <w:rPr>
          <w:noProof/>
          <w:lang w:eastAsia="cs-CZ"/>
        </w:rPr>
        <w:pict>
          <v:shape id="Grafický objekt 8" o:spid="_x0000_s1029" type="#_x0000_t75" alt="Děti" style="position:absolute;left:0;text-align:left;margin-left:14.25pt;margin-top:26.3pt;width:36.75pt;height:36.75pt;z-index:3;visibility:visible;mso-position-horizontal-relative:margin">
            <v:imagedata r:id="rId11" o:title=""/>
            <w10:wrap anchorx="margin"/>
          </v:shape>
        </w:pict>
      </w:r>
      <w:r>
        <w:rPr>
          <w:noProof/>
          <w:lang w:eastAsia="cs-CZ"/>
        </w:rPr>
        <w:pict>
          <v:shape id="Grafický objekt 7" o:spid="_x0000_s1030" type="#_x0000_t75" alt="Profesor" style="position:absolute;left:0;text-align:left;margin-left:20.25pt;margin-top:3.6pt;width:27.75pt;height:27.75pt;z-index:2;visibility:visible">
            <v:imagedata r:id="rId12" o:title=""/>
          </v:shape>
        </w:pict>
      </w:r>
      <w:r w:rsidR="00151019" w:rsidRPr="002E718C">
        <w:t xml:space="preserve">                                                                                                                                          </w:t>
      </w:r>
      <w:r w:rsidR="00151019" w:rsidRPr="002E718C">
        <w:rPr>
          <w:b/>
          <w:bCs/>
          <w:sz w:val="24"/>
          <w:szCs w:val="24"/>
        </w:rPr>
        <w:t xml:space="preserve">Úkoly pro učitele i pro žáky </w:t>
      </w:r>
    </w:p>
    <w:p w:rsidR="00151019" w:rsidRPr="002E718C" w:rsidRDefault="00151019" w:rsidP="00342086">
      <w:pPr>
        <w:pStyle w:val="Popispracovnholistu"/>
        <w:tabs>
          <w:tab w:val="left" w:pos="2415"/>
        </w:tabs>
        <w:spacing w:before="0" w:after="0"/>
        <w:ind w:right="130"/>
      </w:pPr>
      <w:r w:rsidRPr="002E718C">
        <w:tab/>
      </w:r>
    </w:p>
    <w:p w:rsidR="00151019" w:rsidRPr="002E718C" w:rsidRDefault="005B39C7" w:rsidP="00342086">
      <w:pPr>
        <w:pStyle w:val="Popispracovnholistu"/>
        <w:tabs>
          <w:tab w:val="left" w:pos="2415"/>
        </w:tabs>
        <w:spacing w:before="0" w:after="0"/>
        <w:ind w:right="130"/>
      </w:pPr>
      <w:r>
        <w:rPr>
          <w:noProof/>
          <w:lang w:eastAsia="cs-CZ"/>
        </w:rPr>
        <w:pict>
          <v:shape id="Grafický objekt 9" o:spid="_x0000_s1031" type="#_x0000_t75" alt="Hvězda" style="position:absolute;left:0;text-align:left;margin-left:51.2pt;margin-top:.6pt;width:17.25pt;height:17.25pt;z-index:4;visibility:visible">
            <v:imagedata r:id="rId13" o:title=""/>
          </v:shape>
        </w:pict>
      </w:r>
      <w:r>
        <w:rPr>
          <w:noProof/>
          <w:lang w:eastAsia="cs-CZ"/>
        </w:rPr>
        <w:pict>
          <v:shape id="Grafický objekt 12" o:spid="_x0000_s1032" type="#_x0000_t75" alt="Hvězda" style="position:absolute;left:0;text-align:left;margin-left:11.25pt;margin-top:.65pt;width:16.5pt;height:16.5pt;z-index:6;visibility:visible">
            <v:imagedata r:id="rId13" o:title=""/>
          </v:shape>
        </w:pict>
      </w:r>
      <w:r>
        <w:rPr>
          <w:noProof/>
          <w:lang w:eastAsia="cs-CZ"/>
        </w:rPr>
        <w:pict>
          <v:shape id="Grafický objekt 11" o:spid="_x0000_s1033" type="#_x0000_t75" alt="Hvězda" style="position:absolute;left:0;text-align:left;margin-left:31pt;margin-top:.65pt;width:17pt;height:17pt;z-index:5;visibility:visible">
            <v:imagedata r:id="rId13" o:title=""/>
          </v:shape>
        </w:pict>
      </w:r>
      <w:r w:rsidR="00151019" w:rsidRPr="002E718C">
        <w:rPr>
          <w:b/>
          <w:bCs/>
          <w:sz w:val="24"/>
          <w:szCs w:val="24"/>
        </w:rPr>
        <w:t xml:space="preserve">                        Odborná náročnost  </w:t>
      </w:r>
    </w:p>
    <w:p w:rsidR="00151019" w:rsidRPr="002E718C" w:rsidRDefault="00151019" w:rsidP="00342086">
      <w:pPr>
        <w:pStyle w:val="Popispracovnholistu"/>
      </w:pPr>
      <w:r w:rsidRPr="002E718C">
        <w:t xml:space="preserve">                                           </w:t>
      </w:r>
    </w:p>
    <w:p w:rsidR="00151019" w:rsidRPr="002E718C" w:rsidRDefault="00151019" w:rsidP="009D05FB"/>
    <w:p w:rsidR="00151019" w:rsidRPr="002E718C" w:rsidRDefault="00151019" w:rsidP="00FA405E">
      <w:pPr>
        <w:pStyle w:val="Popispracovnholistu"/>
        <w:rPr>
          <w:color w:val="404040"/>
        </w:rPr>
        <w:sectPr w:rsidR="00151019" w:rsidRPr="002E718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E718C">
        <w:t>______________</w:t>
      </w:r>
      <w:r w:rsidRPr="002E718C">
        <w:rPr>
          <w:color w:val="F030A1"/>
        </w:rPr>
        <w:t>______________</w:t>
      </w:r>
      <w:r w:rsidRPr="002E718C">
        <w:rPr>
          <w:color w:val="33BEF2"/>
        </w:rPr>
        <w:t>______________</w:t>
      </w:r>
      <w:r w:rsidRPr="002E718C">
        <w:rPr>
          <w:color w:val="404040"/>
        </w:rPr>
        <w:t>______________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Společný trest je „trest</w:t>
      </w:r>
      <w:r>
        <w:rPr>
          <w:rFonts w:ascii="Arial" w:hAnsi="Arial" w:cs="Arial"/>
          <w:sz w:val="24"/>
          <w:szCs w:val="24"/>
        </w:rPr>
        <w:t>em</w:t>
      </w:r>
      <w:r w:rsidRPr="002E718C">
        <w:rPr>
          <w:rFonts w:ascii="Arial" w:hAnsi="Arial" w:cs="Arial"/>
          <w:sz w:val="24"/>
          <w:szCs w:val="24"/>
        </w:rPr>
        <w:t xml:space="preserve">“, který český učitel používá docela často. Psychologicky s ním nelze </w:t>
      </w:r>
      <w:r>
        <w:rPr>
          <w:rFonts w:ascii="Arial" w:hAnsi="Arial" w:cs="Arial"/>
          <w:sz w:val="24"/>
          <w:szCs w:val="24"/>
        </w:rPr>
        <w:t>příliš</w:t>
      </w:r>
      <w:r w:rsidRPr="002E718C">
        <w:rPr>
          <w:rFonts w:ascii="Arial" w:hAnsi="Arial" w:cs="Arial"/>
          <w:sz w:val="24"/>
          <w:szCs w:val="24"/>
        </w:rPr>
        <w:t xml:space="preserve"> souhlasit, neboť vytváří t</w:t>
      </w:r>
      <w:r>
        <w:rPr>
          <w:rFonts w:ascii="Arial" w:hAnsi="Arial" w:cs="Arial"/>
          <w:sz w:val="24"/>
          <w:szCs w:val="24"/>
        </w:rPr>
        <w:t>ak</w:t>
      </w:r>
      <w:r w:rsidRPr="002E718C">
        <w:rPr>
          <w:rFonts w:ascii="Arial" w:hAnsi="Arial" w:cs="Arial"/>
          <w:sz w:val="24"/>
          <w:szCs w:val="24"/>
        </w:rPr>
        <w:t>zv</w:t>
      </w:r>
      <w:r>
        <w:rPr>
          <w:rFonts w:ascii="Arial" w:hAnsi="Arial" w:cs="Arial"/>
          <w:sz w:val="24"/>
          <w:szCs w:val="24"/>
        </w:rPr>
        <w:t>anou</w:t>
      </w:r>
      <w:r w:rsidRPr="002E718C">
        <w:rPr>
          <w:rFonts w:ascii="Arial" w:hAnsi="Arial" w:cs="Arial"/>
          <w:sz w:val="24"/>
          <w:szCs w:val="24"/>
        </w:rPr>
        <w:t xml:space="preserve"> kolektivní vinu, snižuje motivaci jednotlivých žáků pravidla dodržovat (i když já je dodržuji, stejně mám tresty, protože „zlob</w:t>
      </w:r>
      <w:r>
        <w:rPr>
          <w:rFonts w:ascii="Arial" w:hAnsi="Arial" w:cs="Arial"/>
          <w:sz w:val="24"/>
          <w:szCs w:val="24"/>
        </w:rPr>
        <w:t>í</w:t>
      </w:r>
      <w:r w:rsidRPr="002E718C">
        <w:rPr>
          <w:rFonts w:ascii="Arial" w:hAnsi="Arial" w:cs="Arial"/>
          <w:sz w:val="24"/>
          <w:szCs w:val="24"/>
        </w:rPr>
        <w:t>“ druzí</w:t>
      </w:r>
      <w:r>
        <w:rPr>
          <w:rFonts w:ascii="Arial" w:hAnsi="Arial" w:cs="Arial"/>
          <w:sz w:val="24"/>
          <w:szCs w:val="24"/>
        </w:rPr>
        <w:t>)</w:t>
      </w:r>
      <w:r w:rsidRPr="002E718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 w:rsidRPr="002E718C">
        <w:rPr>
          <w:rFonts w:ascii="Arial" w:hAnsi="Arial" w:cs="Arial"/>
          <w:sz w:val="24"/>
          <w:szCs w:val="24"/>
        </w:rPr>
        <w:t xml:space="preserve">oužívání společného trestu </w:t>
      </w:r>
      <w:r>
        <w:rPr>
          <w:rFonts w:ascii="Arial" w:hAnsi="Arial" w:cs="Arial"/>
          <w:sz w:val="24"/>
          <w:szCs w:val="24"/>
        </w:rPr>
        <w:t>t</w:t>
      </w:r>
      <w:r w:rsidRPr="002E718C">
        <w:rPr>
          <w:rFonts w:ascii="Arial" w:hAnsi="Arial" w:cs="Arial"/>
          <w:sz w:val="24"/>
          <w:szCs w:val="24"/>
        </w:rPr>
        <w:t>aké může vést k</w:t>
      </w:r>
      <w:r>
        <w:rPr>
          <w:rFonts w:ascii="Arial" w:hAnsi="Arial" w:cs="Arial"/>
          <w:sz w:val="24"/>
          <w:szCs w:val="24"/>
        </w:rPr>
        <w:t> </w:t>
      </w:r>
      <w:r w:rsidRPr="002E718C">
        <w:rPr>
          <w:rFonts w:ascii="Arial" w:hAnsi="Arial" w:cs="Arial"/>
          <w:sz w:val="24"/>
          <w:szCs w:val="24"/>
        </w:rPr>
        <w:t>šikaně žáka, kvůli němuž celá třída má něco za trest (žák přitom ale nemusí porušovat pravidla záměrně – např</w:t>
      </w:r>
      <w:r>
        <w:rPr>
          <w:rFonts w:ascii="Arial" w:hAnsi="Arial" w:cs="Arial"/>
          <w:sz w:val="24"/>
          <w:szCs w:val="24"/>
        </w:rPr>
        <w:t>íklad</w:t>
      </w:r>
      <w:r w:rsidRPr="002E718C">
        <w:rPr>
          <w:rFonts w:ascii="Arial" w:hAnsi="Arial" w:cs="Arial"/>
          <w:sz w:val="24"/>
          <w:szCs w:val="24"/>
        </w:rPr>
        <w:t xml:space="preserve"> může jít o žáka s ADHD, poruchou autistického spektra, žáka, který upoutává pozornost, protože si neumí vhodným způsobem vybudovat sociální vztahy). Společným trestem situaci těchto žáků zhoršujeme, nepůsobíme ve prospěch dodržování pravidel. 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 xml:space="preserve">Pěstování kolektivní viny může vést i </w:t>
      </w:r>
      <w:r>
        <w:rPr>
          <w:rFonts w:ascii="Arial" w:hAnsi="Arial" w:cs="Arial"/>
          <w:sz w:val="24"/>
          <w:szCs w:val="24"/>
        </w:rPr>
        <w:t>k </w:t>
      </w:r>
      <w:r w:rsidRPr="002E718C">
        <w:rPr>
          <w:rFonts w:ascii="Arial" w:hAnsi="Arial" w:cs="Arial"/>
          <w:sz w:val="24"/>
          <w:szCs w:val="24"/>
        </w:rPr>
        <w:t>utváření amorálních vlastností – donášení, žalování, svalování viny na druhého, ostrakizaci některého z</w:t>
      </w:r>
      <w:r>
        <w:rPr>
          <w:rFonts w:ascii="Arial" w:hAnsi="Arial" w:cs="Arial"/>
          <w:sz w:val="24"/>
          <w:szCs w:val="24"/>
        </w:rPr>
        <w:t xml:space="preserve">e </w:t>
      </w:r>
      <w:r w:rsidRPr="002E718C">
        <w:rPr>
          <w:rFonts w:ascii="Arial" w:hAnsi="Arial" w:cs="Arial"/>
          <w:sz w:val="24"/>
          <w:szCs w:val="24"/>
        </w:rPr>
        <w:t xml:space="preserve">členů </w:t>
      </w:r>
      <w:r>
        <w:rPr>
          <w:rFonts w:ascii="Arial" w:hAnsi="Arial" w:cs="Arial"/>
          <w:sz w:val="24"/>
          <w:szCs w:val="24"/>
        </w:rPr>
        <w:t xml:space="preserve">třídy </w:t>
      </w:r>
      <w:r w:rsidRPr="002E71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r w:rsidRPr="002E718C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obně</w:t>
      </w:r>
      <w:r w:rsidRPr="002E718C">
        <w:rPr>
          <w:rFonts w:ascii="Arial" w:hAnsi="Arial" w:cs="Arial"/>
          <w:sz w:val="24"/>
          <w:szCs w:val="24"/>
        </w:rPr>
        <w:t>.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V případě porušování pravidel jedním žákem je vhodné s tímto konkrétním žákem promluvit individuálně, zeptat se ho, zda mu může</w:t>
      </w:r>
      <w:r>
        <w:rPr>
          <w:rFonts w:ascii="Arial" w:hAnsi="Arial" w:cs="Arial"/>
          <w:sz w:val="24"/>
          <w:szCs w:val="24"/>
        </w:rPr>
        <w:t>t</w:t>
      </w:r>
      <w:r w:rsidRPr="002E718C">
        <w:rPr>
          <w:rFonts w:ascii="Arial" w:hAnsi="Arial" w:cs="Arial"/>
          <w:sz w:val="24"/>
          <w:szCs w:val="24"/>
        </w:rPr>
        <w:t xml:space="preserve">e nějak pomoci </w:t>
      </w:r>
      <w:r>
        <w:rPr>
          <w:rFonts w:ascii="Arial" w:hAnsi="Arial" w:cs="Arial"/>
          <w:sz w:val="24"/>
          <w:szCs w:val="24"/>
        </w:rPr>
        <w:t>v</w:t>
      </w:r>
      <w:r w:rsidRPr="002E718C">
        <w:rPr>
          <w:rFonts w:ascii="Arial" w:hAnsi="Arial" w:cs="Arial"/>
          <w:sz w:val="24"/>
          <w:szCs w:val="24"/>
        </w:rPr>
        <w:t>y nebo spolužáci, co ho provokuje, vyjádř</w:t>
      </w:r>
      <w:r>
        <w:rPr>
          <w:rFonts w:ascii="Arial" w:hAnsi="Arial" w:cs="Arial"/>
          <w:sz w:val="24"/>
          <w:szCs w:val="24"/>
        </w:rPr>
        <w:t>et</w:t>
      </w:r>
      <w:r w:rsidRPr="002E718C">
        <w:rPr>
          <w:rFonts w:ascii="Arial" w:hAnsi="Arial" w:cs="Arial"/>
          <w:sz w:val="24"/>
          <w:szCs w:val="24"/>
        </w:rPr>
        <w:t>e podporu pro snahu něco změnit.</w:t>
      </w:r>
    </w:p>
    <w:p w:rsidR="00151019" w:rsidRPr="002E718C" w:rsidRDefault="00F90007" w:rsidP="00586C83">
      <w:pPr>
        <w:jc w:val="both"/>
        <w:rPr>
          <w:rFonts w:ascii="Arial" w:hAnsi="Arial" w:cs="Arial"/>
          <w:sz w:val="24"/>
          <w:szCs w:val="24"/>
        </w:rPr>
      </w:pPr>
      <w:r w:rsidRPr="00F90007">
        <w:rPr>
          <w:rFonts w:ascii="Arial" w:hAnsi="Arial" w:cs="Arial"/>
          <w:sz w:val="24"/>
          <w:szCs w:val="24"/>
          <w:lang w:eastAsia="cs-CZ"/>
        </w:rPr>
        <w:lastRenderedPageBreak/>
        <w:pict>
          <v:shape id="Grafický objekt 26" o:spid="_x0000_i1026" type="#_x0000_t75" alt="Tužka" style="width:27pt;height:27pt;visibility:visible">
            <v:imagedata r:id="rId14" o:title=""/>
          </v:shape>
        </w:pict>
      </w:r>
      <w:r w:rsidR="00151019" w:rsidRPr="002E718C">
        <w:rPr>
          <w:rFonts w:ascii="Arial" w:hAnsi="Arial" w:cs="Arial"/>
          <w:b/>
          <w:bCs/>
          <w:sz w:val="24"/>
          <w:szCs w:val="24"/>
        </w:rPr>
        <w:t xml:space="preserve">Využít lze techniku </w:t>
      </w:r>
      <w:r w:rsidR="00151019">
        <w:rPr>
          <w:rFonts w:ascii="Arial" w:hAnsi="Arial" w:cs="Arial"/>
          <w:b/>
          <w:bCs/>
          <w:sz w:val="24"/>
          <w:szCs w:val="24"/>
        </w:rPr>
        <w:t>semaforu</w:t>
      </w:r>
      <w:r w:rsidR="00151019" w:rsidRPr="002E718C">
        <w:rPr>
          <w:rFonts w:ascii="Arial" w:hAnsi="Arial" w:cs="Arial"/>
          <w:b/>
          <w:bCs/>
          <w:sz w:val="24"/>
          <w:szCs w:val="24"/>
        </w:rPr>
        <w:t xml:space="preserve"> – viz pracovní list Jak předcházet zabavování věcí.</w:t>
      </w:r>
    </w:p>
    <w:p w:rsidR="00151019" w:rsidRPr="002E718C" w:rsidRDefault="00F90007" w:rsidP="00586C8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90007">
        <w:rPr>
          <w:rFonts w:ascii="Arial" w:hAnsi="Arial" w:cs="Arial"/>
          <w:sz w:val="24"/>
          <w:szCs w:val="24"/>
          <w:lang w:eastAsia="cs-CZ"/>
        </w:rPr>
        <w:pict>
          <v:shape id="Grafický objekt 27" o:spid="_x0000_i1027" type="#_x0000_t75" alt="Tužka" style="width:27pt;height:27pt;visibility:visible">
            <v:imagedata r:id="rId14" o:title=""/>
          </v:shape>
        </w:pic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Základním problémem bývá, že </w:t>
      </w:r>
      <w:r w:rsidR="00151019" w:rsidRPr="002E718C">
        <w:rPr>
          <w:rFonts w:ascii="Arial" w:hAnsi="Arial" w:cs="Arial"/>
          <w:b/>
          <w:bCs/>
          <w:i/>
          <w:iCs/>
          <w:sz w:val="24"/>
          <w:szCs w:val="24"/>
        </w:rPr>
        <w:t>společný trest zadává učitel v situaci, kdy si buď sám neví se žákem rady</w:t>
      </w:r>
      <w:r w:rsidR="00151019" w:rsidRPr="00F90007">
        <w:rPr>
          <w:rFonts w:ascii="Arial" w:hAnsi="Arial" w:cs="Arial"/>
          <w:i/>
          <w:iCs/>
          <w:sz w:val="24"/>
          <w:szCs w:val="24"/>
        </w:rPr>
        <w:t>,</w:t>
      </w:r>
      <w:r w:rsidR="00151019" w:rsidRPr="002E718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nebo kdy </w:t>
      </w:r>
      <w:r w:rsidR="00151019" w:rsidRPr="002E718C">
        <w:rPr>
          <w:rFonts w:ascii="Arial" w:hAnsi="Arial" w:cs="Arial"/>
          <w:b/>
          <w:bCs/>
          <w:i/>
          <w:iCs/>
          <w:sz w:val="24"/>
          <w:szCs w:val="24"/>
        </w:rPr>
        <w:t>neví, kdo je viník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51019" w:rsidRPr="002E718C" w:rsidRDefault="00F90007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lang w:eastAsia="cs-CZ"/>
        </w:rPr>
        <w:pict>
          <v:shape id="Grafický objekt 28" o:spid="_x0000_i1028" type="#_x0000_t75" alt="Profesor" style="width:27pt;height:27pt;visibility:visible">
            <v:imagedata r:id="rId12" o:title=""/>
          </v:shape>
        </w:pict>
      </w:r>
      <w:r w:rsidR="00151019" w:rsidRPr="002E718C">
        <w:rPr>
          <w:rFonts w:ascii="Arial" w:hAnsi="Arial" w:cs="Arial"/>
          <w:b/>
          <w:bCs/>
          <w:sz w:val="24"/>
          <w:szCs w:val="24"/>
        </w:rPr>
        <w:t>Cvičení – evaluace stávající situace (když si neví</w:t>
      </w:r>
      <w:r w:rsidR="00151019">
        <w:rPr>
          <w:rFonts w:ascii="Arial" w:hAnsi="Arial" w:cs="Arial"/>
          <w:b/>
          <w:bCs/>
          <w:sz w:val="24"/>
          <w:szCs w:val="24"/>
        </w:rPr>
        <w:t>t</w:t>
      </w:r>
      <w:r w:rsidR="00151019" w:rsidRPr="002E718C">
        <w:rPr>
          <w:rFonts w:ascii="Arial" w:hAnsi="Arial" w:cs="Arial"/>
          <w:b/>
          <w:bCs/>
          <w:sz w:val="24"/>
          <w:szCs w:val="24"/>
        </w:rPr>
        <w:t xml:space="preserve">e se žákem rady nebo </w:t>
      </w:r>
      <w:r w:rsidR="00151019">
        <w:rPr>
          <w:rFonts w:ascii="Arial" w:hAnsi="Arial" w:cs="Arial"/>
          <w:b/>
          <w:bCs/>
          <w:sz w:val="24"/>
          <w:szCs w:val="24"/>
        </w:rPr>
        <w:t>v</w:t>
      </w:r>
      <w:r w:rsidR="00151019" w:rsidRPr="002E718C">
        <w:rPr>
          <w:rFonts w:ascii="Arial" w:hAnsi="Arial" w:cs="Arial"/>
          <w:b/>
          <w:bCs/>
          <w:sz w:val="24"/>
          <w:szCs w:val="24"/>
        </w:rPr>
        <w:t>aše „zásahy“ nevedou ke změně)</w:t>
      </w:r>
    </w:p>
    <w:p w:rsidR="00151019" w:rsidRPr="002E718C" w:rsidRDefault="00151019" w:rsidP="00586C83">
      <w:pPr>
        <w:pStyle w:val="Odstavecseseznamem"/>
        <w:numPr>
          <w:ilvl w:val="0"/>
          <w:numId w:val="15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Polož</w:t>
      </w:r>
      <w:r>
        <w:rPr>
          <w:rFonts w:ascii="Arial" w:hAnsi="Arial" w:cs="Arial"/>
          <w:sz w:val="24"/>
          <w:szCs w:val="24"/>
        </w:rPr>
        <w:t>t</w:t>
      </w:r>
      <w:r w:rsidRPr="002E718C">
        <w:rPr>
          <w:rFonts w:ascii="Arial" w:hAnsi="Arial" w:cs="Arial"/>
          <w:sz w:val="24"/>
          <w:szCs w:val="24"/>
        </w:rPr>
        <w:t>e si otázku, zda má</w:t>
      </w:r>
      <w:r>
        <w:rPr>
          <w:rFonts w:ascii="Arial" w:hAnsi="Arial" w:cs="Arial"/>
          <w:sz w:val="24"/>
          <w:szCs w:val="24"/>
        </w:rPr>
        <w:t>t</w:t>
      </w:r>
      <w:r w:rsidRPr="002E718C">
        <w:rPr>
          <w:rFonts w:ascii="Arial" w:hAnsi="Arial" w:cs="Arial"/>
          <w:sz w:val="24"/>
          <w:szCs w:val="24"/>
        </w:rPr>
        <w:t>e nastavená funkční třídní pravidla</w:t>
      </w:r>
      <w:r>
        <w:rPr>
          <w:rFonts w:ascii="Arial" w:hAnsi="Arial" w:cs="Arial"/>
          <w:sz w:val="24"/>
          <w:szCs w:val="24"/>
        </w:rPr>
        <w:t>.</w:t>
      </w:r>
      <w:r w:rsidRPr="002E718C">
        <w:rPr>
          <w:rFonts w:ascii="Arial" w:hAnsi="Arial" w:cs="Arial"/>
          <w:sz w:val="24"/>
          <w:szCs w:val="24"/>
        </w:rPr>
        <w:t xml:space="preserve"> Mnoho situací lze řešit efektivním nastavení</w:t>
      </w:r>
      <w:r>
        <w:rPr>
          <w:rFonts w:ascii="Arial" w:hAnsi="Arial" w:cs="Arial"/>
          <w:sz w:val="24"/>
          <w:szCs w:val="24"/>
        </w:rPr>
        <w:t>m</w:t>
      </w:r>
      <w:r w:rsidRPr="002E718C">
        <w:rPr>
          <w:rFonts w:ascii="Arial" w:hAnsi="Arial" w:cs="Arial"/>
          <w:sz w:val="24"/>
          <w:szCs w:val="24"/>
        </w:rPr>
        <w:t xml:space="preserve"> pravidel</w:t>
      </w:r>
      <w:r>
        <w:rPr>
          <w:rFonts w:ascii="Arial" w:hAnsi="Arial" w:cs="Arial"/>
          <w:sz w:val="24"/>
          <w:szCs w:val="24"/>
        </w:rPr>
        <w:t>,</w:t>
      </w:r>
      <w:r w:rsidRPr="002E718C">
        <w:rPr>
          <w:rFonts w:ascii="Arial" w:hAnsi="Arial" w:cs="Arial"/>
          <w:sz w:val="24"/>
          <w:szCs w:val="24"/>
        </w:rPr>
        <w:t xml:space="preserve"> proto je vhodné </w:t>
      </w:r>
      <w:r w:rsidRPr="002E718C">
        <w:rPr>
          <w:rFonts w:ascii="Arial" w:hAnsi="Arial" w:cs="Arial"/>
          <w:b/>
          <w:bCs/>
          <w:sz w:val="24"/>
          <w:szCs w:val="24"/>
        </w:rPr>
        <w:t>nejdříve věnovat pozornost pracovnímu listu Jak na efektivní nastavení třídních pravidel</w:t>
      </w:r>
      <w:r w:rsidRPr="00F90007">
        <w:rPr>
          <w:rFonts w:ascii="Arial" w:hAnsi="Arial" w:cs="Arial"/>
          <w:sz w:val="24"/>
          <w:szCs w:val="24"/>
        </w:rPr>
        <w:t>.</w:t>
      </w:r>
      <w:r w:rsidRPr="002E718C">
        <w:rPr>
          <w:rFonts w:ascii="Arial" w:hAnsi="Arial" w:cs="Arial"/>
          <w:sz w:val="24"/>
          <w:szCs w:val="24"/>
        </w:rPr>
        <w:t xml:space="preserve"> </w:t>
      </w:r>
    </w:p>
    <w:p w:rsidR="00151019" w:rsidRPr="002E718C" w:rsidRDefault="00151019" w:rsidP="00586C83">
      <w:pPr>
        <w:pStyle w:val="Odstavecseseznamem"/>
        <w:numPr>
          <w:ilvl w:val="0"/>
          <w:numId w:val="15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Jak žáci vnímají společný trest? Akceptují ho? Vadí jim? Co si o něm opravdu myslí? Mají představu konkrétních situací, kdy jim „společný trest“ přijde v pořádku a kdy ne (např</w:t>
      </w:r>
      <w:r>
        <w:rPr>
          <w:rFonts w:ascii="Arial" w:hAnsi="Arial" w:cs="Arial"/>
          <w:sz w:val="24"/>
          <w:szCs w:val="24"/>
        </w:rPr>
        <w:t>íklad</w:t>
      </w:r>
      <w:r w:rsidRPr="002E718C">
        <w:rPr>
          <w:rFonts w:ascii="Arial" w:hAnsi="Arial" w:cs="Arial"/>
          <w:sz w:val="24"/>
          <w:szCs w:val="24"/>
        </w:rPr>
        <w:t xml:space="preserve"> společná náhrada škody, omluvný dopis a</w:t>
      </w:r>
      <w:r>
        <w:rPr>
          <w:rFonts w:ascii="Arial" w:hAnsi="Arial" w:cs="Arial"/>
          <w:sz w:val="24"/>
          <w:szCs w:val="24"/>
        </w:rPr>
        <w:t xml:space="preserve"> </w:t>
      </w:r>
      <w:r w:rsidRPr="002E718C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obně</w:t>
      </w:r>
      <w:r w:rsidRPr="002E718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</w:p>
    <w:p w:rsidR="00151019" w:rsidRPr="002E718C" w:rsidRDefault="00151019" w:rsidP="00586C83">
      <w:pPr>
        <w:pStyle w:val="Odstavecseseznamem"/>
        <w:numPr>
          <w:ilvl w:val="0"/>
          <w:numId w:val="15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Monitorujete chování žáků? Vede tento postup k nápravě a zároveň k příznivé atmosféře ve třídě?</w:t>
      </w:r>
    </w:p>
    <w:p w:rsidR="00151019" w:rsidRPr="001E4E9E" w:rsidRDefault="00151019" w:rsidP="00586C83">
      <w:pPr>
        <w:pStyle w:val="Odstavecseseznamem"/>
        <w:numPr>
          <w:ilvl w:val="0"/>
          <w:numId w:val="15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1E4E9E">
        <w:rPr>
          <w:rFonts w:ascii="Arial" w:hAnsi="Arial" w:cs="Arial"/>
          <w:sz w:val="24"/>
          <w:szCs w:val="24"/>
        </w:rPr>
        <w:t xml:space="preserve">Věnujete pozornost osobnostně sociálnímu rozvoji žáků (například v třídnických hodinách)? Pokud ne, je možné se inspirovat materiály ČT Edu Školní </w:t>
      </w:r>
      <w:proofErr w:type="spellStart"/>
      <w:r w:rsidRPr="001E4E9E">
        <w:rPr>
          <w:rFonts w:ascii="Arial" w:hAnsi="Arial" w:cs="Arial"/>
          <w:sz w:val="24"/>
          <w:szCs w:val="24"/>
        </w:rPr>
        <w:t>wellbeing</w:t>
      </w:r>
      <w:proofErr w:type="spellEnd"/>
      <w:r w:rsidRPr="001E4E9E">
        <w:rPr>
          <w:rFonts w:ascii="Arial" w:hAnsi="Arial" w:cs="Arial"/>
          <w:sz w:val="24"/>
          <w:szCs w:val="24"/>
        </w:rPr>
        <w:t xml:space="preserve"> do třídnických hodin </w:t>
      </w:r>
      <w:r>
        <w:rPr>
          <w:rFonts w:ascii="Arial" w:hAnsi="Arial" w:cs="Arial"/>
          <w:sz w:val="24"/>
          <w:szCs w:val="24"/>
        </w:rPr>
        <w:t>–</w:t>
      </w:r>
      <w:r w:rsidRPr="001E4E9E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F90007">
          <w:rPr>
            <w:rStyle w:val="Hypertextovodkaz"/>
            <w:rFonts w:ascii="Arial" w:hAnsi="Arial" w:cs="Arial"/>
            <w:sz w:val="24"/>
            <w:szCs w:val="24"/>
          </w:rPr>
          <w:t>https://edu.ceskatelevize.cz/okruh/skolni-wellbeing</w:t>
        </w:r>
      </w:hyperlink>
      <w:r>
        <w:rPr>
          <w:rFonts w:ascii="Arial" w:hAnsi="Arial" w:cs="Arial"/>
        </w:rPr>
        <w:t>.</w:t>
      </w:r>
    </w:p>
    <w:p w:rsidR="00151019" w:rsidRPr="002E718C" w:rsidRDefault="00151019" w:rsidP="00586C8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51019" w:rsidRPr="002E718C" w:rsidRDefault="00F90007" w:rsidP="00586C8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90007">
        <w:rPr>
          <w:rFonts w:ascii="Arial" w:hAnsi="Arial" w:cs="Arial"/>
          <w:sz w:val="24"/>
          <w:szCs w:val="24"/>
          <w:lang w:eastAsia="cs-CZ"/>
        </w:rPr>
        <w:pict>
          <v:shape id="Grafický objekt 29" o:spid="_x0000_i1029" type="#_x0000_t75" alt="Tužka" style="width:27pt;height:27pt;visibility:visible">
            <v:imagedata r:id="rId14" o:title=""/>
          </v:shape>
        </w:pict>
      </w:r>
      <w:r w:rsidR="00151019" w:rsidRPr="002E718C">
        <w:rPr>
          <w:rFonts w:ascii="Arial" w:hAnsi="Arial" w:cs="Arial"/>
          <w:i/>
          <w:iCs/>
          <w:sz w:val="24"/>
          <w:szCs w:val="24"/>
        </w:rPr>
        <w:t>Po nastavení pravidel nebo ověření jejich funkčnosti (možná i po důležité revizi) připusť</w:t>
      </w:r>
      <w:r w:rsidR="00151019">
        <w:rPr>
          <w:rFonts w:ascii="Arial" w:hAnsi="Arial" w:cs="Arial"/>
          <w:i/>
          <w:iCs/>
          <w:sz w:val="24"/>
          <w:szCs w:val="24"/>
        </w:rPr>
        <w:t>t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>e variantu, že si se žákem neví</w:t>
      </w:r>
      <w:r w:rsidR="00151019">
        <w:rPr>
          <w:rFonts w:ascii="Arial" w:hAnsi="Arial" w:cs="Arial"/>
          <w:i/>
          <w:iCs/>
          <w:sz w:val="24"/>
          <w:szCs w:val="24"/>
        </w:rPr>
        <w:t>t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>e rady a společným trestem vytváří</w:t>
      </w:r>
      <w:r w:rsidR="00151019">
        <w:rPr>
          <w:rFonts w:ascii="Arial" w:hAnsi="Arial" w:cs="Arial"/>
          <w:i/>
          <w:iCs/>
          <w:sz w:val="24"/>
          <w:szCs w:val="24"/>
        </w:rPr>
        <w:t>t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e tlak na skupinu, aby si to s dotyčným „vyřídila“ sama. Žákovská třída ale není přirozená skupina, řada žáků vám řekne, že </w:t>
      </w:r>
      <w:r w:rsidR="00151019">
        <w:rPr>
          <w:rFonts w:ascii="Arial" w:hAnsi="Arial" w:cs="Arial"/>
          <w:i/>
          <w:iCs/>
          <w:sz w:val="24"/>
          <w:szCs w:val="24"/>
        </w:rPr>
        <w:t>ji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>m spolužáci nejsou sympatičtí, a i když je tolerují, nemají sílu ani možnosti ovlivnit jejich chování. Dále je nutné uvažovat, že mnohdy se takový trest dává i na prvním stupni, kde ani žáci ještě nemají přiměřené kompetence, aby na spolužáka dokázali vhodně působit.</w:t>
      </w:r>
    </w:p>
    <w:p w:rsidR="00151019" w:rsidRPr="002E718C" w:rsidRDefault="00151019" w:rsidP="00586C83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151019" w:rsidRPr="002E718C" w:rsidRDefault="00F90007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lang w:eastAsia="cs-CZ"/>
        </w:rPr>
        <w:pict>
          <v:shape id="Grafický objekt 35" o:spid="_x0000_i1030" type="#_x0000_t75" alt="Vykřičník" style="width:30pt;height:30pt;visibility:visible">
            <v:imagedata r:id="rId16" o:title=""/>
          </v:shape>
        </w:pict>
      </w:r>
      <w:r w:rsidR="00151019" w:rsidRPr="002E718C">
        <w:rPr>
          <w:rFonts w:ascii="Arial" w:hAnsi="Arial" w:cs="Arial"/>
          <w:b/>
          <w:bCs/>
          <w:sz w:val="24"/>
          <w:szCs w:val="24"/>
        </w:rPr>
        <w:t>Důležité je, aby učitel hledal strategii, která na žáka „zabere“. Pokud dosavadní postupy nefungovaly, zku</w:t>
      </w:r>
      <w:r w:rsidR="00151019">
        <w:rPr>
          <w:rFonts w:ascii="Arial" w:hAnsi="Arial" w:cs="Arial"/>
          <w:b/>
          <w:bCs/>
          <w:sz w:val="24"/>
          <w:szCs w:val="24"/>
        </w:rPr>
        <w:t>st</w:t>
      </w:r>
      <w:r w:rsidR="00151019" w:rsidRPr="002E718C">
        <w:rPr>
          <w:rFonts w:ascii="Arial" w:hAnsi="Arial" w:cs="Arial"/>
          <w:b/>
          <w:bCs/>
          <w:sz w:val="24"/>
          <w:szCs w:val="24"/>
        </w:rPr>
        <w:t>e jiné.</w:t>
      </w:r>
    </w:p>
    <w:p w:rsidR="00151019" w:rsidRPr="002E718C" w:rsidRDefault="00F90007" w:rsidP="00586C83">
      <w:pPr>
        <w:jc w:val="both"/>
        <w:rPr>
          <w:rFonts w:ascii="Arial" w:hAnsi="Arial" w:cs="Arial"/>
          <w:sz w:val="24"/>
          <w:szCs w:val="24"/>
        </w:rPr>
      </w:pPr>
      <w:r w:rsidRPr="00F90007">
        <w:rPr>
          <w:rFonts w:ascii="Arial" w:hAnsi="Arial" w:cs="Arial"/>
          <w:sz w:val="24"/>
          <w:szCs w:val="24"/>
          <w:lang w:eastAsia="cs-CZ"/>
        </w:rPr>
        <w:pict>
          <v:shape id="Grafický objekt 36" o:spid="_x0000_i1031" type="#_x0000_t75" alt="Otazník" style="width:35.5pt;height:35.5pt;visibility:visible">
            <v:imagedata r:id="rId17" o:title=""/>
          </v:shape>
        </w:pict>
      </w:r>
      <w:r w:rsidR="00151019" w:rsidRPr="002E718C">
        <w:rPr>
          <w:rFonts w:ascii="Arial" w:hAnsi="Arial" w:cs="Arial"/>
          <w:sz w:val="24"/>
          <w:szCs w:val="24"/>
        </w:rPr>
        <w:t>Zkus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se zamyslet, co lze v</w:t>
      </w:r>
      <w:r w:rsidR="00151019">
        <w:rPr>
          <w:rFonts w:ascii="Arial" w:hAnsi="Arial" w:cs="Arial"/>
          <w:sz w:val="24"/>
          <w:szCs w:val="24"/>
        </w:rPr>
        <w:t>e v</w:t>
      </w:r>
      <w:r w:rsidR="00151019" w:rsidRPr="002E718C">
        <w:rPr>
          <w:rFonts w:ascii="Arial" w:hAnsi="Arial" w:cs="Arial"/>
          <w:sz w:val="24"/>
          <w:szCs w:val="24"/>
        </w:rPr>
        <w:t>aší komunikaci, interakci se žákem změnit. Oslovuje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ho tak, jak má rád? Mluví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s ním v</w:t>
      </w:r>
      <w:r w:rsidR="00151019">
        <w:rPr>
          <w:rFonts w:ascii="Arial" w:hAnsi="Arial" w:cs="Arial"/>
          <w:sz w:val="24"/>
          <w:szCs w:val="24"/>
        </w:rPr>
        <w:t> </w:t>
      </w:r>
      <w:r w:rsidR="00151019" w:rsidRPr="002E718C">
        <w:rPr>
          <w:rFonts w:ascii="Arial" w:hAnsi="Arial" w:cs="Arial"/>
          <w:sz w:val="24"/>
          <w:szCs w:val="24"/>
        </w:rPr>
        <w:t>soukromí</w:t>
      </w:r>
      <w:r w:rsidR="00151019">
        <w:rPr>
          <w:rFonts w:ascii="Arial" w:hAnsi="Arial" w:cs="Arial"/>
          <w:sz w:val="24"/>
          <w:szCs w:val="24"/>
        </w:rPr>
        <w:t>,</w:t>
      </w:r>
      <w:r w:rsidR="00151019" w:rsidRPr="002E718C">
        <w:rPr>
          <w:rFonts w:ascii="Arial" w:hAnsi="Arial" w:cs="Arial"/>
          <w:sz w:val="24"/>
          <w:szCs w:val="24"/>
        </w:rPr>
        <w:t xml:space="preserve"> nebo řešíme situace veřejně? Mluví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tiše</w:t>
      </w:r>
      <w:r w:rsidR="00151019">
        <w:rPr>
          <w:rFonts w:ascii="Arial" w:hAnsi="Arial" w:cs="Arial"/>
          <w:sz w:val="24"/>
          <w:szCs w:val="24"/>
        </w:rPr>
        <w:t>,</w:t>
      </w:r>
      <w:r w:rsidR="00151019" w:rsidRPr="002E718C">
        <w:rPr>
          <w:rFonts w:ascii="Arial" w:hAnsi="Arial" w:cs="Arial"/>
          <w:sz w:val="24"/>
          <w:szCs w:val="24"/>
        </w:rPr>
        <w:t xml:space="preserve"> nebo hlasitě</w:t>
      </w:r>
      <w:r w:rsidR="00151019">
        <w:rPr>
          <w:rFonts w:ascii="Arial" w:hAnsi="Arial" w:cs="Arial"/>
          <w:sz w:val="24"/>
          <w:szCs w:val="24"/>
        </w:rPr>
        <w:t>?</w:t>
      </w:r>
      <w:r w:rsidR="00151019" w:rsidRPr="002E718C">
        <w:rPr>
          <w:rFonts w:ascii="Arial" w:hAnsi="Arial" w:cs="Arial"/>
          <w:sz w:val="24"/>
          <w:szCs w:val="24"/>
        </w:rPr>
        <w:t xml:space="preserve"> Dává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mu možnost k nápravě, js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mu nápomocní? Nebo vše hned řeší</w:t>
      </w:r>
      <w:r w:rsidR="00151019">
        <w:rPr>
          <w:rFonts w:ascii="Arial" w:hAnsi="Arial" w:cs="Arial"/>
          <w:sz w:val="24"/>
          <w:szCs w:val="24"/>
        </w:rPr>
        <w:t>t</w:t>
      </w:r>
      <w:r w:rsidR="00151019" w:rsidRPr="002E718C">
        <w:rPr>
          <w:rFonts w:ascii="Arial" w:hAnsi="Arial" w:cs="Arial"/>
          <w:sz w:val="24"/>
          <w:szCs w:val="24"/>
        </w:rPr>
        <w:t>e s rodiči</w:t>
      </w:r>
      <w:r w:rsidR="00151019">
        <w:rPr>
          <w:rFonts w:ascii="Arial" w:hAnsi="Arial" w:cs="Arial"/>
          <w:sz w:val="24"/>
          <w:szCs w:val="24"/>
        </w:rPr>
        <w:t xml:space="preserve"> či</w:t>
      </w:r>
      <w:r w:rsidR="00151019" w:rsidRPr="002E718C">
        <w:rPr>
          <w:rFonts w:ascii="Arial" w:hAnsi="Arial" w:cs="Arial"/>
          <w:sz w:val="24"/>
          <w:szCs w:val="24"/>
        </w:rPr>
        <w:t xml:space="preserve"> kázeňskými postihy?</w:t>
      </w:r>
    </w:p>
    <w:p w:rsidR="00151019" w:rsidRPr="002E718C" w:rsidRDefault="005B39C7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lastRenderedPageBreak/>
        <w:pict>
          <v:shape id="Grafický objekt 30" o:spid="_x0000_s1034" type="#_x0000_t75" alt="Vykřičník" style="position:absolute;left:0;text-align:left;margin-left:0;margin-top:13.45pt;width:31.5pt;height:31.5pt;z-index:10;visibility:visible;mso-position-horizontal:left;mso-position-horizontal-relative:margin">
            <v:imagedata r:id="rId16" o:title=""/>
            <w10:wrap type="square" anchorx="margin"/>
          </v:shape>
        </w:pict>
      </w:r>
    </w:p>
    <w:p w:rsidR="00151019" w:rsidRPr="002E718C" w:rsidRDefault="00151019" w:rsidP="00586C83">
      <w:pPr>
        <w:pStyle w:val="Odstavecseseznamem"/>
        <w:jc w:val="both"/>
        <w:rPr>
          <w:rFonts w:ascii="Arial" w:hAnsi="Arial" w:cs="Arial"/>
          <w:b/>
          <w:bCs/>
          <w:sz w:val="24"/>
          <w:szCs w:val="24"/>
        </w:rPr>
      </w:pPr>
      <w:r w:rsidRPr="002E718C">
        <w:rPr>
          <w:rFonts w:ascii="Arial" w:hAnsi="Arial" w:cs="Arial"/>
          <w:b/>
          <w:bCs/>
          <w:sz w:val="24"/>
          <w:szCs w:val="24"/>
        </w:rPr>
        <w:t>Někdy pomůže maličkost, rozhodně má smysl měnit i drobnosti.</w:t>
      </w:r>
    </w:p>
    <w:p w:rsidR="00151019" w:rsidRPr="002E718C" w:rsidRDefault="005B39C7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shape id="Grafický objekt 38" o:spid="_x0000_s1035" type="#_x0000_t75" alt="Děti" style="position:absolute;left:0;text-align:left;margin-left:-1.5pt;margin-top:12.4pt;width:36.75pt;height:36.75pt;z-index:11;visibility:visible">
            <v:imagedata r:id="rId11" o:title=""/>
          </v:shape>
        </w:pict>
      </w: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718C">
        <w:rPr>
          <w:rFonts w:ascii="Arial" w:hAnsi="Arial" w:cs="Arial"/>
          <w:b/>
          <w:bCs/>
          <w:sz w:val="24"/>
          <w:szCs w:val="24"/>
        </w:rPr>
        <w:t xml:space="preserve">              Dohoda se žákem – návrh změny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</w:p>
    <w:p w:rsidR="00151019" w:rsidRPr="002E718C" w:rsidRDefault="00F90007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lang w:eastAsia="cs-CZ"/>
        </w:rPr>
        <w:pict>
          <v:shape id="Grafický objekt 37" o:spid="_x0000_i1032" type="#_x0000_t75" alt="Profesor" style="width:31.5pt;height:31.5pt;visibility:visible">
            <v:imagedata r:id="rId12" o:title=""/>
          </v:shape>
        </w:pict>
      </w:r>
      <w:r w:rsidR="00151019" w:rsidRPr="002E718C">
        <w:rPr>
          <w:rFonts w:ascii="Arial" w:hAnsi="Arial" w:cs="Arial"/>
          <w:sz w:val="24"/>
          <w:szCs w:val="24"/>
        </w:rPr>
        <w:t>Návrh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Sestavte se žákem Dohodu o změně chování. Uveďte jeho i vaše závazky. Pravidelně oba hodnoťte, jak vnímáte chování žáka i dodržení závazků vás obou. Návrh dohody je na konci metodického listu.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b/>
          <w:bCs/>
          <w:sz w:val="24"/>
          <w:szCs w:val="24"/>
        </w:rPr>
        <w:t>Hlubší analýza příčin porušování pravidel</w:t>
      </w:r>
    </w:p>
    <w:p w:rsidR="00151019" w:rsidRPr="002E718C" w:rsidRDefault="00151019" w:rsidP="0091371A">
      <w:pPr>
        <w:pStyle w:val="Odrkakostka"/>
      </w:pPr>
      <w:r w:rsidRPr="002E718C">
        <w:t>Zeptejte se kolegů, kteří žáka učí, zda nemají jinou zkušenost</w:t>
      </w:r>
      <w:r>
        <w:t>.</w:t>
      </w:r>
      <w:r w:rsidRPr="002E718C">
        <w:t xml:space="preserve"> </w:t>
      </w:r>
    </w:p>
    <w:p w:rsidR="00151019" w:rsidRPr="002E718C" w:rsidRDefault="00151019" w:rsidP="0091371A">
      <w:pPr>
        <w:pStyle w:val="Odrkakostka"/>
      </w:pPr>
      <w:r>
        <w:t>Z</w:t>
      </w:r>
      <w:r w:rsidRPr="002E718C">
        <w:t xml:space="preserve">eptejte </w:t>
      </w:r>
      <w:r>
        <w:t xml:space="preserve">se i </w:t>
      </w:r>
      <w:r w:rsidRPr="002E718C">
        <w:t>ve školní družině</w:t>
      </w:r>
      <w:r>
        <w:t>, pokud do ní žák chodí.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  <w:r w:rsidRPr="002E718C">
        <w:rPr>
          <w:rFonts w:ascii="Arial" w:hAnsi="Arial" w:cs="Arial"/>
          <w:sz w:val="24"/>
          <w:szCs w:val="24"/>
        </w:rPr>
        <w:t>Pokud mají jinou zkušenost, pátrejte po odlišnostech</w:t>
      </w:r>
      <w:r>
        <w:rPr>
          <w:rFonts w:ascii="Arial" w:hAnsi="Arial" w:cs="Arial"/>
          <w:sz w:val="24"/>
          <w:szCs w:val="24"/>
        </w:rPr>
        <w:t>.</w:t>
      </w:r>
      <w:r w:rsidRPr="002E7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Pr="002E718C">
        <w:rPr>
          <w:rFonts w:ascii="Arial" w:hAnsi="Arial" w:cs="Arial"/>
          <w:sz w:val="24"/>
          <w:szCs w:val="24"/>
        </w:rPr>
        <w:t>sou tam jiné děti, je charakter předmětu/činností diametrálně odlišný</w:t>
      </w:r>
      <w:r>
        <w:rPr>
          <w:rFonts w:ascii="Arial" w:hAnsi="Arial" w:cs="Arial"/>
          <w:sz w:val="24"/>
          <w:szCs w:val="24"/>
        </w:rPr>
        <w:t>?</w:t>
      </w:r>
      <w:r w:rsidRPr="002E7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Pr="002E718C">
        <w:rPr>
          <w:rFonts w:ascii="Arial" w:hAnsi="Arial" w:cs="Arial"/>
          <w:sz w:val="24"/>
          <w:szCs w:val="24"/>
        </w:rPr>
        <w:t xml:space="preserve">e kolega/kolegyně více liberální nebo autoritativní? Má více strukturovanou hodinu? Co konkrétně je jinak? Odlišnosti zaznamenejte do rámečku. </w:t>
      </w:r>
    </w:p>
    <w:p w:rsidR="00151019" w:rsidRPr="002E718C" w:rsidRDefault="005B39C7" w:rsidP="00586C8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roundrect id="Obdélník: se zakulacenými rohy 25" o:spid="_x0000_s1036" style="position:absolute;left:0;text-align:left;margin-left:-.35pt;margin-top:6pt;width:450pt;height:48.6pt;z-index:9;visibility:visible;mso-position-horizontal-relative:margin;v-text-anchor:middle" arcsize="10923f" strokecolor="#1f3763" strokeweight="1pt">
            <v:stroke joinstyle="miter"/>
            <v:path arrowok="t"/>
            <w10:wrap anchorx="margin"/>
          </v:roundrect>
        </w:pic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</w:p>
    <w:p w:rsidR="00151019" w:rsidRPr="002E718C" w:rsidRDefault="00151019" w:rsidP="0091371A">
      <w:pPr>
        <w:pStyle w:val="Odrkakostka"/>
      </w:pPr>
      <w:r w:rsidRPr="002E718C">
        <w:t>Využijte získané nápady pro inspiraci, pokuste se vytvořit podobné podmínky.</w:t>
      </w:r>
    </w:p>
    <w:p w:rsidR="00151019" w:rsidRPr="002E718C" w:rsidRDefault="00151019" w:rsidP="0091371A">
      <w:pPr>
        <w:pStyle w:val="Odrkakostka"/>
        <w:numPr>
          <w:ilvl w:val="0"/>
          <w:numId w:val="0"/>
        </w:numPr>
        <w:ind w:left="720"/>
      </w:pPr>
    </w:p>
    <w:p w:rsidR="00151019" w:rsidRPr="001E4E9E" w:rsidRDefault="00F90007" w:rsidP="00586C83">
      <w:pPr>
        <w:jc w:val="both"/>
        <w:rPr>
          <w:rFonts w:ascii="Arial" w:hAnsi="Arial" w:cs="Arial"/>
          <w:sz w:val="24"/>
          <w:szCs w:val="24"/>
        </w:rPr>
      </w:pPr>
      <w:r w:rsidRPr="00F90007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39" o:spid="_x0000_i1033" type="#_x0000_t75" alt="Tužka" style="width:30pt;height:30pt;visibility:visible">
            <v:imagedata r:id="rId14" o:title=""/>
          </v:shape>
        </w:pict>
      </w:r>
      <w:r w:rsidR="00151019" w:rsidRPr="001E4E9E">
        <w:rPr>
          <w:rFonts w:ascii="Arial" w:hAnsi="Arial" w:cs="Arial"/>
          <w:i/>
          <w:iCs/>
          <w:sz w:val="24"/>
          <w:szCs w:val="24"/>
        </w:rPr>
        <w:t xml:space="preserve">Při podpoře odpovědnosti žáků lze využívat techniky z oblasti školní mediace – velkou inspirací mohou být materiály slovenských kolegů, například Dušany </w:t>
      </w:r>
      <w:proofErr w:type="spellStart"/>
      <w:r w:rsidR="00151019" w:rsidRPr="001E4E9E">
        <w:rPr>
          <w:rFonts w:ascii="Arial" w:hAnsi="Arial" w:cs="Arial"/>
          <w:i/>
          <w:iCs/>
          <w:sz w:val="24"/>
          <w:szCs w:val="24"/>
        </w:rPr>
        <w:t>Bieleszová</w:t>
      </w:r>
      <w:proofErr w:type="spellEnd"/>
      <w:r w:rsidR="00151019" w:rsidRPr="001E4E9E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151019" w:rsidRPr="001E4E9E">
        <w:rPr>
          <w:rFonts w:ascii="Arial" w:hAnsi="Arial" w:cs="Arial"/>
          <w:i/>
          <w:iCs/>
          <w:sz w:val="24"/>
          <w:szCs w:val="24"/>
        </w:rPr>
        <w:t>Rovesnícka</w:t>
      </w:r>
      <w:proofErr w:type="spellEnd"/>
      <w:r w:rsidR="00151019" w:rsidRPr="001E4E9E">
        <w:rPr>
          <w:rFonts w:ascii="Arial" w:hAnsi="Arial" w:cs="Arial"/>
          <w:i/>
          <w:iCs/>
          <w:sz w:val="24"/>
          <w:szCs w:val="24"/>
        </w:rPr>
        <w:t xml:space="preserve"> mediácia,2013; Školská </w:t>
      </w:r>
      <w:proofErr w:type="spellStart"/>
      <w:r w:rsidR="00151019" w:rsidRPr="001E4E9E">
        <w:rPr>
          <w:rFonts w:ascii="Arial" w:hAnsi="Arial" w:cs="Arial"/>
          <w:i/>
          <w:iCs/>
          <w:sz w:val="24"/>
          <w:szCs w:val="24"/>
        </w:rPr>
        <w:t>mediácia</w:t>
      </w:r>
      <w:proofErr w:type="spellEnd"/>
      <w:r w:rsidR="00151019" w:rsidRPr="001E4E9E">
        <w:rPr>
          <w:rFonts w:ascii="Arial" w:hAnsi="Arial" w:cs="Arial"/>
          <w:i/>
          <w:iCs/>
          <w:sz w:val="24"/>
          <w:szCs w:val="24"/>
        </w:rPr>
        <w:t xml:space="preserve">, 2012), materiály z ČT Edu (Školní wellbeing do třídnických hodin – dostupné </w:t>
      </w:r>
      <w:hyperlink r:id="rId18" w:history="1">
        <w:r w:rsidR="00151019" w:rsidRPr="00F90007">
          <w:rPr>
            <w:rStyle w:val="Hypertextovodkaz"/>
            <w:rFonts w:ascii="Arial" w:hAnsi="Arial" w:cs="Arial"/>
            <w:i/>
            <w:iCs/>
            <w:sz w:val="24"/>
            <w:szCs w:val="24"/>
          </w:rPr>
          <w:t>https://edu.ceskatelevize.cz/okruh/skolni-wellbeing</w:t>
        </w:r>
      </w:hyperlink>
      <w:r w:rsidR="00151019" w:rsidRPr="001E4E9E">
        <w:rPr>
          <w:rFonts w:ascii="Arial" w:hAnsi="Arial" w:cs="Arial"/>
          <w:i/>
          <w:iCs/>
          <w:sz w:val="24"/>
          <w:szCs w:val="24"/>
        </w:rPr>
        <w:t>), volně dostupné materiály k osobnostně sociálnímu rozvoji organizace Odyssea.</w:t>
      </w: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718C">
        <w:rPr>
          <w:rFonts w:ascii="Arial" w:hAnsi="Arial" w:cs="Arial"/>
          <w:b/>
          <w:bCs/>
          <w:sz w:val="24"/>
          <w:szCs w:val="24"/>
        </w:rPr>
        <w:t>Konkrétní techniky pro učitele, které mohou využít místo společného trestu:</w:t>
      </w:r>
    </w:p>
    <w:p w:rsidR="00151019" w:rsidRPr="002E718C" w:rsidRDefault="00151019" w:rsidP="0091371A">
      <w:pPr>
        <w:pStyle w:val="Odrkakostka"/>
      </w:pPr>
      <w:r>
        <w:t>p</w:t>
      </w:r>
      <w:r w:rsidRPr="002E718C">
        <w:t>odpora participace žáků (zapojení žáků do spolurozhodování, což působí významně motivačně)</w:t>
      </w:r>
      <w:r>
        <w:t>;</w:t>
      </w:r>
    </w:p>
    <w:p w:rsidR="00151019" w:rsidRPr="002E718C" w:rsidRDefault="00151019" w:rsidP="0091371A">
      <w:pPr>
        <w:pStyle w:val="Odrkakostka"/>
      </w:pPr>
      <w:r>
        <w:t>d</w:t>
      </w:r>
      <w:r w:rsidRPr="002E718C">
        <w:t>ohoda se žákem (viz na konci pracovního listu)</w:t>
      </w:r>
      <w:r>
        <w:t>;</w:t>
      </w:r>
    </w:p>
    <w:p w:rsidR="00151019" w:rsidRPr="002E718C" w:rsidRDefault="00151019" w:rsidP="0091371A">
      <w:pPr>
        <w:pStyle w:val="Odrkakostka"/>
      </w:pPr>
      <w:r>
        <w:t>n</w:t>
      </w:r>
      <w:r w:rsidRPr="002E718C">
        <w:t>ávrh nápravy (prvně motivuj</w:t>
      </w:r>
      <w:r>
        <w:t>t</w:t>
      </w:r>
      <w:r w:rsidRPr="002E718C">
        <w:t>e žáka k návrhu, pak nabíz</w:t>
      </w:r>
      <w:r>
        <w:t>ejt</w:t>
      </w:r>
      <w:r w:rsidRPr="002E718C">
        <w:t xml:space="preserve">e </w:t>
      </w:r>
      <w:r>
        <w:t>v</w:t>
      </w:r>
      <w:r w:rsidRPr="002E718C">
        <w:t>aše návrhy</w:t>
      </w:r>
      <w:r>
        <w:t>);</w:t>
      </w:r>
    </w:p>
    <w:p w:rsidR="00151019" w:rsidRPr="002E718C" w:rsidRDefault="00151019" w:rsidP="0091371A">
      <w:pPr>
        <w:pStyle w:val="Odrkakostka"/>
      </w:pPr>
      <w:r>
        <w:lastRenderedPageBreak/>
        <w:t>t</w:t>
      </w:r>
      <w:r w:rsidRPr="002E718C">
        <w:t>řídní kruh – sdílení důležitých informací ze života třídy (diskuse s důrazem na empatii a respekt)</w:t>
      </w:r>
      <w:r>
        <w:t>;</w:t>
      </w:r>
    </w:p>
    <w:p w:rsidR="00151019" w:rsidRPr="002E718C" w:rsidRDefault="00151019" w:rsidP="0091371A">
      <w:pPr>
        <w:pStyle w:val="Odrkakostka"/>
      </w:pPr>
      <w:r>
        <w:t>p</w:t>
      </w:r>
      <w:r w:rsidRPr="002E718C">
        <w:t>ravidelné třídnické hodiny k rozvíjení individuální i společné odpovědnosti (týmové hry, soutěže)</w:t>
      </w:r>
      <w:r>
        <w:t>;</w:t>
      </w:r>
    </w:p>
    <w:p w:rsidR="00151019" w:rsidRPr="002E718C" w:rsidRDefault="00151019" w:rsidP="0091371A">
      <w:pPr>
        <w:pStyle w:val="Odrkakostka"/>
      </w:pPr>
      <w:r>
        <w:t>t</w:t>
      </w:r>
      <w:r w:rsidRPr="002E718C">
        <w:t>ýmové a kooperativní vyučování</w:t>
      </w:r>
      <w:r>
        <w:t>;</w:t>
      </w:r>
    </w:p>
    <w:p w:rsidR="00151019" w:rsidRPr="002E718C" w:rsidRDefault="00151019" w:rsidP="0091371A">
      <w:pPr>
        <w:pStyle w:val="Odrkakostka"/>
      </w:pPr>
      <w:r>
        <w:t>s</w:t>
      </w:r>
      <w:r w:rsidRPr="002E718C">
        <w:t>chránka důvěry</w:t>
      </w:r>
      <w:r>
        <w:t>;</w:t>
      </w:r>
    </w:p>
    <w:p w:rsidR="00151019" w:rsidRPr="002E718C" w:rsidRDefault="00151019" w:rsidP="0091371A">
      <w:pPr>
        <w:pStyle w:val="Odrkakostka"/>
      </w:pPr>
      <w:r>
        <w:t>p</w:t>
      </w:r>
      <w:r w:rsidRPr="002E718C">
        <w:t>ravidelné individuální konzultace pro žáky</w:t>
      </w:r>
      <w:r>
        <w:t>;</w:t>
      </w:r>
    </w:p>
    <w:p w:rsidR="00151019" w:rsidRPr="002E718C" w:rsidRDefault="00151019" w:rsidP="0091371A">
      <w:pPr>
        <w:pStyle w:val="Odrkakostka"/>
      </w:pPr>
      <w:r>
        <w:t>p</w:t>
      </w:r>
      <w:r w:rsidRPr="002E718C">
        <w:t>řijetí informace bez mentorování</w:t>
      </w:r>
      <w:r>
        <w:t>;</w:t>
      </w:r>
    </w:p>
    <w:p w:rsidR="00151019" w:rsidRPr="002E718C" w:rsidRDefault="00151019" w:rsidP="0091371A">
      <w:pPr>
        <w:pStyle w:val="Odrkakostka"/>
      </w:pPr>
      <w:r>
        <w:t>p</w:t>
      </w:r>
      <w:r w:rsidRPr="002E718C">
        <w:t>artnerská komunikace (využití pravidel respektujícího vztahu, prvky formativního hodnocení)</w:t>
      </w:r>
      <w:r>
        <w:t>;</w:t>
      </w:r>
    </w:p>
    <w:p w:rsidR="00151019" w:rsidRPr="002E718C" w:rsidRDefault="00151019" w:rsidP="0091371A">
      <w:pPr>
        <w:pStyle w:val="Odrkakostka"/>
      </w:pPr>
      <w:r>
        <w:t>v</w:t>
      </w:r>
      <w:r w:rsidRPr="002E718C">
        <w:t>ytváření bezpečného prostředí pro žáky, prostor pro důvěru, sdílení</w:t>
      </w:r>
      <w:r>
        <w:t>;</w:t>
      </w:r>
    </w:p>
    <w:p w:rsidR="00151019" w:rsidRPr="002E718C" w:rsidRDefault="00151019" w:rsidP="00DE4337">
      <w:pPr>
        <w:pStyle w:val="Odrkakostka"/>
      </w:pPr>
      <w:r>
        <w:t>v</w:t>
      </w:r>
      <w:r w:rsidRPr="002E718C">
        <w:t>e spolupráci se školním poradenským pracovištěm, pokud je členem školní psycholog nebo školní speciální pedagog, vytipovat oblíbené a vlivné žáky ve třídě a formou vrstevnických programů a peer aktivistů (pokud žáci a rodiče souhlasí) ovlivňovat sociální vztahy ve třídě.</w:t>
      </w:r>
    </w:p>
    <w:p w:rsidR="00151019" w:rsidRPr="002E718C" w:rsidRDefault="00F90007" w:rsidP="00DE4337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90007">
        <w:rPr>
          <w:rFonts w:ascii="Arial" w:hAnsi="Arial" w:cs="Arial"/>
          <w:b/>
          <w:bCs/>
          <w:sz w:val="24"/>
          <w:szCs w:val="24"/>
          <w:lang w:eastAsia="cs-CZ"/>
        </w:rPr>
        <w:pict>
          <v:shape id="Grafický objekt 31" o:spid="_x0000_i1034" type="#_x0000_t75" alt="Tužka" style="width:30pt;height:30pt;visibility:visible">
            <v:imagedata r:id="rId14" o:title=""/>
          </v:shape>
        </w:pict>
      </w:r>
      <w:r w:rsidR="00151019" w:rsidRPr="002E718C">
        <w:rPr>
          <w:rFonts w:ascii="Arial" w:hAnsi="Arial" w:cs="Arial"/>
          <w:i/>
          <w:iCs/>
          <w:sz w:val="24"/>
          <w:szCs w:val="24"/>
        </w:rPr>
        <w:t>Pokud je ve třídě žák, který častěji porušuje pravidla v důsledku nějaké konkrétní příčiny (viz výše), je vhodné vést celou skupinu k podpoře spolužáka (minimalizace provokujících situací, dopomoc, tolerance k</w:t>
      </w:r>
      <w:r w:rsidR="00151019">
        <w:rPr>
          <w:rFonts w:ascii="Arial" w:hAnsi="Arial" w:cs="Arial"/>
          <w:i/>
          <w:iCs/>
          <w:sz w:val="24"/>
          <w:szCs w:val="24"/>
        </w:rPr>
        <w:t> 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odlišnosti – nikoliv ale </w:t>
      </w:r>
      <w:r w:rsidR="00151019">
        <w:rPr>
          <w:rFonts w:ascii="Arial" w:hAnsi="Arial" w:cs="Arial"/>
          <w:i/>
          <w:iCs/>
          <w:sz w:val="24"/>
          <w:szCs w:val="24"/>
        </w:rPr>
        <w:t xml:space="preserve">například 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tolerance k agresi). Zde pomohou </w:t>
      </w:r>
      <w:r w:rsidR="00151019">
        <w:rPr>
          <w:rFonts w:ascii="Arial" w:hAnsi="Arial" w:cs="Arial"/>
          <w:i/>
          <w:iCs/>
          <w:sz w:val="24"/>
          <w:szCs w:val="24"/>
        </w:rPr>
        <w:t>třeba</w:t>
      </w:r>
      <w:r w:rsidR="00151019" w:rsidRPr="002E718C">
        <w:rPr>
          <w:rFonts w:ascii="Arial" w:hAnsi="Arial" w:cs="Arial"/>
          <w:i/>
          <w:iCs/>
          <w:sz w:val="24"/>
          <w:szCs w:val="24"/>
        </w:rPr>
        <w:t xml:space="preserve"> různé diskusní techniky, podpora komunikačních technik mezi žáky, hry na rozvoj sociálních interakcí.</w:t>
      </w:r>
    </w:p>
    <w:p w:rsidR="00151019" w:rsidRPr="002E718C" w:rsidRDefault="00151019" w:rsidP="00586C83">
      <w:pPr>
        <w:jc w:val="both"/>
        <w:rPr>
          <w:rFonts w:ascii="Arial" w:hAnsi="Arial" w:cs="Arial"/>
          <w:sz w:val="24"/>
          <w:szCs w:val="24"/>
        </w:rPr>
      </w:pPr>
    </w:p>
    <w:p w:rsidR="00151019" w:rsidRPr="002E718C" w:rsidRDefault="005B39C7" w:rsidP="00586C83">
      <w:pPr>
        <w:jc w:val="both"/>
        <w:rPr>
          <w:rFonts w:ascii="Arial" w:hAnsi="Arial" w:cs="Arial"/>
          <w:sz w:val="24"/>
          <w:szCs w:val="24"/>
        </w:rPr>
      </w:pPr>
      <w:r w:rsidRPr="00F90007">
        <w:rPr>
          <w:rFonts w:ascii="Arial" w:hAnsi="Arial" w:cs="Arial"/>
          <w:sz w:val="24"/>
          <w:szCs w:val="24"/>
        </w:rPr>
      </w:r>
      <w:r w:rsidRPr="00F90007">
        <w:rPr>
          <w:rFonts w:ascii="Arial" w:hAnsi="Arial" w:cs="Arial"/>
          <w:sz w:val="24"/>
          <w:szCs w:val="24"/>
        </w:rPr>
        <w:pict>
          <v:rect id="Obdélník 23" o:spid="_x0000_s1042" style="width:503.6pt;height:642.3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151019" w:rsidRDefault="00151019" w:rsidP="00F90007">
                  <w:pPr>
                    <w:spacing w:after="8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D79D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Dohoda o spolupráci se žákem pro období x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až</w:t>
                  </w:r>
                  <w:r w:rsidRPr="008D79D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x 2024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</w:t>
                  </w:r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ezi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ZŠ </w:t>
                  </w:r>
                  <w:proofErr w:type="spellStart"/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xxx</w:t>
                  </w:r>
                  <w:proofErr w:type="spellEnd"/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Žákem: </w:t>
                  </w:r>
                  <w:proofErr w:type="spellStart"/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xxxx</w:t>
                  </w:r>
                  <w:proofErr w:type="spellEnd"/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Zákonným zástupcem žáka: </w:t>
                  </w:r>
                  <w:proofErr w:type="spellStart"/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xxxx</w:t>
                  </w:r>
                  <w:proofErr w:type="spellEnd"/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Dohoda vychází z dlouhodobé analýzy třídního klima, záznamů školní psycholožky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třídního učitele, výchovného poradce…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), rozhovorů s třídní učitelkou a dalšími učiteli i z rozhovoru se žákem.</w:t>
                  </w:r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Dohoda přesněji vymezuje postup, během něhož bude výše uvedený žák dodržovat školou stanovená pravidla, což se mu dlouhodobě nedaří. Rovněž jsou vymezeny i podmínky, které žák pro dodržování pravidel podle svého názoru potřebuje.</w:t>
                  </w:r>
                </w:p>
                <w:p w:rsidR="00151019" w:rsidRDefault="00151019" w:rsidP="00F90007">
                  <w:pPr>
                    <w:pStyle w:val="Odstavecseseznamem"/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51019" w:rsidRDefault="00151019" w:rsidP="00F90007">
                  <w:pPr>
                    <w:pStyle w:val="Odstavecseseznamem"/>
                    <w:numPr>
                      <w:ilvl w:val="0"/>
                      <w:numId w:val="19"/>
                    </w:num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Žák se zavazuje, že v uvedeném období bude nacvičovat primárně dodržování pravidla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…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příklad: nekomentování rozhodnutí učitelů nebo aktivit jiných žáků a neprotestování proti zadané školní práci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  <w:p w:rsidR="00151019" w:rsidRDefault="00151019" w:rsidP="00F90007">
                  <w:pPr>
                    <w:pStyle w:val="Odstavecseseznamem"/>
                    <w:numPr>
                      <w:ilvl w:val="0"/>
                      <w:numId w:val="19"/>
                    </w:num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Pokud …</w:t>
                  </w:r>
                  <w:proofErr w:type="gramStart"/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…….</w:t>
                  </w:r>
                  <w:proofErr w:type="gramEnd"/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.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jméno žáka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 bude potřebovat diskutovat některé pedagogické situace, vždy se s učitelem domluví na schůzce mimo vyučovací hodinu.</w:t>
                  </w:r>
                </w:p>
                <w:p w:rsidR="00151019" w:rsidRDefault="00151019" w:rsidP="00F90007">
                  <w:pPr>
                    <w:pStyle w:val="Odstavecseseznamem"/>
                    <w:numPr>
                      <w:ilvl w:val="0"/>
                      <w:numId w:val="19"/>
                    </w:num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Žákovi je nabídnuta pravidelná možnost diskuse o pedagogických situacích dle jeho potřeby při pravidelných schůzkách u školní psycholožky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nebo někoho jiného dle možností školy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), zde je možné probrat jednotlivé události.</w:t>
                  </w:r>
                </w:p>
                <w:p w:rsidR="00151019" w:rsidRDefault="00151019" w:rsidP="00F90007">
                  <w:pPr>
                    <w:pStyle w:val="Odstavecseseznamem"/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Školní psycholožka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jiný pracovník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 bude pravidelně každý měsíc s rodiči komunikovat zvládnutí dodržování stanovených pravidel v bodě 1, rodičům bude nabídnuta osobní konzultace ke zhodnocení kvality dodržování pravidel a rozhodnutí o dalším postupu dle dosavadního vývoje.</w:t>
                  </w:r>
                </w:p>
                <w:p w:rsidR="00151019" w:rsidRDefault="00151019" w:rsidP="00F90007">
                  <w:pPr>
                    <w:pStyle w:val="Odstavecseseznamem"/>
                    <w:numPr>
                      <w:ilvl w:val="0"/>
                      <w:numId w:val="19"/>
                    </w:num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Zákonný zástupce se zavazuje pravidelně komunikovat se školním psychologem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jiným určeným pracovníkem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 ohledně dodržování dohody (vše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mi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 zúčastněný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mi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 stran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ami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a to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 ideálně každý měsíc, možn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 i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 telefonicky (s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ohledem na časové možnosti rodičů) v předem domluveném čase, který rodiči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>škole bude vyhovovat, podporovat své dítě v dosahování stanoveného cíle, vést k dodržování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D79DF">
                    <w:rPr>
                      <w:rFonts w:ascii="Arial" w:hAnsi="Arial" w:cs="Arial"/>
                      <w:sz w:val="20"/>
                      <w:szCs w:val="20"/>
                    </w:rPr>
                    <w:t xml:space="preserve">ostatních třídních pravidel a školního řádu. </w:t>
                  </w:r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Dohoda je uzavírána s cílem navázat konstruktivní spolupráci při řešení dlouhodobých obtíží 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chování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………….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jméno žáka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), podpořit jeho studijní potenciál.</w:t>
                  </w:r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Plnění dohody bude pravidelně vyhodnocovat školní poradenské pracoviště (</w:t>
                  </w:r>
                  <w:r w:rsidRPr="00F9000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školní psycholog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), v případě nedodržení dohody jednou ze smluvních stran má druhá st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 xml:space="preserve">ana možnost od dohody odstoupit. </w:t>
                  </w:r>
                </w:p>
                <w:p w:rsidR="00151019" w:rsidRDefault="00151019" w:rsidP="00F90007">
                  <w:pPr>
                    <w:spacing w:after="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 xml:space="preserve">V případě, že se projevy chování žáka ve vyučování nezlepší, bude rodičům doporučeno vyšetření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žáka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 xml:space="preserve"> 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 xml:space="preserve">PPP, důvodem je prevence nevyužití plného potenciálu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žáka</w:t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 xml:space="preserve"> kvůli opozičnímu chování v průběhu vyučování a výraznému nerespektování stanovených pravidel.</w:t>
                  </w:r>
                </w:p>
                <w:p w:rsidR="00151019" w:rsidRDefault="00151019" w:rsidP="00F90007">
                  <w:pPr>
                    <w:spacing w:after="8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 dokumentem byli seznámeni a souhlasí: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Ředitel školy: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Výchovný poradce: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Školní psycholog: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Třídní učitel: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Žák:</w:t>
                  </w:r>
                </w:p>
                <w:p w:rsidR="00151019" w:rsidRPr="00785CCA" w:rsidRDefault="00151019" w:rsidP="00CD096F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Zákonný zástupce: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85CCA">
                    <w:rPr>
                      <w:rFonts w:ascii="Arial" w:hAnsi="Arial" w:cs="Arial"/>
                      <w:sz w:val="20"/>
                      <w:szCs w:val="20"/>
                    </w:rPr>
                    <w:t>Místo, datum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151019" w:rsidRDefault="00151019" w:rsidP="00F90007">
                  <w:pPr>
                    <w:spacing w:after="80"/>
                  </w:pPr>
                </w:p>
              </w:txbxContent>
            </v:textbox>
            <w10:wrap anchorx="page"/>
            <w10:anchorlock/>
          </v:rect>
        </w:pict>
      </w: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51019" w:rsidRPr="002E718C" w:rsidRDefault="00151019" w:rsidP="00586C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718C">
        <w:rPr>
          <w:rFonts w:ascii="Arial" w:hAnsi="Arial" w:cs="Arial"/>
          <w:b/>
          <w:bCs/>
          <w:sz w:val="24"/>
          <w:szCs w:val="24"/>
        </w:rPr>
        <w:lastRenderedPageBreak/>
        <w:t>Dohoda může obsahovat i přehled rizikového chování, v přehledu se dá konkrétní rizikové chování pak vyznačit:</w:t>
      </w:r>
    </w:p>
    <w:p w:rsidR="00151019" w:rsidRPr="002E718C" w:rsidRDefault="00151019" w:rsidP="00586C83">
      <w:pPr>
        <w:spacing w:after="0" w:line="240" w:lineRule="auto"/>
        <w:rPr>
          <w:rFonts w:ascii="Arial" w:hAnsi="Arial" w:cs="Arial"/>
        </w:rPr>
      </w:pPr>
      <w:r w:rsidRPr="002E718C">
        <w:rPr>
          <w:rFonts w:ascii="Arial" w:hAnsi="Arial" w:cs="Arial"/>
        </w:rPr>
        <w:t>Žákyně/žák bude usilovat o nápravu níže uvedeného rizikového chování (dané oblasti zaškrtněte, případně doplňte)</w:t>
      </w:r>
      <w:r>
        <w:rPr>
          <w:rFonts w:ascii="Arial" w:hAnsi="Arial" w:cs="Arial"/>
        </w:rPr>
        <w:t>:</w:t>
      </w:r>
    </w:p>
    <w:p w:rsidR="00151019" w:rsidRPr="002E718C" w:rsidRDefault="00151019" w:rsidP="00586C8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8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22"/>
        <w:gridCol w:w="769"/>
        <w:gridCol w:w="4442"/>
        <w:gridCol w:w="848"/>
      </w:tblGrid>
      <w:tr w:rsidR="00151019" w:rsidRPr="002E718C">
        <w:trPr>
          <w:trHeight w:val="296"/>
        </w:trPr>
        <w:tc>
          <w:tcPr>
            <w:tcW w:w="452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Rizikové chování žáka</w:t>
            </w:r>
          </w:p>
        </w:tc>
        <w:tc>
          <w:tcPr>
            <w:tcW w:w="7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96"/>
        </w:trPr>
        <w:tc>
          <w:tcPr>
            <w:tcW w:w="4522" w:type="dxa"/>
            <w:tcBorders>
              <w:top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 xml:space="preserve">nenošení pomůcek 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agresivní chování</w:t>
            </w:r>
          </w:p>
        </w:tc>
        <w:tc>
          <w:tcPr>
            <w:tcW w:w="848" w:type="dxa"/>
            <w:tcBorders>
              <w:top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>
        <w:trPr>
          <w:trHeight w:val="275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neplnění domácích úkolů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šikana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96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podvodné jednání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krádeže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96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narušování výuky 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ničení majetku školy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>
        <w:trPr>
          <w:trHeight w:val="296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odmítání práce při vyučování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ničení majetku jiných osob v rámci školy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96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nerespektování pokynů učitele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užívání návykových látek ve škole a její blízkosti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75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nevhodné chování ke spolužákům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poskytování návykových látek ostatním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367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nevhodné chování k pracovníkům školy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nošení nevhodných předmětů do školy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>
        <w:trPr>
          <w:trHeight w:val="275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pozdní příchody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296"/>
        </w:trPr>
        <w:tc>
          <w:tcPr>
            <w:tcW w:w="452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skryté záškoláctví</w:t>
            </w:r>
          </w:p>
        </w:tc>
        <w:tc>
          <w:tcPr>
            <w:tcW w:w="769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848" w:type="dxa"/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>
        <w:trPr>
          <w:trHeight w:val="373"/>
        </w:trPr>
        <w:tc>
          <w:tcPr>
            <w:tcW w:w="4522" w:type="dxa"/>
            <w:tcBorders>
              <w:bottom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vulgární chování</w:t>
            </w: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2" w:type="dxa"/>
            <w:tcBorders>
              <w:bottom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:rsidR="00151019" w:rsidRPr="002E718C" w:rsidRDefault="00151019" w:rsidP="00102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1019" w:rsidRPr="002E718C" w:rsidRDefault="00151019" w:rsidP="00586C83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51019" w:rsidRDefault="00151019" w:rsidP="00DE4337">
      <w:pPr>
        <w:spacing w:after="0" w:line="240" w:lineRule="auto"/>
        <w:rPr>
          <w:rFonts w:ascii="Arial" w:hAnsi="Arial" w:cs="Arial"/>
          <w:b/>
          <w:bCs/>
        </w:rPr>
      </w:pPr>
      <w:r w:rsidRPr="002E718C">
        <w:rPr>
          <w:rFonts w:ascii="Arial" w:hAnsi="Arial" w:cs="Arial"/>
          <w:b/>
          <w:bCs/>
        </w:rPr>
        <w:t>Náprava bude uskutečněna za podpory ze strany školy a zákonných zástupců (dané zaškrtněte, případně doplňte</w:t>
      </w:r>
      <w:r>
        <w:rPr>
          <w:rFonts w:ascii="Arial" w:hAnsi="Arial" w:cs="Arial"/>
          <w:b/>
          <w:bCs/>
        </w:rPr>
        <w:t>)</w:t>
      </w:r>
      <w:r w:rsidRPr="002E718C">
        <w:rPr>
          <w:rFonts w:ascii="Arial" w:hAnsi="Arial" w:cs="Arial"/>
          <w:b/>
          <w:bCs/>
        </w:rPr>
        <w:t>:</w:t>
      </w:r>
    </w:p>
    <w:p w:rsidR="00151019" w:rsidRDefault="00151019" w:rsidP="00DE433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0601" w:type="dxa"/>
        <w:tblLook w:val="00A0" w:firstRow="1" w:lastRow="0" w:firstColumn="1" w:lastColumn="0" w:noHBand="0" w:noVBand="0"/>
      </w:tblPr>
      <w:tblGrid>
        <w:gridCol w:w="4530"/>
        <w:gridCol w:w="771"/>
        <w:gridCol w:w="4449"/>
        <w:gridCol w:w="851"/>
      </w:tblGrid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Podpora ze strany zákonných zástupců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Podpora ze strany školy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kontrola školních výsledků dítěte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komunikace se žákem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 w:rsidTr="00151019">
        <w:trPr>
          <w:trHeight w:val="285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dohled nad přípravou do školy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komunikace s rodiči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dohled nad docházkou dítěte do školy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nácvik potřebných dovedností žáka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dohled nad hygienou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respektování individuálních potřeb žáka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zajištění potřebných pomůcek do školy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vyhledávání pozitivních výkonů žáka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komunikace se školou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návrh technik k osobnostnímu rozvoji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 w:rsidTr="00151019">
        <w:trPr>
          <w:trHeight w:val="285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 xml:space="preserve">jiné: </w:t>
            </w: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nastavení hranic v rodině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práce s celým třídním kolektivem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51019" w:rsidRPr="002E718C" w:rsidTr="00151019">
        <w:trPr>
          <w:trHeight w:val="454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019" w:rsidRPr="002E718C" w:rsidTr="00151019">
        <w:trPr>
          <w:trHeight w:val="306"/>
        </w:trPr>
        <w:tc>
          <w:tcPr>
            <w:tcW w:w="4530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77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9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18C">
              <w:rPr>
                <w:rFonts w:ascii="Times New Roman" w:hAnsi="Times New Roman" w:cs="Times New Roman"/>
                <w:sz w:val="18"/>
                <w:szCs w:val="18"/>
              </w:rPr>
              <w:t>jiné:</w:t>
            </w:r>
          </w:p>
        </w:tc>
        <w:tc>
          <w:tcPr>
            <w:tcW w:w="851" w:type="dxa"/>
          </w:tcPr>
          <w:p w:rsidR="00151019" w:rsidRPr="002E718C" w:rsidRDefault="00151019" w:rsidP="002E47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1019" w:rsidRDefault="00151019" w:rsidP="00DE4337">
      <w:pPr>
        <w:spacing w:after="0" w:line="240" w:lineRule="auto"/>
        <w:rPr>
          <w:rFonts w:ascii="Arial" w:hAnsi="Arial" w:cs="Arial"/>
          <w:b/>
          <w:bCs/>
        </w:rPr>
      </w:pPr>
    </w:p>
    <w:p w:rsidR="00151019" w:rsidRPr="002E718C" w:rsidRDefault="00151019" w:rsidP="00DE4337">
      <w:pPr>
        <w:spacing w:after="0" w:line="240" w:lineRule="auto"/>
        <w:rPr>
          <w:rFonts w:ascii="Arial" w:hAnsi="Arial" w:cs="Arial"/>
          <w:b/>
          <w:bCs/>
        </w:rPr>
        <w:sectPr w:rsidR="00151019" w:rsidRPr="002E718C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51019" w:rsidRPr="002E718C" w:rsidRDefault="00151019" w:rsidP="00DE4337">
      <w:pPr>
        <w:pStyle w:val="dekodpov"/>
        <w:ind w:left="0" w:right="-11"/>
        <w:sectPr w:rsidR="00151019" w:rsidRPr="002E718C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51019" w:rsidRPr="002E718C" w:rsidRDefault="005B39C7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F90007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36" type="#_x0000_t75" alt="Obsah obrázku kresleníPopis byl vytvořen automaticky" style="width:96pt;height:32.5pt;visibility:visible">
            <v:imagedata r:id="rId19" o:title=""/>
          </v:shape>
        </w:pict>
      </w:r>
      <w:r w:rsidR="00151019" w:rsidRPr="002E718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Markéta Švamberk Šauerová </w:t>
      </w:r>
    </w:p>
    <w:p w:rsidR="00151019" w:rsidRPr="002E718C" w:rsidRDefault="00151019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151019" w:rsidRPr="002E718C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2E718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[https://creativecommons.org/choose/?lang=cs].</w:t>
      </w:r>
    </w:p>
    <w:p w:rsidR="00151019" w:rsidRPr="002E718C" w:rsidRDefault="00F90007" w:rsidP="00213B95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F90007">
        <w:rPr>
          <w:vanish/>
        </w:rPr>
        <w:pict>
          <v:shape id="_x0000_i1037" type="#_x0000_t75" style="width:9pt;height:6.5pt" o:bullet="t">
            <v:imagedata r:id="rId20" o:title=""/>
          </v:shape>
        </w:pict>
      </w:r>
      <w:r w:rsidRPr="00F90007">
        <w:rPr>
          <w:vanish/>
        </w:rPr>
        <w:pict>
          <v:shape id="_x0000_i1038" type="#_x0000_t75" style="width:9pt;height:8pt" o:bullet="t">
            <v:imagedata r:id="rId21" o:title=""/>
          </v:shape>
        </w:pict>
      </w:r>
      <w:r w:rsidRPr="00F90007">
        <w:rPr>
          <w:vanish/>
        </w:rPr>
        <w:pict>
          <v:shape id="_x0000_i1039" type="#_x0000_t75" style="width:8pt;height:8pt" o:bullet="t">
            <v:imagedata r:id="rId22" o:title=""/>
          </v:shape>
        </w:pict>
      </w:r>
      <w:r w:rsidRPr="00F90007">
        <w:rPr>
          <w:vanish/>
        </w:rPr>
        <w:pict>
          <v:shape id="_x0000_i1040" type="#_x0000_t75" style="width:47pt;height:47pt" o:bullet="t">
            <v:imagedata r:id="rId23" o:title=""/>
          </v:shape>
        </w:pict>
      </w:r>
      <w:bookmarkEnd w:id="1"/>
    </w:p>
    <w:sectPr w:rsidR="00151019" w:rsidRPr="002E718C" w:rsidSect="00F90007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9C7" w:rsidRDefault="005B39C7">
      <w:pPr>
        <w:spacing w:after="0" w:line="240" w:lineRule="auto"/>
      </w:pPr>
      <w:r>
        <w:separator/>
      </w:r>
    </w:p>
  </w:endnote>
  <w:endnote w:type="continuationSeparator" w:id="0">
    <w:p w:rsidR="005B39C7" w:rsidRDefault="005B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151019" w:rsidRPr="00102D29">
      <w:tc>
        <w:tcPr>
          <w:tcW w:w="3485" w:type="dxa"/>
        </w:tcPr>
        <w:p w:rsidR="00151019" w:rsidRPr="00102D29" w:rsidRDefault="00151019" w:rsidP="7DAA1868">
          <w:pPr>
            <w:pStyle w:val="Zhlav"/>
            <w:ind w:left="-115"/>
          </w:pPr>
        </w:p>
      </w:tc>
      <w:tc>
        <w:tcPr>
          <w:tcW w:w="3485" w:type="dxa"/>
        </w:tcPr>
        <w:p w:rsidR="00151019" w:rsidRPr="00102D29" w:rsidRDefault="00151019" w:rsidP="7DAA1868">
          <w:pPr>
            <w:pStyle w:val="Zhlav"/>
            <w:jc w:val="center"/>
          </w:pPr>
        </w:p>
      </w:tc>
      <w:tc>
        <w:tcPr>
          <w:tcW w:w="3485" w:type="dxa"/>
        </w:tcPr>
        <w:p w:rsidR="00151019" w:rsidRPr="00102D29" w:rsidRDefault="00151019" w:rsidP="7DAA1868">
          <w:pPr>
            <w:pStyle w:val="Zhlav"/>
            <w:ind w:right="-115"/>
            <w:jc w:val="right"/>
          </w:pPr>
        </w:p>
      </w:tc>
    </w:tr>
  </w:tbl>
  <w:p w:rsidR="00151019" w:rsidRDefault="005B39C7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9C7" w:rsidRDefault="005B39C7">
      <w:pPr>
        <w:spacing w:after="0" w:line="240" w:lineRule="auto"/>
      </w:pPr>
      <w:r>
        <w:separator/>
      </w:r>
    </w:p>
  </w:footnote>
  <w:footnote w:type="continuationSeparator" w:id="0">
    <w:p w:rsidR="005B39C7" w:rsidRDefault="005B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151019" w:rsidRPr="00102D29">
      <w:tc>
        <w:tcPr>
          <w:tcW w:w="10455" w:type="dxa"/>
        </w:tcPr>
        <w:p w:rsidR="00151019" w:rsidRPr="00102D29" w:rsidRDefault="00F90007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06pt;height:55.5pt;visibility:visible">
                <v:imagedata r:id="rId1" o:title="" cropbottom="19728f" cropright="749f"/>
              </v:shape>
            </w:pict>
          </w:r>
        </w:p>
      </w:tc>
    </w:tr>
  </w:tbl>
  <w:p w:rsidR="00151019" w:rsidRDefault="00151019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826"/>
    <w:multiLevelType w:val="hybridMultilevel"/>
    <w:tmpl w:val="571090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3D1A"/>
    <w:multiLevelType w:val="hybridMultilevel"/>
    <w:tmpl w:val="61767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4741"/>
    <w:multiLevelType w:val="hybridMultilevel"/>
    <w:tmpl w:val="1BDA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97D0C"/>
    <w:multiLevelType w:val="hybridMultilevel"/>
    <w:tmpl w:val="1A30E44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6B3D53"/>
    <w:multiLevelType w:val="hybridMultilevel"/>
    <w:tmpl w:val="73ECAA26"/>
    <w:lvl w:ilvl="0" w:tplc="0AC2114C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A54E49"/>
    <w:multiLevelType w:val="hybridMultilevel"/>
    <w:tmpl w:val="05A871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17"/>
  </w:num>
  <w:num w:numId="14">
    <w:abstractNumId w:val="3"/>
  </w:num>
  <w:num w:numId="15">
    <w:abstractNumId w:val="14"/>
  </w:num>
  <w:num w:numId="16">
    <w:abstractNumId w:val="0"/>
  </w:num>
  <w:num w:numId="17">
    <w:abstractNumId w:val="18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4643B"/>
    <w:rsid w:val="00094E3C"/>
    <w:rsid w:val="00097660"/>
    <w:rsid w:val="000A3FE8"/>
    <w:rsid w:val="00102D29"/>
    <w:rsid w:val="00106D77"/>
    <w:rsid w:val="0011432B"/>
    <w:rsid w:val="00151019"/>
    <w:rsid w:val="00154A22"/>
    <w:rsid w:val="00156C9E"/>
    <w:rsid w:val="00194B7F"/>
    <w:rsid w:val="001E4E9E"/>
    <w:rsid w:val="00213B95"/>
    <w:rsid w:val="002540E7"/>
    <w:rsid w:val="00270FA3"/>
    <w:rsid w:val="00274992"/>
    <w:rsid w:val="002C10F6"/>
    <w:rsid w:val="002E471E"/>
    <w:rsid w:val="002E718C"/>
    <w:rsid w:val="00301E59"/>
    <w:rsid w:val="00342086"/>
    <w:rsid w:val="00355B1C"/>
    <w:rsid w:val="00466F4E"/>
    <w:rsid w:val="00586C83"/>
    <w:rsid w:val="005B067B"/>
    <w:rsid w:val="005B39C7"/>
    <w:rsid w:val="005D743E"/>
    <w:rsid w:val="005E2369"/>
    <w:rsid w:val="00643389"/>
    <w:rsid w:val="00647004"/>
    <w:rsid w:val="00662E81"/>
    <w:rsid w:val="00692085"/>
    <w:rsid w:val="006D6A61"/>
    <w:rsid w:val="006E2FDD"/>
    <w:rsid w:val="007430FF"/>
    <w:rsid w:val="00777383"/>
    <w:rsid w:val="00785CCA"/>
    <w:rsid w:val="007A761D"/>
    <w:rsid w:val="007D2437"/>
    <w:rsid w:val="008311C7"/>
    <w:rsid w:val="008456A5"/>
    <w:rsid w:val="0086563E"/>
    <w:rsid w:val="008A5E0B"/>
    <w:rsid w:val="008B454F"/>
    <w:rsid w:val="008D79DF"/>
    <w:rsid w:val="0091371A"/>
    <w:rsid w:val="00992E2C"/>
    <w:rsid w:val="0099479C"/>
    <w:rsid w:val="009D05FB"/>
    <w:rsid w:val="00A73CC6"/>
    <w:rsid w:val="00A81665"/>
    <w:rsid w:val="00AA46DE"/>
    <w:rsid w:val="00AD1C92"/>
    <w:rsid w:val="00B16A1A"/>
    <w:rsid w:val="00C57181"/>
    <w:rsid w:val="00CC73D5"/>
    <w:rsid w:val="00CD096F"/>
    <w:rsid w:val="00CE28A6"/>
    <w:rsid w:val="00D334AC"/>
    <w:rsid w:val="00D34C52"/>
    <w:rsid w:val="00D85463"/>
    <w:rsid w:val="00DB4536"/>
    <w:rsid w:val="00DE04ED"/>
    <w:rsid w:val="00DE33E4"/>
    <w:rsid w:val="00DE4337"/>
    <w:rsid w:val="00E0332A"/>
    <w:rsid w:val="00E32796"/>
    <w:rsid w:val="00E73D31"/>
    <w:rsid w:val="00E77B64"/>
    <w:rsid w:val="00E919A0"/>
    <w:rsid w:val="00EA1D71"/>
    <w:rsid w:val="00EA3EF5"/>
    <w:rsid w:val="00ED3DDC"/>
    <w:rsid w:val="00EE3316"/>
    <w:rsid w:val="00F15F6B"/>
    <w:rsid w:val="00F2067A"/>
    <w:rsid w:val="00F4544F"/>
    <w:rsid w:val="00F52453"/>
    <w:rsid w:val="00F85843"/>
    <w:rsid w:val="00F90007"/>
    <w:rsid w:val="00F92BEE"/>
    <w:rsid w:val="00FA405E"/>
    <w:rsid w:val="00FA79CF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DD489A"/>
  <w15:docId w15:val="{2903068C-0535-4D12-9EEB-67D0AEE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245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270F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F52453"/>
  </w:style>
  <w:style w:type="paragraph" w:styleId="Zhlav">
    <w:name w:val="header"/>
    <w:basedOn w:val="Normln"/>
    <w:link w:val="ZhlavChar"/>
    <w:uiPriority w:val="99"/>
    <w:rsid w:val="00F5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F52453"/>
  </w:style>
  <w:style w:type="paragraph" w:styleId="Zpat">
    <w:name w:val="footer"/>
    <w:basedOn w:val="Normln"/>
    <w:link w:val="ZpatChar"/>
    <w:uiPriority w:val="99"/>
    <w:rsid w:val="00F5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character" w:styleId="Odkaznakoment">
    <w:name w:val="annotation reference"/>
    <w:uiPriority w:val="99"/>
    <w:semiHidden/>
    <w:rsid w:val="00586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6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6C8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8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586C83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F90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yperlink" Target="https://edu.ceskatelevize.cz/okruh/skolni-wellbei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u.ceskatelevize.cz/okruh/skolni-wellbeing" TargetMode="External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158-jak-resit-problemy-ve-skole-o-kolektivni-vine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1285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doporučení: Jak podporovat zodpovědnost žáků </dc:title>
  <dc:subject/>
  <dc:creator>Jan Johanovský</dc:creator>
  <cp:keywords/>
  <dc:description/>
  <cp:lastModifiedBy>Konečná Dominika</cp:lastModifiedBy>
  <cp:revision>9</cp:revision>
  <cp:lastPrinted>2021-07-23T08:26:00Z</cp:lastPrinted>
  <dcterms:created xsi:type="dcterms:W3CDTF">2024-08-22T10:10:00Z</dcterms:created>
  <dcterms:modified xsi:type="dcterms:W3CDTF">2024-08-23T10:49:00Z</dcterms:modified>
</cp:coreProperties>
</file>