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79" w:rsidRPr="00BA6A2D" w:rsidRDefault="001C3979" w:rsidP="7DAA1868">
      <w:pPr>
        <w:pStyle w:val="Nzevpracovnholistu"/>
        <w:sectPr w:rsidR="001C3979" w:rsidRPr="00BA6A2D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A6A2D">
        <w:t>Metodick</w:t>
      </w:r>
      <w:r w:rsidR="004554A1">
        <w:t>ý list</w:t>
      </w:r>
      <w:bookmarkStart w:id="0" w:name="_GoBack"/>
      <w:bookmarkEnd w:id="0"/>
      <w:r w:rsidRPr="00BA6A2D">
        <w:t xml:space="preserve">: Jak na empatickou komunikaci II – posmívání a ironizace 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t>Volba ironizace je bohužel v pedagogickém prostředí stále docela frekventovaná a bohužel vždy jde o selhání učitele (většinou se projevuje jako důsledek již počínajícího syndromu vyhoření nebo jako jeden z</w:t>
      </w:r>
      <w:r>
        <w:rPr>
          <w:rFonts w:ascii="Arial" w:hAnsi="Arial" w:cs="Arial"/>
          <w:sz w:val="24"/>
          <w:szCs w:val="24"/>
        </w:rPr>
        <w:t> </w:t>
      </w:r>
      <w:r w:rsidRPr="00BA6A2D">
        <w:rPr>
          <w:rFonts w:ascii="Arial" w:hAnsi="Arial" w:cs="Arial"/>
          <w:sz w:val="24"/>
          <w:szCs w:val="24"/>
        </w:rPr>
        <w:t>obranných mechanismů učitele).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t xml:space="preserve">Ve videu Štěpánka tyto způsoby komunikace odsuzuje. </w:t>
      </w:r>
      <w:r>
        <w:rPr>
          <w:rFonts w:ascii="Arial" w:hAnsi="Arial" w:cs="Arial"/>
          <w:sz w:val="24"/>
          <w:szCs w:val="24"/>
        </w:rPr>
        <w:t>J</w:t>
      </w:r>
      <w:r w:rsidRPr="00BA6A2D">
        <w:rPr>
          <w:rFonts w:ascii="Arial" w:hAnsi="Arial" w:cs="Arial"/>
          <w:sz w:val="24"/>
          <w:szCs w:val="24"/>
        </w:rPr>
        <w:t>e však důležité vést učitele k získání náhledu na používání podobných způsobů komunikace i na důsledky, které přináš</w:t>
      </w:r>
      <w:r>
        <w:rPr>
          <w:rFonts w:ascii="Arial" w:hAnsi="Arial" w:cs="Arial"/>
          <w:sz w:val="24"/>
          <w:szCs w:val="24"/>
        </w:rPr>
        <w:t>ej</w:t>
      </w:r>
      <w:r w:rsidRPr="00BA6A2D">
        <w:rPr>
          <w:rFonts w:ascii="Arial" w:hAnsi="Arial" w:cs="Arial"/>
          <w:sz w:val="24"/>
          <w:szCs w:val="24"/>
        </w:rPr>
        <w:t xml:space="preserve">í pro další rozvoj žáka. 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A6A2D">
        <w:rPr>
          <w:rFonts w:ascii="Arial" w:hAnsi="Arial" w:cs="Arial"/>
          <w:sz w:val="24"/>
          <w:szCs w:val="24"/>
        </w:rPr>
        <w:t>etodick</w:t>
      </w:r>
      <w:r>
        <w:rPr>
          <w:rFonts w:ascii="Arial" w:hAnsi="Arial" w:cs="Arial"/>
          <w:sz w:val="24"/>
          <w:szCs w:val="24"/>
        </w:rPr>
        <w:t>ý</w:t>
      </w:r>
      <w:r w:rsidRPr="00BA6A2D">
        <w:rPr>
          <w:rFonts w:ascii="Arial" w:hAnsi="Arial" w:cs="Arial"/>
          <w:sz w:val="24"/>
          <w:szCs w:val="24"/>
        </w:rPr>
        <w:t xml:space="preserve"> list ukáže, že tento způsob vyplývá z </w:t>
      </w:r>
      <w:r>
        <w:rPr>
          <w:rFonts w:ascii="Arial" w:hAnsi="Arial" w:cs="Arial"/>
          <w:sz w:val="24"/>
          <w:szCs w:val="24"/>
        </w:rPr>
        <w:t>určitého pocitu</w:t>
      </w:r>
      <w:r w:rsidRPr="00BA6A2D">
        <w:rPr>
          <w:rFonts w:ascii="Arial" w:hAnsi="Arial" w:cs="Arial"/>
          <w:sz w:val="24"/>
          <w:szCs w:val="24"/>
        </w:rPr>
        <w:t xml:space="preserve"> ohrožení. Opět (ale jinak, než v ostatních listech) </w:t>
      </w:r>
      <w:r>
        <w:rPr>
          <w:rFonts w:ascii="Arial" w:hAnsi="Arial" w:cs="Arial"/>
          <w:sz w:val="24"/>
          <w:szCs w:val="24"/>
        </w:rPr>
        <w:t>bude pozornost zaměřena na</w:t>
      </w:r>
      <w:r w:rsidRPr="00BA6A2D">
        <w:rPr>
          <w:rFonts w:ascii="Arial" w:hAnsi="Arial" w:cs="Arial"/>
          <w:sz w:val="24"/>
          <w:szCs w:val="24"/>
        </w:rPr>
        <w:t xml:space="preserve"> sebereflexi emocí v různých situacích.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t xml:space="preserve">Dále </w:t>
      </w:r>
      <w:r>
        <w:rPr>
          <w:rFonts w:ascii="Arial" w:hAnsi="Arial" w:cs="Arial"/>
          <w:sz w:val="24"/>
          <w:szCs w:val="24"/>
        </w:rPr>
        <w:t>budou</w:t>
      </w:r>
      <w:r w:rsidRPr="00BA6A2D">
        <w:rPr>
          <w:rFonts w:ascii="Arial" w:hAnsi="Arial" w:cs="Arial"/>
          <w:sz w:val="24"/>
          <w:szCs w:val="24"/>
        </w:rPr>
        <w:t xml:space="preserve"> uká</w:t>
      </w:r>
      <w:r>
        <w:rPr>
          <w:rFonts w:ascii="Arial" w:hAnsi="Arial" w:cs="Arial"/>
          <w:sz w:val="24"/>
          <w:szCs w:val="24"/>
        </w:rPr>
        <w:t>zány</w:t>
      </w:r>
      <w:r w:rsidRPr="00BA6A2D">
        <w:rPr>
          <w:rFonts w:ascii="Arial" w:hAnsi="Arial" w:cs="Arial"/>
          <w:sz w:val="24"/>
          <w:szCs w:val="24"/>
        </w:rPr>
        <w:t xml:space="preserve"> příklady vhodných a nevhodných formulací pro komunikaci se žákem a</w:t>
      </w:r>
      <w:r>
        <w:rPr>
          <w:rFonts w:ascii="Arial" w:hAnsi="Arial" w:cs="Arial"/>
          <w:sz w:val="24"/>
          <w:szCs w:val="24"/>
        </w:rPr>
        <w:t xml:space="preserve"> metodický list </w:t>
      </w:r>
      <w:r w:rsidRPr="00BA6A2D">
        <w:rPr>
          <w:rFonts w:ascii="Arial" w:hAnsi="Arial" w:cs="Arial"/>
          <w:sz w:val="24"/>
          <w:szCs w:val="24"/>
        </w:rPr>
        <w:t>přidá</w:t>
      </w:r>
      <w:r>
        <w:rPr>
          <w:rFonts w:ascii="Arial" w:hAnsi="Arial" w:cs="Arial"/>
          <w:sz w:val="24"/>
          <w:szCs w:val="24"/>
        </w:rPr>
        <w:t xml:space="preserve"> rovněž</w:t>
      </w:r>
      <w:r w:rsidRPr="00BA6A2D">
        <w:rPr>
          <w:rFonts w:ascii="Arial" w:hAnsi="Arial" w:cs="Arial"/>
          <w:sz w:val="24"/>
          <w:szCs w:val="24"/>
        </w:rPr>
        <w:t xml:space="preserve"> tipy, jak se v</w:t>
      </w:r>
      <w:r>
        <w:rPr>
          <w:rFonts w:ascii="Arial" w:hAnsi="Arial" w:cs="Arial"/>
          <w:sz w:val="24"/>
          <w:szCs w:val="24"/>
        </w:rPr>
        <w:t> </w:t>
      </w:r>
      <w:r w:rsidRPr="00BA6A2D">
        <w:rPr>
          <w:rFonts w:ascii="Arial" w:hAnsi="Arial" w:cs="Arial"/>
          <w:sz w:val="24"/>
          <w:szCs w:val="24"/>
        </w:rPr>
        <w:t>praxi zdárně vypořádat s empatickou a</w:t>
      </w:r>
      <w:r>
        <w:rPr>
          <w:rFonts w:ascii="Arial" w:hAnsi="Arial" w:cs="Arial"/>
          <w:sz w:val="24"/>
          <w:szCs w:val="24"/>
        </w:rPr>
        <w:t> </w:t>
      </w:r>
      <w:r w:rsidRPr="00BA6A2D">
        <w:rPr>
          <w:rFonts w:ascii="Arial" w:hAnsi="Arial" w:cs="Arial"/>
          <w:sz w:val="24"/>
          <w:szCs w:val="24"/>
        </w:rPr>
        <w:t>taktní komunikací.</w:t>
      </w:r>
    </w:p>
    <w:p w:rsidR="001C3979" w:rsidRPr="00BA6A2D" w:rsidRDefault="001C3979" w:rsidP="009D05FB">
      <w:pPr>
        <w:pStyle w:val="Popispracovnholistu"/>
        <w:sectPr w:rsidR="001C3979" w:rsidRPr="00BA6A2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C3979" w:rsidRPr="0068143B" w:rsidRDefault="0068143B" w:rsidP="0068143B">
      <w:pPr>
        <w:pStyle w:val="Video"/>
        <w:numPr>
          <w:ilvl w:val="0"/>
          <w:numId w:val="0"/>
        </w:numPr>
        <w:rPr>
          <w:rStyle w:val="Hypertextovodkaz"/>
          <w:color w:val="FF3399"/>
        </w:rPr>
        <w:sectPr w:rsidR="001C3979" w:rsidRPr="0068143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9" w:history="1">
        <w:r w:rsidRPr="0068143B">
          <w:rPr>
            <w:rStyle w:val="Hypertextovodkaz"/>
            <w:color w:val="FF3399"/>
          </w:rPr>
          <w:t>Video: O posmívání</w:t>
        </w:r>
      </w:hyperlink>
    </w:p>
    <w:p w:rsidR="001C3979" w:rsidRPr="00BA6A2D" w:rsidRDefault="00011515" w:rsidP="00195870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  <w:r>
        <w:rPr>
          <w:noProof/>
          <w:lang w:eastAsia="cs-CZ"/>
        </w:rPr>
        <w:pict>
          <v:roundrect id="Obdélník: se zakulacenými rohy 4" o:spid="_x0000_s1027" style="position:absolute;margin-left:-10.5pt;margin-top:11.95pt;width:276pt;height:143.25pt;z-index:7;visibility:visible;mso-position-horizontal-relative:margin;v-text-anchor:middle" arcsize="10923f" filled="f" strokecolor="#1f3763" strokeweight="1pt">
            <v:stroke joinstyle="miter"/>
            <w10:wrap anchorx="margin"/>
          </v:roundrect>
        </w:pict>
      </w:r>
    </w:p>
    <w:p w:rsidR="001C3979" w:rsidRPr="00BA6A2D" w:rsidRDefault="00011515" w:rsidP="00195870">
      <w:pPr>
        <w:pStyle w:val="Popispracovnholistu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6" o:spid="_x0000_s1028" type="#_x0000_t75" alt="Hodiny" style="position:absolute;left:0;text-align:left;margin-left:16.5pt;margin-top:2.85pt;width:36.75pt;height:36.75pt;z-index:6;visibility:visible">
            <v:imagedata r:id="rId10" o:title=""/>
          </v:shape>
        </w:pict>
      </w:r>
      <w:r w:rsidR="001C3979" w:rsidRPr="00BA6A2D">
        <w:t xml:space="preserve">                </w:t>
      </w:r>
      <w:r w:rsidR="001C3979" w:rsidRPr="00BA6A2D">
        <w:rPr>
          <w:b/>
          <w:bCs/>
          <w:sz w:val="24"/>
          <w:szCs w:val="24"/>
        </w:rPr>
        <w:t>Časová náročnost 2 hodiny</w:t>
      </w:r>
    </w:p>
    <w:p w:rsidR="001C3979" w:rsidRPr="00BA6A2D" w:rsidRDefault="00011515" w:rsidP="00195870">
      <w:pPr>
        <w:pStyle w:val="Popispracovnholistu"/>
        <w:ind w:left="1276" w:firstLine="1134"/>
      </w:pPr>
      <w:r>
        <w:rPr>
          <w:noProof/>
          <w:lang w:eastAsia="cs-CZ"/>
        </w:rPr>
        <w:pict>
          <v:shape id="Grafický objekt 7" o:spid="_x0000_s1029" type="#_x0000_t75" alt="Profesor" style="position:absolute;left:0;text-align:left;margin-left:22.5pt;margin-top:14.85pt;width:27.75pt;height:27.75pt;z-index:2;visibility:visible">
            <v:imagedata r:id="rId11" o:title=""/>
          </v:shape>
        </w:pict>
      </w:r>
      <w:r w:rsidR="001C3979" w:rsidRPr="00BA6A2D">
        <w:t xml:space="preserve">                                                                                                                                                 </w:t>
      </w:r>
      <w:r w:rsidR="001C3979" w:rsidRPr="00BA6A2D">
        <w:rPr>
          <w:b/>
          <w:bCs/>
          <w:sz w:val="24"/>
          <w:szCs w:val="24"/>
        </w:rPr>
        <w:t>Úkoly pro učitele i žáky</w:t>
      </w:r>
    </w:p>
    <w:p w:rsidR="001C3979" w:rsidRPr="00BA6A2D" w:rsidRDefault="001C3979" w:rsidP="00195870">
      <w:pPr>
        <w:pStyle w:val="Popispracovnholistu"/>
        <w:tabs>
          <w:tab w:val="left" w:pos="2415"/>
        </w:tabs>
        <w:spacing w:before="0" w:after="0"/>
        <w:ind w:right="130"/>
      </w:pPr>
      <w:r w:rsidRPr="00BA6A2D">
        <w:tab/>
      </w:r>
    </w:p>
    <w:p w:rsidR="001C3979" w:rsidRPr="00BA6A2D" w:rsidRDefault="00011515" w:rsidP="00195870">
      <w:pPr>
        <w:pStyle w:val="Popispracovnholistu"/>
        <w:tabs>
          <w:tab w:val="left" w:pos="2415"/>
        </w:tabs>
        <w:spacing w:before="0" w:after="0"/>
        <w:ind w:right="130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 id="Grafický objekt 9" o:spid="_x0000_s1030" type="#_x0000_t75" alt="Hvězda" style="position:absolute;left:0;text-align:left;margin-left:51.2pt;margin-top:.6pt;width:17.25pt;height:17.25pt;z-index:3;visibility:visible">
            <v:imagedata r:id="rId12" o:title=""/>
          </v:shape>
        </w:pict>
      </w:r>
      <w:r>
        <w:rPr>
          <w:noProof/>
          <w:lang w:eastAsia="cs-CZ"/>
        </w:rPr>
        <w:pict>
          <v:shape id="Grafický objekt 12" o:spid="_x0000_s1031" type="#_x0000_t75" alt="Hvězda" style="position:absolute;left:0;text-align:left;margin-left:11.25pt;margin-top:.65pt;width:16.5pt;height:16.5pt;z-index:5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1" o:spid="_x0000_s1032" type="#_x0000_t75" alt="Hvězda" style="position:absolute;left:0;text-align:left;margin-left:31pt;margin-top:.65pt;width:17pt;height:17pt;z-index:4;visibility:visible">
            <v:imagedata r:id="rId13" o:title=""/>
          </v:shape>
        </w:pict>
      </w:r>
      <w:r w:rsidR="001C3979" w:rsidRPr="00BA6A2D">
        <w:rPr>
          <w:b/>
          <w:bCs/>
          <w:sz w:val="24"/>
          <w:szCs w:val="24"/>
        </w:rPr>
        <w:t xml:space="preserve">                       Odborná náročnost  </w:t>
      </w:r>
    </w:p>
    <w:p w:rsidR="001C3979" w:rsidRPr="00BA6A2D" w:rsidRDefault="001C3979" w:rsidP="00195870">
      <w:pPr>
        <w:pStyle w:val="Popispracovnholistu"/>
        <w:rPr>
          <w:color w:val="404040"/>
        </w:rPr>
        <w:sectPr w:rsidR="001C3979" w:rsidRPr="00BA6A2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BA6A2D">
        <w:t xml:space="preserve">                                          _____________</w:t>
      </w:r>
      <w:r w:rsidRPr="00BA6A2D">
        <w:rPr>
          <w:color w:val="F030A1"/>
        </w:rPr>
        <w:t>______________</w:t>
      </w:r>
      <w:r w:rsidRPr="00BA6A2D">
        <w:rPr>
          <w:color w:val="33BEF2"/>
        </w:rPr>
        <w:t>______________</w:t>
      </w:r>
      <w:r w:rsidRPr="00BA6A2D">
        <w:rPr>
          <w:color w:val="404040"/>
        </w:rPr>
        <w:t>______________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t>Volba</w:t>
      </w:r>
      <w:r>
        <w:rPr>
          <w:rFonts w:ascii="Arial" w:hAnsi="Arial" w:cs="Arial"/>
          <w:sz w:val="24"/>
          <w:szCs w:val="24"/>
        </w:rPr>
        <w:t xml:space="preserve"> ironizace a</w:t>
      </w:r>
      <w:r w:rsidRPr="00BA6A2D">
        <w:rPr>
          <w:rFonts w:ascii="Arial" w:hAnsi="Arial" w:cs="Arial"/>
          <w:sz w:val="24"/>
          <w:szCs w:val="24"/>
        </w:rPr>
        <w:t xml:space="preserve"> podobného způsobu komunikace je bohužel stále mezi učiteli docela frekventovaná. Jde vždy o selhání učitele.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t>Tento způsob komunikace vyplývá z </w:t>
      </w:r>
      <w:r>
        <w:rPr>
          <w:rFonts w:ascii="Arial" w:hAnsi="Arial" w:cs="Arial"/>
          <w:sz w:val="24"/>
          <w:szCs w:val="24"/>
        </w:rPr>
        <w:t>určitého pocitu</w:t>
      </w:r>
      <w:r w:rsidRPr="00BA6A2D">
        <w:rPr>
          <w:rFonts w:ascii="Arial" w:hAnsi="Arial" w:cs="Arial"/>
          <w:sz w:val="24"/>
          <w:szCs w:val="24"/>
        </w:rPr>
        <w:t xml:space="preserve"> ohrožení. Zkus</w:t>
      </w:r>
      <w:r>
        <w:rPr>
          <w:rFonts w:ascii="Arial" w:hAnsi="Arial" w:cs="Arial"/>
          <w:sz w:val="24"/>
          <w:szCs w:val="24"/>
        </w:rPr>
        <w:t>t</w:t>
      </w:r>
      <w:r w:rsidRPr="00BA6A2D">
        <w:rPr>
          <w:rFonts w:ascii="Arial" w:hAnsi="Arial" w:cs="Arial"/>
          <w:sz w:val="24"/>
          <w:szCs w:val="24"/>
        </w:rPr>
        <w:t>e v rámci zdravé sebereflexe vyjmenovat, jaké situace mohou učitele „ohrožovat“</w:t>
      </w:r>
      <w:r>
        <w:rPr>
          <w:rFonts w:ascii="Arial" w:hAnsi="Arial" w:cs="Arial"/>
          <w:sz w:val="24"/>
          <w:szCs w:val="24"/>
        </w:rPr>
        <w:t>.</w:t>
      </w:r>
      <w:r w:rsidRPr="00BA6A2D">
        <w:rPr>
          <w:rFonts w:ascii="Arial" w:hAnsi="Arial" w:cs="Arial"/>
          <w:sz w:val="24"/>
          <w:szCs w:val="24"/>
        </w:rPr>
        <w:t xml:space="preserve"> Podobný úkol najdete v</w:t>
      </w:r>
      <w:r>
        <w:rPr>
          <w:rFonts w:ascii="Arial" w:hAnsi="Arial" w:cs="Arial"/>
          <w:sz w:val="24"/>
          <w:szCs w:val="24"/>
        </w:rPr>
        <w:t> p</w:t>
      </w:r>
      <w:r w:rsidRPr="00BA6A2D">
        <w:rPr>
          <w:rFonts w:ascii="Arial" w:hAnsi="Arial" w:cs="Arial"/>
          <w:sz w:val="24"/>
          <w:szCs w:val="24"/>
        </w:rPr>
        <w:t>racovním listu 6 Jak na empatickou komunikaci I</w:t>
      </w:r>
      <w:r>
        <w:rPr>
          <w:rFonts w:ascii="Arial" w:hAnsi="Arial" w:cs="Arial"/>
          <w:sz w:val="24"/>
          <w:szCs w:val="24"/>
        </w:rPr>
        <w:t>.</w:t>
      </w:r>
      <w:r w:rsidRPr="00BA6A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</w:t>
      </w:r>
      <w:r w:rsidRPr="00BA6A2D">
        <w:rPr>
          <w:rFonts w:ascii="Arial" w:hAnsi="Arial" w:cs="Arial"/>
          <w:sz w:val="24"/>
          <w:szCs w:val="24"/>
        </w:rPr>
        <w:t>koly jsou podobné, protože jde o</w:t>
      </w:r>
      <w:r>
        <w:rPr>
          <w:rFonts w:ascii="Arial" w:hAnsi="Arial" w:cs="Arial"/>
          <w:sz w:val="24"/>
          <w:szCs w:val="24"/>
        </w:rPr>
        <w:t> </w:t>
      </w:r>
      <w:r w:rsidRPr="00BA6A2D">
        <w:rPr>
          <w:rFonts w:ascii="Arial" w:hAnsi="Arial" w:cs="Arial"/>
          <w:sz w:val="24"/>
          <w:szCs w:val="24"/>
        </w:rPr>
        <w:t>podobné mechanismy vzniku nevhodné reakce učitele.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t>Nejčastěji učitelé uvádějí tyto situace:</w:t>
      </w:r>
    </w:p>
    <w:p w:rsidR="001C3979" w:rsidRPr="00BA6A2D" w:rsidRDefault="001C3979" w:rsidP="00195870">
      <w:pPr>
        <w:pStyle w:val="Odrkakostka"/>
      </w:pPr>
      <w:r w:rsidRPr="00BA6A2D">
        <w:t>Žák „neumí“</w:t>
      </w:r>
      <w:r>
        <w:t>.</w:t>
      </w:r>
    </w:p>
    <w:p w:rsidR="001C3979" w:rsidRPr="00BA6A2D" w:rsidRDefault="001C3979" w:rsidP="00195870">
      <w:pPr>
        <w:pStyle w:val="Odrkakostka"/>
      </w:pPr>
      <w:r w:rsidRPr="00BA6A2D">
        <w:t>Žák se nechová dle pravidel</w:t>
      </w:r>
      <w:r>
        <w:t>.</w:t>
      </w:r>
    </w:p>
    <w:p w:rsidR="001C3979" w:rsidRPr="00BA6A2D" w:rsidRDefault="001C3979" w:rsidP="00195870">
      <w:pPr>
        <w:pStyle w:val="Odrkakostka"/>
      </w:pPr>
      <w:r w:rsidRPr="00BA6A2D">
        <w:t>Žák neplní školní povinnosti</w:t>
      </w:r>
      <w:r>
        <w:t>.</w:t>
      </w:r>
    </w:p>
    <w:p w:rsidR="001C3979" w:rsidRPr="00BA6A2D" w:rsidRDefault="001C3979" w:rsidP="00195870">
      <w:pPr>
        <w:pStyle w:val="Odrkakostka"/>
      </w:pPr>
      <w:r w:rsidRPr="00BA6A2D">
        <w:t>Žák ruší, zlobí (cvaká tužkou, odpovídá bez vyzvání…)</w:t>
      </w:r>
      <w:r>
        <w:t>.</w:t>
      </w:r>
    </w:p>
    <w:p w:rsidR="001C3979" w:rsidRPr="00BA6A2D" w:rsidRDefault="0068143B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143B">
        <w:rPr>
          <w:rFonts w:ascii="Arial" w:hAnsi="Arial" w:cs="Arial"/>
          <w:b/>
          <w:bCs/>
          <w:sz w:val="24"/>
          <w:szCs w:val="24"/>
          <w:lang w:eastAsia="cs-CZ"/>
        </w:rPr>
        <w:lastRenderedPageBreak/>
        <w:pict>
          <v:shape id="Grafický objekt 29" o:spid="_x0000_i1026" type="#_x0000_t75" alt="Otazník" style="width:33pt;height:33pt;visibility:visible">
            <v:imagedata r:id="rId14" o:title=""/>
          </v:shape>
        </w:pict>
      </w:r>
      <w:r w:rsidR="001C3979" w:rsidRPr="00BA6A2D">
        <w:rPr>
          <w:rFonts w:ascii="Arial" w:hAnsi="Arial" w:cs="Arial"/>
          <w:b/>
          <w:bCs/>
          <w:sz w:val="24"/>
          <w:szCs w:val="24"/>
        </w:rPr>
        <w:t>Napadají vás další příčiny? Vypište je do rámečku a zamyslete se nad nimi.</w:t>
      </w:r>
    </w:p>
    <w:p w:rsidR="001C3979" w:rsidRPr="00BA6A2D" w:rsidRDefault="00011515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pict>
          <v:roundrect id="Obdélník: se zakulacenými rohy 28" o:spid="_x0000_s1033" style="position:absolute;left:0;text-align:left;margin-left:10.45pt;margin-top:4.7pt;width:462.6pt;height:62.4pt;z-index:8;visibility:visible;v-text-anchor:middle" arcsize="10923f" strokeweight="1pt">
            <v:stroke joinstyle="miter"/>
            <v:path arrowok="t"/>
          </v:roundrect>
        </w:pict>
      </w: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3979" w:rsidRPr="00BA6A2D" w:rsidRDefault="001C3979" w:rsidP="00195870">
      <w:pPr>
        <w:pStyle w:val="Odrkakostka"/>
      </w:pPr>
      <w:r w:rsidRPr="00BA6A2D">
        <w:t xml:space="preserve">Proč </w:t>
      </w:r>
      <w:r>
        <w:t>v</w:t>
      </w:r>
      <w:r w:rsidRPr="00BA6A2D">
        <w:t>ás ohrožuje to, že žák neumí? Protože má</w:t>
      </w:r>
      <w:r>
        <w:t>t</w:t>
      </w:r>
      <w:r w:rsidRPr="00BA6A2D">
        <w:t xml:space="preserve">e pocit, že vedení, kolegové, rodiče si budou myslet, že je to </w:t>
      </w:r>
      <w:r>
        <w:t>v</w:t>
      </w:r>
      <w:r w:rsidRPr="00BA6A2D">
        <w:t>aše „vina“</w:t>
      </w:r>
      <w:r>
        <w:t>?</w:t>
      </w:r>
    </w:p>
    <w:p w:rsidR="001C3979" w:rsidRPr="00BA6A2D" w:rsidRDefault="001C3979" w:rsidP="00195870">
      <w:pPr>
        <w:pStyle w:val="Odrkakostka"/>
      </w:pPr>
      <w:r w:rsidRPr="00BA6A2D">
        <w:t>Některé projevy žáka jsou emočně náročné na zvládání (cvakání tužkou, odpovídání bez vyzvání)</w:t>
      </w:r>
      <w:r>
        <w:t>,</w:t>
      </w:r>
      <w:r w:rsidRPr="00BA6A2D">
        <w:t xml:space="preserve"> i </w:t>
      </w:r>
      <w:r>
        <w:t>je ale</w:t>
      </w:r>
      <w:r w:rsidRPr="00BA6A2D">
        <w:t xml:space="preserve"> lze řešit konstruktivně</w:t>
      </w:r>
      <w:r>
        <w:t>.</w:t>
      </w:r>
      <w:r w:rsidRPr="00BA6A2D">
        <w:t xml:space="preserve"> </w:t>
      </w:r>
      <w:r>
        <w:t>Ž</w:t>
      </w:r>
      <w:r w:rsidRPr="00BA6A2D">
        <w:t xml:space="preserve">ákovi </w:t>
      </w:r>
      <w:r>
        <w:t xml:space="preserve">kupříkladu </w:t>
      </w:r>
      <w:r w:rsidRPr="00BA6A2D">
        <w:t>může</w:t>
      </w:r>
      <w:r>
        <w:t>t</w:t>
      </w:r>
      <w:r w:rsidRPr="00BA6A2D">
        <w:t xml:space="preserve">e nabídnout </w:t>
      </w:r>
      <w:r>
        <w:t>třeba</w:t>
      </w:r>
      <w:r w:rsidRPr="00BA6A2D">
        <w:t xml:space="preserve"> mačkání míčku, psaní odpovědí na lísteček a</w:t>
      </w:r>
      <w:r>
        <w:t> </w:t>
      </w:r>
      <w:r w:rsidRPr="00BA6A2D">
        <w:t>pod</w:t>
      </w:r>
      <w:r>
        <w:t>obně</w:t>
      </w:r>
      <w:r w:rsidRPr="00BA6A2D">
        <w:t>).</w:t>
      </w:r>
    </w:p>
    <w:p w:rsidR="001C3979" w:rsidRPr="00BA6A2D" w:rsidRDefault="0068143B" w:rsidP="0019587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8143B">
        <w:rPr>
          <w:rFonts w:ascii="Arial" w:hAnsi="Arial" w:cs="Arial"/>
          <w:sz w:val="24"/>
          <w:szCs w:val="24"/>
          <w:lang w:eastAsia="cs-CZ"/>
        </w:rPr>
        <w:pict>
          <v:shape id="Grafický objekt 36" o:spid="_x0000_i1027" type="#_x0000_t75" alt="Tužka" style="width:31.5pt;height:31.5pt;visibility:visible">
            <v:imagedata r:id="rId15" o:title=""/>
          </v:shape>
        </w:pict>
      </w:r>
      <w:proofErr w:type="spellStart"/>
      <w:r w:rsidR="001C3979" w:rsidRPr="00BA6A2D">
        <w:rPr>
          <w:rFonts w:ascii="Arial" w:hAnsi="Arial" w:cs="Arial"/>
          <w:i/>
          <w:iCs/>
          <w:sz w:val="24"/>
          <w:szCs w:val="24"/>
        </w:rPr>
        <w:t>Ironizace</w:t>
      </w:r>
      <w:proofErr w:type="spellEnd"/>
      <w:r w:rsidR="001C3979">
        <w:rPr>
          <w:rFonts w:ascii="Arial" w:hAnsi="Arial" w:cs="Arial"/>
          <w:i/>
          <w:iCs/>
          <w:sz w:val="24"/>
          <w:szCs w:val="24"/>
        </w:rPr>
        <w:t xml:space="preserve"> a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 xml:space="preserve"> posmívání může vést k ostrakizaci žáka ve skupině, následně k šikaně jinými žáky. Pozor na normu, kterou prostřednictvím </w:t>
      </w:r>
      <w:r w:rsidR="001C3979">
        <w:rPr>
          <w:rFonts w:ascii="Arial" w:hAnsi="Arial" w:cs="Arial"/>
          <w:i/>
          <w:iCs/>
          <w:sz w:val="24"/>
          <w:szCs w:val="24"/>
        </w:rPr>
        <w:t>v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>aší komunikace ve skupině žáků</w:t>
      </w:r>
      <w:r w:rsidR="001C3979">
        <w:rPr>
          <w:rFonts w:ascii="Arial" w:hAnsi="Arial" w:cs="Arial"/>
          <w:i/>
          <w:iCs/>
          <w:sz w:val="24"/>
          <w:szCs w:val="24"/>
        </w:rPr>
        <w:t>m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 xml:space="preserve"> nastavuje</w:t>
      </w:r>
      <w:r w:rsidR="001C3979">
        <w:rPr>
          <w:rFonts w:ascii="Arial" w:hAnsi="Arial" w:cs="Arial"/>
          <w:i/>
          <w:iCs/>
          <w:sz w:val="24"/>
          <w:szCs w:val="24"/>
        </w:rPr>
        <w:t>t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>e.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Pr="00BA6A2D" w:rsidRDefault="0068143B" w:rsidP="00195870">
      <w:pPr>
        <w:jc w:val="both"/>
        <w:rPr>
          <w:rFonts w:ascii="Arial" w:hAnsi="Arial" w:cs="Arial"/>
          <w:sz w:val="24"/>
          <w:szCs w:val="24"/>
        </w:rPr>
      </w:pPr>
      <w:r w:rsidRPr="0068143B">
        <w:rPr>
          <w:rFonts w:ascii="Arial" w:hAnsi="Arial" w:cs="Arial"/>
          <w:sz w:val="24"/>
          <w:szCs w:val="24"/>
          <w:lang w:eastAsia="cs-CZ"/>
        </w:rPr>
        <w:pict>
          <v:shape id="Grafický objekt 35" o:spid="_x0000_i1028" type="#_x0000_t75" alt="Vykřičník" style="width:32.5pt;height:32.5pt;visibility:visible">
            <v:imagedata r:id="rId16" o:title=""/>
          </v:shape>
        </w:pict>
      </w:r>
      <w:r w:rsidR="001C3979" w:rsidRPr="00BA6A2D">
        <w:rPr>
          <w:rFonts w:ascii="Arial" w:hAnsi="Arial" w:cs="Arial"/>
          <w:b/>
          <w:bCs/>
          <w:sz w:val="24"/>
          <w:szCs w:val="24"/>
        </w:rPr>
        <w:t xml:space="preserve">Toto téma je vhodné propojit s metodickým listem Jak na efektivní komunikaci I </w:t>
      </w:r>
      <w:r w:rsidR="001C3979">
        <w:rPr>
          <w:rFonts w:ascii="Arial" w:hAnsi="Arial" w:cs="Arial"/>
          <w:b/>
          <w:bCs/>
          <w:sz w:val="24"/>
          <w:szCs w:val="24"/>
        </w:rPr>
        <w:t xml:space="preserve">– 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>prevence křiku</w:t>
      </w:r>
      <w:r w:rsidR="001C3979">
        <w:rPr>
          <w:rFonts w:ascii="Arial" w:hAnsi="Arial" w:cs="Arial"/>
          <w:b/>
          <w:bCs/>
          <w:sz w:val="24"/>
          <w:szCs w:val="24"/>
        </w:rPr>
        <w:t xml:space="preserve"> 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>/</w:t>
      </w:r>
      <w:r w:rsidR="001C3979">
        <w:rPr>
          <w:rFonts w:ascii="Arial" w:hAnsi="Arial" w:cs="Arial"/>
          <w:b/>
          <w:bCs/>
          <w:sz w:val="24"/>
          <w:szCs w:val="24"/>
        </w:rPr>
        <w:t xml:space="preserve"> 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>hlasité komunikace</w:t>
      </w:r>
      <w:r w:rsidR="001C3979" w:rsidRPr="00BA6A2D">
        <w:rPr>
          <w:rFonts w:ascii="Arial" w:hAnsi="Arial" w:cs="Arial"/>
          <w:sz w:val="24"/>
          <w:szCs w:val="24"/>
        </w:rPr>
        <w:t>.</w:t>
      </w:r>
    </w:p>
    <w:p w:rsidR="001C3979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Pr="00BA6A2D" w:rsidRDefault="00011515" w:rsidP="0019587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Grafický objekt 30" o:spid="_x0000_s1034" type="#_x0000_t75" alt="Děti" style="position:absolute;left:0;text-align:left;margin-left:36pt;margin-top:.15pt;width:36pt;height:36pt;z-index:9;visibility:visible;mso-position-horizontal-relative:page">
            <v:imagedata r:id="rId17" o:title=""/>
            <w10:wrap type="square" anchorx="margin"/>
          </v:shape>
        </w:pict>
      </w:r>
    </w:p>
    <w:p w:rsidR="001C3979" w:rsidRPr="00BA6A2D" w:rsidRDefault="001C3979" w:rsidP="001044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A2D">
        <w:rPr>
          <w:rFonts w:ascii="Arial" w:hAnsi="Arial" w:cs="Arial"/>
          <w:b/>
          <w:bCs/>
          <w:sz w:val="24"/>
          <w:szCs w:val="24"/>
        </w:rPr>
        <w:t xml:space="preserve">Aktivita pro žáky </w:t>
      </w:r>
    </w:p>
    <w:p w:rsidR="001C3979" w:rsidRPr="00BA6A2D" w:rsidRDefault="001C3979" w:rsidP="0010449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3979" w:rsidRPr="00BA6A2D" w:rsidRDefault="001C3979" w:rsidP="00104496">
      <w:pPr>
        <w:pStyle w:val="Video"/>
      </w:pPr>
      <w:hyperlink r:id="rId18" w:history="1">
        <w:r w:rsidRPr="00BA6A2D">
          <w:t>Video o empatické komunikaci</w:t>
        </w:r>
      </w:hyperlink>
      <w:r w:rsidRPr="00BA6A2D">
        <w:t xml:space="preserve"> </w:t>
      </w:r>
    </w:p>
    <w:p w:rsidR="001C3979" w:rsidRPr="00BA6A2D" w:rsidRDefault="001C3979" w:rsidP="00195870">
      <w:pPr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t>Pusťte žák</w:t>
      </w:r>
      <w:r>
        <w:rPr>
          <w:rFonts w:ascii="Arial" w:hAnsi="Arial" w:cs="Arial"/>
          <w:sz w:val="24"/>
          <w:szCs w:val="24"/>
        </w:rPr>
        <w:t>ům</w:t>
      </w:r>
      <w:r w:rsidRPr="00BA6A2D">
        <w:rPr>
          <w:rFonts w:ascii="Arial" w:hAnsi="Arial" w:cs="Arial"/>
          <w:sz w:val="24"/>
          <w:szCs w:val="24"/>
        </w:rPr>
        <w:t xml:space="preserve"> video, z videa zachyťte základní body, které jsou klíčové, napište je na tabuli.</w:t>
      </w:r>
    </w:p>
    <w:p w:rsidR="001C3979" w:rsidRPr="00BA6A2D" w:rsidRDefault="001C3979" w:rsidP="00104496">
      <w:pPr>
        <w:pStyle w:val="Odrkakostka"/>
      </w:pPr>
      <w:r w:rsidRPr="00BA6A2D">
        <w:t>Se žáky diskutujte o jednotlivých bodech.</w:t>
      </w:r>
    </w:p>
    <w:p w:rsidR="001C3979" w:rsidRPr="00BA6A2D" w:rsidRDefault="001C3979" w:rsidP="00104496">
      <w:pPr>
        <w:pStyle w:val="Odrkakostka"/>
      </w:pPr>
      <w:r w:rsidRPr="00BA6A2D">
        <w:t xml:space="preserve">V modelových situacích trénujte empatickou reakci. </w:t>
      </w:r>
    </w:p>
    <w:p w:rsidR="001C3979" w:rsidRPr="00BA6A2D" w:rsidRDefault="001C3979" w:rsidP="00104496">
      <w:pPr>
        <w:pStyle w:val="Odstavecseseznamem"/>
        <w:rPr>
          <w:rFonts w:ascii="Arial" w:hAnsi="Arial" w:cs="Arial"/>
          <w:sz w:val="24"/>
          <w:szCs w:val="24"/>
        </w:rPr>
      </w:pPr>
    </w:p>
    <w:p w:rsidR="005955DD" w:rsidRDefault="005955DD" w:rsidP="00195870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:rsidR="001C3979" w:rsidRPr="00BA6A2D" w:rsidRDefault="0068143B" w:rsidP="00195870">
      <w:pPr>
        <w:jc w:val="both"/>
        <w:rPr>
          <w:rFonts w:ascii="Arial" w:hAnsi="Arial" w:cs="Arial"/>
          <w:sz w:val="24"/>
          <w:szCs w:val="24"/>
        </w:rPr>
      </w:pPr>
      <w:r w:rsidRPr="0068143B">
        <w:rPr>
          <w:rFonts w:ascii="Arial" w:hAnsi="Arial" w:cs="Arial"/>
          <w:sz w:val="24"/>
          <w:szCs w:val="24"/>
          <w:lang w:eastAsia="cs-CZ"/>
        </w:rPr>
        <w:lastRenderedPageBreak/>
        <w:pict>
          <v:shape id="Grafický objekt 31" o:spid="_x0000_i1029" type="#_x0000_t75" alt="Tužka" style="width:31.5pt;height:31.5pt;visibility:visible">
            <v:imagedata r:id="rId15" o:title=""/>
          </v:shape>
        </w:pict>
      </w: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6A2D">
        <w:rPr>
          <w:rFonts w:ascii="Arial" w:hAnsi="Arial" w:cs="Arial"/>
          <w:b/>
          <w:bCs/>
          <w:i/>
          <w:iCs/>
          <w:sz w:val="24"/>
          <w:szCs w:val="24"/>
        </w:rPr>
        <w:t>Příklady komunikačních stopek (zastavují komunikaci)</w:t>
      </w:r>
    </w:p>
    <w:p w:rsidR="001C3979" w:rsidRPr="00BA6A2D" w:rsidRDefault="001C3979" w:rsidP="00104496">
      <w:pPr>
        <w:pStyle w:val="Odrkakostka"/>
      </w:pPr>
      <w:r w:rsidRPr="00BA6A2D">
        <w:t>Nařizování, přikazování (žákovi ukazují, že jeho potřeby a pocity nejsou důležité)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„Nezajímá mě, co říkáš, seď a buď zticha.“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„Musíš…“</w:t>
      </w:r>
    </w:p>
    <w:p w:rsidR="001C3979" w:rsidRPr="00BA6A2D" w:rsidRDefault="001C3979" w:rsidP="00104496">
      <w:pPr>
        <w:pStyle w:val="Odrkakostka"/>
      </w:pPr>
      <w:r w:rsidRPr="00BA6A2D">
        <w:t>Varování, vyhrožování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„Jestli nepřestaneš rušit, půjdeš do ředitelny.“</w:t>
      </w:r>
    </w:p>
    <w:p w:rsidR="001C3979" w:rsidRPr="00BA6A2D" w:rsidRDefault="001C3979" w:rsidP="00104496">
      <w:pPr>
        <w:pStyle w:val="Odrkakostka"/>
      </w:pPr>
      <w:r w:rsidRPr="00BA6A2D">
        <w:t>Moralizování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„Měl by ses stydět.“</w:t>
      </w:r>
    </w:p>
    <w:p w:rsidR="001C3979" w:rsidRPr="00BA6A2D" w:rsidRDefault="001C3979" w:rsidP="00104496">
      <w:pPr>
        <w:pStyle w:val="Odrkakostka"/>
      </w:pPr>
      <w:r w:rsidRPr="00BA6A2D">
        <w:t>Poučování, napomínání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„Přece nemůžeš tohle pořád dělat.“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„Ty nevíš, že je normální, když…?“</w:t>
      </w:r>
    </w:p>
    <w:p w:rsidR="001C3979" w:rsidRPr="00BA6A2D" w:rsidRDefault="001C3979" w:rsidP="00104496">
      <w:pPr>
        <w:pStyle w:val="Odrkakostka"/>
      </w:pPr>
      <w:r w:rsidRPr="00BA6A2D">
        <w:t>Hodnot</w:t>
      </w:r>
      <w:r>
        <w:t>i</w:t>
      </w:r>
      <w:r w:rsidRPr="00BA6A2D">
        <w:t>cí jazyk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„Když jsi tak líný, těžko můžeš něčeho dosáhnout.“</w:t>
      </w:r>
    </w:p>
    <w:p w:rsidR="001C3979" w:rsidRPr="00BA6A2D" w:rsidRDefault="001C3979" w:rsidP="00104496">
      <w:pPr>
        <w:pStyle w:val="Odrkakostka"/>
      </w:pPr>
      <w:r w:rsidRPr="00BA6A2D">
        <w:t>Oponování a odmítání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„To ti nemůže být líto…“</w:t>
      </w:r>
    </w:p>
    <w:p w:rsidR="001C3979" w:rsidRPr="00BA6A2D" w:rsidRDefault="001C3979" w:rsidP="00104496">
      <w:pPr>
        <w:pStyle w:val="Odrkakostka"/>
      </w:pPr>
      <w:r w:rsidRPr="00BA6A2D">
        <w:t>Interpretace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„Moc dobře vím, proč jsi to udělal.“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„Nebuď smutný, odpoledne to bude lepší.“</w:t>
      </w:r>
    </w:p>
    <w:p w:rsidR="001C3979" w:rsidRPr="00BA6A2D" w:rsidRDefault="001C3979" w:rsidP="00104496">
      <w:pPr>
        <w:pStyle w:val="Odrkakostka"/>
      </w:pPr>
      <w:r w:rsidRPr="00BA6A2D">
        <w:t>Křížový výslech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„Učil ses včera? Jak dlouho? Jen tak krátce? Proč ses neučil déle?“</w:t>
      </w:r>
    </w:p>
    <w:p w:rsidR="001C3979" w:rsidRPr="00BA6A2D" w:rsidRDefault="001C3979" w:rsidP="00104496">
      <w:pPr>
        <w:pStyle w:val="Odrkakostka"/>
      </w:pPr>
      <w:r w:rsidRPr="00BA6A2D">
        <w:t xml:space="preserve">Sarkasmus, </w:t>
      </w:r>
      <w:proofErr w:type="spellStart"/>
      <w:r w:rsidRPr="00BA6A2D">
        <w:t>ironizace</w:t>
      </w:r>
      <w:proofErr w:type="spellEnd"/>
      <w:r w:rsidRPr="00BA6A2D">
        <w:t>, verbální agrese</w:t>
      </w:r>
      <w:r>
        <w:t>:</w:t>
      </w:r>
    </w:p>
    <w:p w:rsidR="001C3979" w:rsidRPr="00BA6A2D" w:rsidRDefault="001C3979" w:rsidP="00195870">
      <w:pPr>
        <w:pStyle w:val="Odstavecseseznamem"/>
        <w:numPr>
          <w:ilvl w:val="1"/>
          <w:numId w:val="21"/>
        </w:numPr>
        <w:spacing w:after="360" w:line="276" w:lineRule="auto"/>
        <w:ind w:left="143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U: „Tvoje starosti bychom opravdu chtěli mít. Že bychom zavolali do televize, aby si to tvoje geniální řešení natočili?“</w:t>
      </w:r>
    </w:p>
    <w:p w:rsidR="001C3979" w:rsidRPr="00BA6A2D" w:rsidRDefault="001C3979" w:rsidP="00195870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A2D">
        <w:rPr>
          <w:rFonts w:ascii="Times New Roman" w:hAnsi="Times New Roman" w:cs="Times New Roman"/>
          <w:b/>
          <w:bCs/>
          <w:sz w:val="24"/>
          <w:szCs w:val="24"/>
        </w:rPr>
        <w:t>Oproti tomu lze učitelům doporučit, aby do vzájemných interakcí zařazovali t</w:t>
      </w:r>
      <w:r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BA6A2D">
        <w:rPr>
          <w:rFonts w:ascii="Times New Roman" w:hAnsi="Times New Roman" w:cs="Times New Roman"/>
          <w:b/>
          <w:bCs/>
          <w:sz w:val="24"/>
          <w:szCs w:val="24"/>
        </w:rPr>
        <w:t>zv</w:t>
      </w:r>
      <w:r>
        <w:rPr>
          <w:rFonts w:ascii="Times New Roman" w:hAnsi="Times New Roman" w:cs="Times New Roman"/>
          <w:b/>
          <w:bCs/>
          <w:sz w:val="24"/>
          <w:szCs w:val="24"/>
        </w:rPr>
        <w:t>ané</w:t>
      </w:r>
      <w:r w:rsidRPr="00BA6A2D">
        <w:rPr>
          <w:rFonts w:ascii="Times New Roman" w:hAnsi="Times New Roman" w:cs="Times New Roman"/>
          <w:b/>
          <w:bCs/>
          <w:sz w:val="24"/>
          <w:szCs w:val="24"/>
        </w:rPr>
        <w:t xml:space="preserve"> komunikační změkčovače. </w:t>
      </w:r>
    </w:p>
    <w:p w:rsidR="001C3979" w:rsidRPr="00BA6A2D" w:rsidRDefault="001C3979" w:rsidP="00195870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3979" w:rsidRPr="00BA6A2D" w:rsidRDefault="0068143B" w:rsidP="00195870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43B">
        <w:rPr>
          <w:rFonts w:ascii="Arial" w:hAnsi="Arial" w:cs="Arial"/>
          <w:sz w:val="24"/>
          <w:szCs w:val="24"/>
          <w:lang w:eastAsia="cs-CZ"/>
        </w:rPr>
        <w:lastRenderedPageBreak/>
        <w:pict>
          <v:shape id="Grafický objekt 32" o:spid="_x0000_i1030" type="#_x0000_t75" alt="Tužka" style="width:31.5pt;height:31.5pt;visibility:visible">
            <v:imagedata r:id="rId15" o:title=""/>
          </v:shape>
        </w:pict>
      </w: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6A2D">
        <w:rPr>
          <w:rFonts w:ascii="Arial" w:hAnsi="Arial" w:cs="Arial"/>
          <w:b/>
          <w:bCs/>
          <w:i/>
          <w:iCs/>
          <w:sz w:val="24"/>
          <w:szCs w:val="24"/>
        </w:rPr>
        <w:t>Příklady komunikačních změkčovačů (vedou k posunu v</w:t>
      </w:r>
      <w:r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BA6A2D">
        <w:rPr>
          <w:rFonts w:ascii="Arial" w:hAnsi="Arial" w:cs="Arial"/>
          <w:b/>
          <w:bCs/>
          <w:i/>
          <w:iCs/>
          <w:sz w:val="24"/>
          <w:szCs w:val="24"/>
        </w:rPr>
        <w:t>komunikaci)</w:t>
      </w:r>
    </w:p>
    <w:p w:rsidR="001C3979" w:rsidRPr="00BA6A2D" w:rsidRDefault="001C3979" w:rsidP="00195870">
      <w:pPr>
        <w:pStyle w:val="Odstavecseseznamem"/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C3979" w:rsidRPr="00BA6A2D" w:rsidRDefault="001C3979" w:rsidP="00104496">
      <w:pPr>
        <w:pStyle w:val="Odrkakostka"/>
      </w:pPr>
      <w:r w:rsidRPr="00BA6A2D">
        <w:rPr>
          <w:b/>
          <w:bCs/>
        </w:rPr>
        <w:t>Pasivní naslouchání</w:t>
      </w:r>
      <w:r w:rsidRPr="00BA6A2D">
        <w:t xml:space="preserve"> </w:t>
      </w:r>
      <w:r>
        <w:t>– D</w:t>
      </w:r>
      <w:r w:rsidRPr="00BA6A2D">
        <w:t>ává prostor pro vyjádření žáka, ale nesmí být příliš dlouhé, je nutné ho kombinovat s potvrzením přijetí informace.</w:t>
      </w:r>
    </w:p>
    <w:p w:rsidR="001C3979" w:rsidRPr="00BA6A2D" w:rsidRDefault="001C3979" w:rsidP="00104496">
      <w:pPr>
        <w:pStyle w:val="Odrkakostka"/>
      </w:pPr>
      <w:r w:rsidRPr="00BA6A2D">
        <w:rPr>
          <w:b/>
          <w:bCs/>
        </w:rPr>
        <w:t>Potvrzení příjmu</w:t>
      </w:r>
      <w:r w:rsidRPr="00BA6A2D">
        <w:t xml:space="preserve"> </w:t>
      </w:r>
      <w:r>
        <w:t>– S</w:t>
      </w:r>
      <w:r w:rsidRPr="00BA6A2D">
        <w:t>rozumitelným způsobem učitel vyjadřuje, že žákovo sdělení slyšel</w:t>
      </w:r>
      <w:r>
        <w:t>.</w:t>
      </w:r>
      <w:r w:rsidRPr="00BA6A2D">
        <w:t xml:space="preserve"> </w:t>
      </w:r>
      <w:r>
        <w:t>P</w:t>
      </w:r>
      <w:r w:rsidRPr="00BA6A2D">
        <w:t>otvrzení přijetí neznamená, že sdělení žáka rozumí</w:t>
      </w:r>
      <w:r>
        <w:t>t</w:t>
      </w:r>
      <w:r w:rsidRPr="00BA6A2D">
        <w:t>e nebo s ním souhlasí</w:t>
      </w:r>
      <w:r>
        <w:t>t</w:t>
      </w:r>
      <w:r w:rsidRPr="00BA6A2D">
        <w:t>e.</w:t>
      </w:r>
    </w:p>
    <w:p w:rsidR="001C3979" w:rsidRPr="00BA6A2D" w:rsidRDefault="001C3979" w:rsidP="00195870">
      <w:pPr>
        <w:pStyle w:val="Odstavecseseznamem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 xml:space="preserve">U: </w:t>
      </w:r>
      <w:r>
        <w:rPr>
          <w:rFonts w:ascii="Times New Roman" w:hAnsi="Times New Roman" w:cs="Times New Roman"/>
          <w:i/>
          <w:iCs/>
          <w:sz w:val="24"/>
          <w:szCs w:val="24"/>
        </w:rPr>
        <w:t>„R</w:t>
      </w:r>
      <w:r w:rsidRPr="00BA6A2D">
        <w:rPr>
          <w:rFonts w:ascii="Times New Roman" w:hAnsi="Times New Roman" w:cs="Times New Roman"/>
          <w:i/>
          <w:iCs/>
          <w:sz w:val="24"/>
          <w:szCs w:val="24"/>
        </w:rPr>
        <w:t>ozumím tomu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6A2D">
        <w:rPr>
          <w:rFonts w:ascii="Times New Roman" w:hAnsi="Times New Roman" w:cs="Times New Roman"/>
          <w:i/>
          <w:iCs/>
          <w:sz w:val="24"/>
          <w:szCs w:val="24"/>
        </w:rPr>
        <w:t xml:space="preserve"> co říkáš.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:rsidR="001C3979" w:rsidRPr="00BA6A2D" w:rsidRDefault="001C3979" w:rsidP="00195870">
      <w:pPr>
        <w:pStyle w:val="Odstavecseseznamem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 xml:space="preserve">U: </w:t>
      </w:r>
      <w:r>
        <w:rPr>
          <w:rFonts w:ascii="Times New Roman" w:hAnsi="Times New Roman" w:cs="Times New Roman"/>
          <w:i/>
          <w:iCs/>
          <w:sz w:val="24"/>
          <w:szCs w:val="24"/>
        </w:rPr>
        <w:t>„A</w:t>
      </w:r>
      <w:r w:rsidRPr="00BA6A2D">
        <w:rPr>
          <w:rFonts w:ascii="Times New Roman" w:hAnsi="Times New Roman" w:cs="Times New Roman"/>
          <w:i/>
          <w:iCs/>
          <w:sz w:val="24"/>
          <w:szCs w:val="24"/>
        </w:rPr>
        <w:t>no, chápu, včera jste byli na návštěvě.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:rsidR="001C3979" w:rsidRPr="00BA6A2D" w:rsidRDefault="001C3979" w:rsidP="00104496">
      <w:pPr>
        <w:pStyle w:val="Odrkakostka"/>
      </w:pPr>
      <w:r w:rsidRPr="00BA6A2D">
        <w:rPr>
          <w:b/>
          <w:bCs/>
        </w:rPr>
        <w:t>Pootevření dveří</w:t>
      </w:r>
      <w:r w:rsidRPr="00BA6A2D">
        <w:t xml:space="preserve"> </w:t>
      </w:r>
      <w:r>
        <w:t>– U</w:t>
      </w:r>
      <w:r w:rsidRPr="00BA6A2D">
        <w:t>kazuje</w:t>
      </w:r>
      <w:r>
        <w:t>t</w:t>
      </w:r>
      <w:r w:rsidRPr="00BA6A2D">
        <w:t>e žákovi, že chce</w:t>
      </w:r>
      <w:r>
        <w:t>t</w:t>
      </w:r>
      <w:r w:rsidRPr="00BA6A2D">
        <w:t>e naslouchat a věnovat čas jeho sdělení.</w:t>
      </w:r>
    </w:p>
    <w:p w:rsidR="001C3979" w:rsidRPr="00BA6A2D" w:rsidRDefault="001C3979" w:rsidP="00104496">
      <w:pPr>
        <w:pStyle w:val="Odrkakostka"/>
      </w:pPr>
      <w:r w:rsidRPr="00BA6A2D">
        <w:rPr>
          <w:b/>
          <w:bCs/>
        </w:rPr>
        <w:t>Aktivní naslouchání</w:t>
      </w:r>
      <w:r w:rsidRPr="00BA6A2D">
        <w:t xml:space="preserve"> </w:t>
      </w:r>
      <w:r>
        <w:t>– P</w:t>
      </w:r>
      <w:r w:rsidRPr="00BA6A2D">
        <w:t>odporuje další komunikaci, mírní pocity, poskytuje uvolnění emocí a ukazuje žákům, že emoce jsou důležitou součástí komunikace</w:t>
      </w:r>
      <w:r>
        <w:t>.</w:t>
      </w:r>
      <w:r w:rsidRPr="00BA6A2D">
        <w:t xml:space="preserve"> </w:t>
      </w:r>
      <w:r>
        <w:t>A</w:t>
      </w:r>
      <w:r w:rsidRPr="00BA6A2D">
        <w:t>ktivnímu naslouchání se mus</w:t>
      </w:r>
      <w:r>
        <w:t>ej</w:t>
      </w:r>
      <w:r w:rsidRPr="00BA6A2D">
        <w:t>í obě strany učit, získat s tímto způsobem komunikace zkušenost.</w:t>
      </w:r>
    </w:p>
    <w:p w:rsidR="001C3979" w:rsidRPr="00BA6A2D" w:rsidRDefault="001C3979" w:rsidP="00195870">
      <w:pPr>
        <w:pStyle w:val="Odstavecseseznamem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979" w:rsidRPr="00BA6A2D" w:rsidRDefault="0068143B" w:rsidP="004E7EEF">
      <w:pPr>
        <w:pStyle w:val="Odstavecseseznamem"/>
        <w:spacing w:after="36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143B">
        <w:rPr>
          <w:rFonts w:ascii="Arial" w:hAnsi="Arial" w:cs="Arial"/>
          <w:sz w:val="24"/>
          <w:szCs w:val="24"/>
          <w:lang w:eastAsia="cs-CZ"/>
        </w:rPr>
        <w:pict>
          <v:shape id="Grafický objekt 33" o:spid="_x0000_i1031" type="#_x0000_t75" alt="Vykřičník" style="width:32.5pt;height:32.5pt;visibility:visible">
            <v:imagedata r:id="rId16" o:title=""/>
          </v:shape>
        </w:pict>
      </w:r>
    </w:p>
    <w:p w:rsidR="001C3979" w:rsidRPr="00BA6A2D" w:rsidRDefault="001C3979" w:rsidP="00195870">
      <w:pPr>
        <w:pStyle w:val="Odstavecseseznamem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Tip pro použití změkčovačů</w:t>
      </w:r>
    </w:p>
    <w:p w:rsidR="001C3979" w:rsidRPr="00BA6A2D" w:rsidRDefault="001C3979" w:rsidP="00195870">
      <w:pPr>
        <w:spacing w:after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A2D">
        <w:rPr>
          <w:rFonts w:ascii="Times New Roman" w:hAnsi="Times New Roman" w:cs="Times New Roman"/>
          <w:i/>
          <w:iCs/>
          <w:sz w:val="24"/>
          <w:szCs w:val="24"/>
        </w:rPr>
        <w:t>K nejčastějším slovním změkčovačům užívaným ve fázi pootevření dveří a při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6A2D">
        <w:rPr>
          <w:rFonts w:ascii="Times New Roman" w:hAnsi="Times New Roman" w:cs="Times New Roman"/>
          <w:i/>
          <w:iCs/>
          <w:sz w:val="24"/>
          <w:szCs w:val="24"/>
        </w:rPr>
        <w:t>aktivním naslouchání patří např</w:t>
      </w:r>
      <w:r>
        <w:rPr>
          <w:rFonts w:ascii="Times New Roman" w:hAnsi="Times New Roman" w:cs="Times New Roman"/>
          <w:i/>
          <w:iCs/>
          <w:sz w:val="24"/>
          <w:szCs w:val="24"/>
        </w:rPr>
        <w:t>íklad</w:t>
      </w:r>
      <w:r w:rsidRPr="00BA6A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A6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„Velice rád bych věděl…“, „Chtěl bych se tě zeptat…“, „Opravdu bych chtěl slyšet…“, „Zajímalo by mě…“, „Když mi to povídáš, napadá mě…“, „Všiml jsem si, že…“</w:t>
      </w:r>
    </w:p>
    <w:p w:rsidR="001C3979" w:rsidRPr="00BA6A2D" w:rsidRDefault="0068143B" w:rsidP="0019587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8143B">
        <w:rPr>
          <w:rFonts w:ascii="Arial" w:hAnsi="Arial" w:cs="Arial"/>
          <w:sz w:val="24"/>
          <w:szCs w:val="24"/>
          <w:lang w:eastAsia="cs-CZ"/>
        </w:rPr>
        <w:pict>
          <v:shape id="Grafický objekt 34" o:spid="_x0000_i1032" type="#_x0000_t75" alt="Tužka" style="width:31.5pt;height:31.5pt;visibility:visible">
            <v:imagedata r:id="rId15" o:title=""/>
          </v:shape>
        </w:pict>
      </w:r>
      <w:r w:rsidR="001C3979" w:rsidRPr="00BA6A2D">
        <w:rPr>
          <w:rFonts w:ascii="Arial" w:hAnsi="Arial" w:cs="Arial"/>
          <w:b/>
          <w:bCs/>
          <w:i/>
          <w:iCs/>
          <w:sz w:val="24"/>
          <w:szCs w:val="24"/>
        </w:rPr>
        <w:t>Důsledky pedagogických předpovědí, prohlášení, „škatulkování“ jsou dlouhodobé, někdy celoživotní. Sdělení, která dítě vnímá od učitelů nebo rodičů</w:t>
      </w:r>
      <w:r w:rsidR="001C3979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1C3979" w:rsidRPr="00BA6A2D">
        <w:rPr>
          <w:rFonts w:ascii="Arial" w:hAnsi="Arial" w:cs="Arial"/>
          <w:b/>
          <w:bCs/>
          <w:i/>
          <w:iCs/>
          <w:sz w:val="24"/>
          <w:szCs w:val="24"/>
        </w:rPr>
        <w:t xml:space="preserve"> ovlivňují jeho sebereflexi, sebehodnocení, sebedůvěru. Je prokázáno, že zde působí t</w:t>
      </w:r>
      <w:r w:rsidR="001C3979">
        <w:rPr>
          <w:rFonts w:ascii="Arial" w:hAnsi="Arial" w:cs="Arial"/>
          <w:b/>
          <w:bCs/>
          <w:i/>
          <w:iCs/>
          <w:sz w:val="24"/>
          <w:szCs w:val="24"/>
        </w:rPr>
        <w:t>ak</w:t>
      </w:r>
      <w:r w:rsidR="001C3979" w:rsidRPr="00BA6A2D">
        <w:rPr>
          <w:rFonts w:ascii="Arial" w:hAnsi="Arial" w:cs="Arial"/>
          <w:b/>
          <w:bCs/>
          <w:i/>
          <w:iCs/>
          <w:sz w:val="24"/>
          <w:szCs w:val="24"/>
        </w:rPr>
        <w:t>zv</w:t>
      </w:r>
      <w:r w:rsidR="001C3979">
        <w:rPr>
          <w:rFonts w:ascii="Arial" w:hAnsi="Arial" w:cs="Arial"/>
          <w:b/>
          <w:bCs/>
          <w:i/>
          <w:iCs/>
          <w:sz w:val="24"/>
          <w:szCs w:val="24"/>
        </w:rPr>
        <w:t>ané</w:t>
      </w:r>
      <w:r w:rsidR="001C3979" w:rsidRPr="00BA6A2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1C3979" w:rsidRPr="00BA6A2D">
        <w:rPr>
          <w:rFonts w:ascii="Arial" w:hAnsi="Arial" w:cs="Arial"/>
          <w:b/>
          <w:bCs/>
          <w:i/>
          <w:iCs/>
          <w:sz w:val="24"/>
          <w:szCs w:val="24"/>
        </w:rPr>
        <w:t>neurolingvistické</w:t>
      </w:r>
      <w:proofErr w:type="spellEnd"/>
      <w:r w:rsidR="001C3979" w:rsidRPr="00BA6A2D">
        <w:rPr>
          <w:rFonts w:ascii="Arial" w:hAnsi="Arial" w:cs="Arial"/>
          <w:b/>
          <w:bCs/>
          <w:i/>
          <w:iCs/>
          <w:sz w:val="24"/>
          <w:szCs w:val="24"/>
        </w:rPr>
        <w:t xml:space="preserve"> programování – zjednodušeně lze říci, že sdělení působí jako „instrukce“ pro mozek, jak se má cítit/chovat tělo. 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>Když dítěti opakovaně sdělujeme, že je zlobil, nešika, pomalý, lenoch, šašek, strašpytel</w:t>
      </w:r>
      <w:r w:rsidR="001C3979">
        <w:rPr>
          <w:rFonts w:ascii="Arial" w:hAnsi="Arial" w:cs="Arial"/>
          <w:i/>
          <w:iCs/>
          <w:sz w:val="24"/>
          <w:szCs w:val="24"/>
        </w:rPr>
        <w:t>,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 xml:space="preserve"> dáváme mu nálepku a dítě si tuto roli nezáměrně osvojuje. To je důvod, proč se v pedagogickém procesu doporučuje použití popisného způsobu komunikace (doplnil jsi x nedoplnil jsi; zapnul jsi všechny knoflíky x zapnul jsi tři z pěti a</w:t>
      </w:r>
      <w:r w:rsidR="001C3979">
        <w:rPr>
          <w:rFonts w:ascii="Arial" w:hAnsi="Arial" w:cs="Arial"/>
          <w:i/>
          <w:iCs/>
          <w:sz w:val="24"/>
          <w:szCs w:val="24"/>
        </w:rPr>
        <w:t> 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>pod</w:t>
      </w:r>
      <w:r w:rsidR="001C3979">
        <w:rPr>
          <w:rFonts w:ascii="Arial" w:hAnsi="Arial" w:cs="Arial"/>
          <w:i/>
          <w:iCs/>
          <w:sz w:val="24"/>
          <w:szCs w:val="24"/>
        </w:rPr>
        <w:t>obně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>), nikoliv způsob hodnot</w:t>
      </w:r>
      <w:r w:rsidR="001C3979">
        <w:rPr>
          <w:rFonts w:ascii="Arial" w:hAnsi="Arial" w:cs="Arial"/>
          <w:i/>
          <w:iCs/>
          <w:sz w:val="24"/>
          <w:szCs w:val="24"/>
        </w:rPr>
        <w:t>i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>cí (jsi takový a takový).</w:t>
      </w:r>
    </w:p>
    <w:p w:rsidR="001C3979" w:rsidRPr="00BA6A2D" w:rsidRDefault="001C3979" w:rsidP="00195870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1C3979" w:rsidRPr="00BA6A2D" w:rsidRDefault="001C3979" w:rsidP="00195870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1C3979" w:rsidRPr="00BA6A2D" w:rsidRDefault="001C3979" w:rsidP="00195870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1C3979" w:rsidRPr="00BA6A2D" w:rsidRDefault="0068143B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143B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7" o:spid="_x0000_i1033" type="#_x0000_t75" alt="Profesor" style="width:30pt;height:30pt;visibility:visible">
            <v:imagedata r:id="rId11" o:title=""/>
          </v:shape>
        </w:pict>
      </w:r>
      <w:r w:rsidR="001C3979" w:rsidRPr="00BA6A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979" w:rsidRPr="00BA6A2D">
        <w:rPr>
          <w:rFonts w:ascii="Arial" w:hAnsi="Arial" w:cs="Arial"/>
          <w:b/>
          <w:bCs/>
          <w:sz w:val="24"/>
          <w:szCs w:val="24"/>
        </w:rPr>
        <w:t>Pygmalion</w:t>
      </w:r>
      <w:proofErr w:type="spellEnd"/>
      <w:r w:rsidR="001C3979" w:rsidRPr="00BA6A2D">
        <w:rPr>
          <w:rFonts w:ascii="Arial" w:hAnsi="Arial" w:cs="Arial"/>
          <w:b/>
          <w:bCs/>
          <w:sz w:val="24"/>
          <w:szCs w:val="24"/>
        </w:rPr>
        <w:t xml:space="preserve"> </w:t>
      </w:r>
      <w:r w:rsidR="001C3979">
        <w:rPr>
          <w:rFonts w:ascii="Arial" w:hAnsi="Arial" w:cs="Arial"/>
          <w:b/>
          <w:bCs/>
          <w:sz w:val="24"/>
          <w:szCs w:val="24"/>
        </w:rPr>
        <w:t xml:space="preserve">efekt 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>a Golem efekt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A6A2D">
        <w:rPr>
          <w:rFonts w:ascii="Arial" w:hAnsi="Arial" w:cs="Arial"/>
          <w:b/>
          <w:bCs/>
          <w:sz w:val="24"/>
          <w:szCs w:val="24"/>
        </w:rPr>
        <w:t>Pygmalion</w:t>
      </w:r>
      <w:proofErr w:type="spellEnd"/>
      <w:r w:rsidRPr="00BA6A2D">
        <w:rPr>
          <w:rFonts w:ascii="Arial" w:hAnsi="Arial" w:cs="Arial"/>
          <w:b/>
          <w:bCs/>
          <w:sz w:val="24"/>
          <w:szCs w:val="24"/>
        </w:rPr>
        <w:t xml:space="preserve"> efekt – </w:t>
      </w:r>
      <w:r>
        <w:rPr>
          <w:rFonts w:ascii="Arial" w:hAnsi="Arial" w:cs="Arial"/>
          <w:sz w:val="24"/>
          <w:szCs w:val="24"/>
        </w:rPr>
        <w:t>P</w:t>
      </w:r>
      <w:r w:rsidRPr="00BA6A2D">
        <w:rPr>
          <w:rFonts w:ascii="Arial" w:hAnsi="Arial" w:cs="Arial"/>
          <w:sz w:val="24"/>
          <w:szCs w:val="24"/>
        </w:rPr>
        <w:t>ozitivní efekt má důvěra učitele a pozitivní zpětná vazba poskytovaná žákovi. Podstatou je najít oblast, v níž žák může být úspěšný, na této oblasti stavět osobnostní rozvoj žáka. Principem je pedagogický optimismus, pozitivní přístup. Pygmalion efekt ukazuje, že když žákovi/dítěti důvěřuje učitel/rodič, podporuje ho, pak žák/dítě začne prospívat a mít úspěchy.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b/>
          <w:bCs/>
          <w:sz w:val="24"/>
          <w:szCs w:val="24"/>
        </w:rPr>
        <w:t xml:space="preserve">Golem efekt – </w:t>
      </w:r>
      <w:r>
        <w:rPr>
          <w:rFonts w:ascii="Arial" w:hAnsi="Arial" w:cs="Arial"/>
          <w:sz w:val="24"/>
          <w:szCs w:val="24"/>
        </w:rPr>
        <w:t>N</w:t>
      </w:r>
      <w:r w:rsidRPr="00BA6A2D">
        <w:rPr>
          <w:rFonts w:ascii="Arial" w:hAnsi="Arial" w:cs="Arial"/>
          <w:sz w:val="24"/>
          <w:szCs w:val="24"/>
        </w:rPr>
        <w:t>egativní efekt má nedůvěra učitele, snižování výkonu před dokončením, ironizace a posmívání, znevažování snahy žáka. Toto negativní působení ovlivňuje chování žáka natolik, že tyto věty působí jako „zaklínadlo“, sebeinstruktážní formule, které zcela zásadně ovlivňují žákův výkon i sebedůvěru.</w:t>
      </w:r>
    </w:p>
    <w:p w:rsidR="001C3979" w:rsidRPr="00BA6A2D" w:rsidRDefault="001C3979" w:rsidP="005D017A">
      <w:pPr>
        <w:pStyle w:val="Odrkakostka"/>
      </w:pPr>
      <w:r w:rsidRPr="00BA6A2D">
        <w:t xml:space="preserve">Pokuste se v rámci vlastní sebereflexe (nebo reflexe kolegů) najít příklady používání Pygmalion efektu. Konkretizujte, jak to vypadá v praxi. Uveďte </w:t>
      </w:r>
      <w:r>
        <w:t xml:space="preserve">je </w:t>
      </w:r>
      <w:r w:rsidRPr="00BA6A2D">
        <w:t>do rámečku.</w:t>
      </w:r>
    </w:p>
    <w:p w:rsidR="001C3979" w:rsidRPr="00BA6A2D" w:rsidRDefault="00011515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143B">
        <w:rPr>
          <w:rFonts w:ascii="Arial" w:hAnsi="Arial" w:cs="Arial"/>
          <w:b/>
          <w:bCs/>
          <w:sz w:val="24"/>
          <w:szCs w:val="24"/>
        </w:rPr>
      </w:r>
      <w:r w:rsidRPr="0068143B">
        <w:rPr>
          <w:rFonts w:ascii="Arial" w:hAnsi="Arial" w:cs="Arial"/>
          <w:b/>
          <w:bCs/>
          <w:sz w:val="24"/>
          <w:szCs w:val="24"/>
        </w:rPr>
        <w:pict>
          <v:roundrect id="Obdélník: se zakulacenými rohy 27" o:spid="_x0000_s1047" style="width:468.6pt;height:127.4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strokeweight="1pt">
            <v:stroke joinstyle="miter"/>
            <v:path arrowok="t"/>
            <w10:wrap anchorx="margin"/>
            <w10:anchorlock/>
          </v:roundrect>
        </w:pict>
      </w: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3979" w:rsidRPr="00BA6A2D" w:rsidRDefault="0068143B" w:rsidP="00195870">
      <w:pPr>
        <w:jc w:val="both"/>
        <w:rPr>
          <w:rFonts w:ascii="Arial" w:hAnsi="Arial" w:cs="Arial"/>
          <w:sz w:val="24"/>
          <w:szCs w:val="24"/>
        </w:rPr>
      </w:pPr>
      <w:r w:rsidRPr="0068143B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8" o:spid="_x0000_i1035" type="#_x0000_t75" alt="Otazník" style="width:33pt;height:33pt;visibility:visible">
            <v:imagedata r:id="rId14" o:title=""/>
          </v:shape>
        </w:pict>
      </w:r>
      <w:r w:rsidR="001C3979" w:rsidRPr="00BA6A2D">
        <w:rPr>
          <w:rFonts w:ascii="Arial" w:hAnsi="Arial" w:cs="Arial"/>
          <w:b/>
          <w:bCs/>
          <w:sz w:val="24"/>
          <w:szCs w:val="24"/>
        </w:rPr>
        <w:t>Zažili jste někdy sami na vlastní kůži působení obou těchto efektů? Jaké jste měl/měla pocity, pokud jste se setkal</w:t>
      </w:r>
      <w:r w:rsidR="001C3979">
        <w:rPr>
          <w:rFonts w:ascii="Arial" w:hAnsi="Arial" w:cs="Arial"/>
          <w:b/>
          <w:bCs/>
          <w:sz w:val="24"/>
          <w:szCs w:val="24"/>
        </w:rPr>
        <w:t>/a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 xml:space="preserve"> s Golem efektem? </w:t>
      </w:r>
      <w:r w:rsidR="001C3979" w:rsidRPr="00BA6A2D">
        <w:rPr>
          <w:rFonts w:ascii="Arial" w:hAnsi="Arial" w:cs="Arial"/>
          <w:sz w:val="24"/>
          <w:szCs w:val="24"/>
        </w:rPr>
        <w:t>Tyto pocity lze „změnit“, velmi dobře</w:t>
      </w:r>
      <w:r w:rsidR="001C3979">
        <w:rPr>
          <w:rFonts w:ascii="Arial" w:hAnsi="Arial" w:cs="Arial"/>
          <w:sz w:val="24"/>
          <w:szCs w:val="24"/>
        </w:rPr>
        <w:t>,</w:t>
      </w:r>
      <w:r w:rsidR="001C3979" w:rsidRPr="00BA6A2D">
        <w:rPr>
          <w:rFonts w:ascii="Arial" w:hAnsi="Arial" w:cs="Arial"/>
          <w:sz w:val="24"/>
          <w:szCs w:val="24"/>
        </w:rPr>
        <w:t xml:space="preserve"> 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>pomáhají pozitivní sebeinstruktážní formulky</w:t>
      </w:r>
      <w:r w:rsidR="001C3979" w:rsidRPr="0068143B">
        <w:rPr>
          <w:rFonts w:ascii="Arial" w:hAnsi="Arial" w:cs="Arial"/>
          <w:sz w:val="24"/>
          <w:szCs w:val="24"/>
        </w:rPr>
        <w:t xml:space="preserve">, </w:t>
      </w:r>
      <w:r w:rsidR="001C3979" w:rsidRPr="00BA6A2D">
        <w:rPr>
          <w:rFonts w:ascii="Arial" w:hAnsi="Arial" w:cs="Arial"/>
          <w:sz w:val="24"/>
          <w:szCs w:val="24"/>
        </w:rPr>
        <w:t>cvičení se žáky realizujte i sami na sobě</w:t>
      </w:r>
      <w:r w:rsidR="001C3979">
        <w:rPr>
          <w:rFonts w:ascii="Arial" w:hAnsi="Arial" w:cs="Arial"/>
          <w:sz w:val="24"/>
          <w:szCs w:val="24"/>
        </w:rPr>
        <w:t xml:space="preserve">. </w:t>
      </w:r>
      <w:r w:rsidR="001C3979" w:rsidRPr="00BA6A2D">
        <w:sym w:font="Wingdings" w:char="F04A"/>
      </w: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3979" w:rsidRPr="00BA6A2D" w:rsidRDefault="00011515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pict>
          <v:shape id="Grafický objekt 39" o:spid="_x0000_s1036" type="#_x0000_t75" alt="Děti" style="position:absolute;left:0;text-align:left;margin-left:-6.5pt;margin-top:11.65pt;width:36pt;height:36pt;z-index:10;visibility:visible">
            <v:imagedata r:id="rId17" o:title=""/>
            <w10:anchorlock/>
          </v:shape>
        </w:pict>
      </w: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A2D">
        <w:rPr>
          <w:rFonts w:ascii="Arial" w:hAnsi="Arial" w:cs="Arial"/>
          <w:b/>
          <w:bCs/>
          <w:sz w:val="24"/>
          <w:szCs w:val="24"/>
        </w:rPr>
        <w:t xml:space="preserve">           Aktivita pro žáky i učitele</w:t>
      </w: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3979" w:rsidRPr="00BA6A2D" w:rsidRDefault="001C3979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A2D">
        <w:rPr>
          <w:rFonts w:ascii="Arial" w:hAnsi="Arial" w:cs="Arial"/>
          <w:b/>
          <w:bCs/>
          <w:sz w:val="24"/>
          <w:szCs w:val="24"/>
        </w:rPr>
        <w:t>Pozitivní sebeinstruktážní formulky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lastRenderedPageBreak/>
        <w:t>Vytvořte si se žáky volnější hodinu (např</w:t>
      </w:r>
      <w:r>
        <w:rPr>
          <w:rFonts w:ascii="Arial" w:hAnsi="Arial" w:cs="Arial"/>
          <w:sz w:val="24"/>
          <w:szCs w:val="24"/>
        </w:rPr>
        <w:t>íklad</w:t>
      </w:r>
      <w:r w:rsidRPr="00BA6A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během</w:t>
      </w:r>
      <w:r w:rsidRPr="00BA6A2D">
        <w:rPr>
          <w:rFonts w:ascii="Arial" w:hAnsi="Arial" w:cs="Arial"/>
          <w:sz w:val="24"/>
          <w:szCs w:val="24"/>
        </w:rPr>
        <w:t xml:space="preserve"> třídnické hodiny) a diskutujte o významu různých předpovědí (</w:t>
      </w:r>
      <w:r>
        <w:rPr>
          <w:rFonts w:ascii="Arial" w:hAnsi="Arial" w:cs="Arial"/>
          <w:sz w:val="24"/>
          <w:szCs w:val="24"/>
        </w:rPr>
        <w:t>„Z </w:t>
      </w:r>
      <w:r w:rsidRPr="00BA6A2D">
        <w:rPr>
          <w:rFonts w:ascii="Arial" w:hAnsi="Arial" w:cs="Arial"/>
          <w:sz w:val="24"/>
          <w:szCs w:val="24"/>
        </w:rPr>
        <w:t>tebe bude…</w:t>
      </w:r>
      <w:r>
        <w:rPr>
          <w:rFonts w:ascii="Arial" w:hAnsi="Arial" w:cs="Arial"/>
          <w:sz w:val="24"/>
          <w:szCs w:val="24"/>
        </w:rPr>
        <w:t>“;</w:t>
      </w:r>
      <w:r w:rsidRPr="00BA6A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BA6A2D">
        <w:rPr>
          <w:rFonts w:ascii="Arial" w:hAnsi="Arial" w:cs="Arial"/>
          <w:sz w:val="24"/>
          <w:szCs w:val="24"/>
        </w:rPr>
        <w:t>Ty jsi…</w:t>
      </w:r>
      <w:r>
        <w:rPr>
          <w:rFonts w:ascii="Arial" w:hAnsi="Arial" w:cs="Arial"/>
          <w:sz w:val="24"/>
          <w:szCs w:val="24"/>
        </w:rPr>
        <w:t>“</w:t>
      </w:r>
      <w:r w:rsidRPr="00BA6A2D">
        <w:rPr>
          <w:rFonts w:ascii="Arial" w:hAnsi="Arial" w:cs="Arial"/>
          <w:sz w:val="24"/>
          <w:szCs w:val="24"/>
        </w:rPr>
        <w:t>). Jak se žáci cítí? Co jim vyhovuje a co ne?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  <w:r w:rsidRPr="00BA6A2D">
        <w:rPr>
          <w:rFonts w:ascii="Arial" w:hAnsi="Arial" w:cs="Arial"/>
          <w:sz w:val="24"/>
          <w:szCs w:val="24"/>
        </w:rPr>
        <w:t>Po diskusi si každý zkusí napsat alespoň tři „formulky“, které začne v náročnějších (stresových) situacích používat – např</w:t>
      </w:r>
      <w:r>
        <w:rPr>
          <w:rFonts w:ascii="Arial" w:hAnsi="Arial" w:cs="Arial"/>
          <w:sz w:val="24"/>
          <w:szCs w:val="24"/>
        </w:rPr>
        <w:t>íklad</w:t>
      </w:r>
      <w:r w:rsidRPr="00BA6A2D">
        <w:rPr>
          <w:rFonts w:ascii="Arial" w:hAnsi="Arial" w:cs="Arial"/>
          <w:sz w:val="24"/>
          <w:szCs w:val="24"/>
        </w:rPr>
        <w:t xml:space="preserve"> „To dám“, „</w:t>
      </w:r>
      <w:r>
        <w:rPr>
          <w:rFonts w:ascii="Arial" w:hAnsi="Arial" w:cs="Arial"/>
          <w:sz w:val="24"/>
          <w:szCs w:val="24"/>
        </w:rPr>
        <w:t>N</w:t>
      </w:r>
      <w:r w:rsidRPr="00BA6A2D">
        <w:rPr>
          <w:rFonts w:ascii="Arial" w:hAnsi="Arial" w:cs="Arial"/>
          <w:sz w:val="24"/>
          <w:szCs w:val="24"/>
        </w:rPr>
        <w:t>ádech a mluvím“, „</w:t>
      </w:r>
      <w:r>
        <w:rPr>
          <w:rFonts w:ascii="Arial" w:hAnsi="Arial" w:cs="Arial"/>
          <w:sz w:val="24"/>
          <w:szCs w:val="24"/>
        </w:rPr>
        <w:t>Z</w:t>
      </w:r>
      <w:r w:rsidRPr="00BA6A2D">
        <w:rPr>
          <w:rFonts w:ascii="Arial" w:hAnsi="Arial" w:cs="Arial"/>
          <w:sz w:val="24"/>
          <w:szCs w:val="24"/>
        </w:rPr>
        <w:t>vládnu to“, „</w:t>
      </w:r>
      <w:r>
        <w:rPr>
          <w:rFonts w:ascii="Arial" w:hAnsi="Arial" w:cs="Arial"/>
          <w:sz w:val="24"/>
          <w:szCs w:val="24"/>
        </w:rPr>
        <w:t>J</w:t>
      </w:r>
      <w:r w:rsidRPr="00BA6A2D">
        <w:rPr>
          <w:rFonts w:ascii="Arial" w:hAnsi="Arial" w:cs="Arial"/>
          <w:sz w:val="24"/>
          <w:szCs w:val="24"/>
        </w:rPr>
        <w:t xml:space="preserve">sem </w:t>
      </w:r>
      <w:proofErr w:type="spellStart"/>
      <w:r w:rsidRPr="00BA6A2D">
        <w:rPr>
          <w:rFonts w:ascii="Arial" w:hAnsi="Arial" w:cs="Arial"/>
          <w:sz w:val="24"/>
          <w:szCs w:val="24"/>
        </w:rPr>
        <w:t>dobrej</w:t>
      </w:r>
      <w:proofErr w:type="spellEnd"/>
      <w:r w:rsidRPr="00BA6A2D">
        <w:rPr>
          <w:rFonts w:ascii="Arial" w:hAnsi="Arial" w:cs="Arial"/>
          <w:sz w:val="24"/>
          <w:szCs w:val="24"/>
        </w:rPr>
        <w:t>/dobrá“, „</w:t>
      </w:r>
      <w:r>
        <w:rPr>
          <w:rFonts w:ascii="Arial" w:hAnsi="Arial" w:cs="Arial"/>
          <w:sz w:val="24"/>
          <w:szCs w:val="24"/>
        </w:rPr>
        <w:t>U</w:t>
      </w:r>
      <w:r w:rsidRPr="00BA6A2D">
        <w:rPr>
          <w:rFonts w:ascii="Arial" w:hAnsi="Arial" w:cs="Arial"/>
          <w:sz w:val="24"/>
          <w:szCs w:val="24"/>
        </w:rPr>
        <w:t>čil/a jsem se“, „</w:t>
      </w:r>
      <w:r>
        <w:rPr>
          <w:rFonts w:ascii="Arial" w:hAnsi="Arial" w:cs="Arial"/>
          <w:sz w:val="24"/>
          <w:szCs w:val="24"/>
        </w:rPr>
        <w:t>C</w:t>
      </w:r>
      <w:r w:rsidRPr="00BA6A2D">
        <w:rPr>
          <w:rFonts w:ascii="Arial" w:hAnsi="Arial" w:cs="Arial"/>
          <w:sz w:val="24"/>
          <w:szCs w:val="24"/>
        </w:rPr>
        <w:t>ítím se dobře“, „</w:t>
      </w:r>
      <w:r>
        <w:rPr>
          <w:rFonts w:ascii="Arial" w:hAnsi="Arial" w:cs="Arial"/>
          <w:sz w:val="24"/>
          <w:szCs w:val="24"/>
        </w:rPr>
        <w:t>J</w:t>
      </w:r>
      <w:r w:rsidRPr="00BA6A2D">
        <w:rPr>
          <w:rFonts w:ascii="Arial" w:hAnsi="Arial" w:cs="Arial"/>
          <w:sz w:val="24"/>
          <w:szCs w:val="24"/>
        </w:rPr>
        <w:t xml:space="preserve">sem </w:t>
      </w:r>
      <w:proofErr w:type="spellStart"/>
      <w:r w:rsidRPr="00BA6A2D">
        <w:rPr>
          <w:rFonts w:ascii="Arial" w:hAnsi="Arial" w:cs="Arial"/>
          <w:sz w:val="24"/>
          <w:szCs w:val="24"/>
        </w:rPr>
        <w:t>klidnej</w:t>
      </w:r>
      <w:proofErr w:type="spellEnd"/>
      <w:r w:rsidRPr="00BA6A2D">
        <w:rPr>
          <w:rFonts w:ascii="Arial" w:hAnsi="Arial" w:cs="Arial"/>
          <w:sz w:val="24"/>
          <w:szCs w:val="24"/>
        </w:rPr>
        <w:t>/klidná“ a</w:t>
      </w:r>
      <w:r>
        <w:rPr>
          <w:rFonts w:ascii="Arial" w:hAnsi="Arial" w:cs="Arial"/>
          <w:sz w:val="24"/>
          <w:szCs w:val="24"/>
        </w:rPr>
        <w:t> </w:t>
      </w:r>
      <w:r w:rsidRPr="00BA6A2D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BA6A2D">
        <w:rPr>
          <w:rFonts w:ascii="Arial" w:hAnsi="Arial" w:cs="Arial"/>
          <w:sz w:val="24"/>
          <w:szCs w:val="24"/>
        </w:rPr>
        <w:t>.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Pr="00BA6A2D" w:rsidRDefault="0068143B" w:rsidP="00195870">
      <w:pPr>
        <w:jc w:val="both"/>
        <w:rPr>
          <w:rFonts w:ascii="Arial" w:hAnsi="Arial" w:cs="Arial"/>
          <w:sz w:val="24"/>
          <w:szCs w:val="24"/>
        </w:rPr>
      </w:pPr>
      <w:r w:rsidRPr="0068143B">
        <w:rPr>
          <w:rFonts w:ascii="Arial" w:hAnsi="Arial" w:cs="Arial"/>
          <w:sz w:val="24"/>
          <w:szCs w:val="24"/>
          <w:lang w:eastAsia="cs-CZ"/>
        </w:rPr>
        <w:pict>
          <v:shape id="Grafický objekt 40" o:spid="_x0000_i1036" type="#_x0000_t75" alt="Vykřičník" style="width:30pt;height:30pt;visibility:visible">
            <v:imagedata r:id="rId16" o:title=""/>
          </v:shape>
        </w:pict>
      </w:r>
      <w:r w:rsidR="001C3979" w:rsidRPr="00BA6A2D">
        <w:rPr>
          <w:rFonts w:ascii="Arial" w:hAnsi="Arial" w:cs="Arial"/>
          <w:sz w:val="24"/>
          <w:szCs w:val="24"/>
        </w:rPr>
        <w:t>Po třech týdnech se ke cvičení vraťte, diskutujte se žáky, zda formulky používají, zda cítí změnu. Navrhněte sdílení formulek, které pomáhaly. Doporučte žákům jednoduchá dechová a</w:t>
      </w:r>
      <w:r w:rsidR="001C3979">
        <w:rPr>
          <w:rFonts w:ascii="Arial" w:hAnsi="Arial" w:cs="Arial"/>
          <w:sz w:val="24"/>
          <w:szCs w:val="24"/>
        </w:rPr>
        <w:t> </w:t>
      </w:r>
      <w:r w:rsidR="001C3979" w:rsidRPr="00BA6A2D">
        <w:rPr>
          <w:rFonts w:ascii="Arial" w:hAnsi="Arial" w:cs="Arial"/>
          <w:sz w:val="24"/>
          <w:szCs w:val="24"/>
        </w:rPr>
        <w:t>relaxační cvičení ke zklidnění (blíže např</w:t>
      </w:r>
      <w:r w:rsidR="001C3979">
        <w:rPr>
          <w:rFonts w:ascii="Arial" w:hAnsi="Arial" w:cs="Arial"/>
          <w:sz w:val="24"/>
          <w:szCs w:val="24"/>
        </w:rPr>
        <w:t>íklad</w:t>
      </w:r>
      <w:r w:rsidR="001C3979" w:rsidRPr="00BA6A2D">
        <w:rPr>
          <w:rFonts w:ascii="Arial" w:hAnsi="Arial" w:cs="Arial"/>
          <w:sz w:val="24"/>
          <w:szCs w:val="24"/>
        </w:rPr>
        <w:t xml:space="preserve"> </w:t>
      </w:r>
      <w:r w:rsidR="001C3979">
        <w:rPr>
          <w:rFonts w:ascii="Arial" w:hAnsi="Arial" w:cs="Arial"/>
          <w:sz w:val="24"/>
          <w:szCs w:val="24"/>
        </w:rPr>
        <w:t>m</w:t>
      </w:r>
      <w:r w:rsidR="001C3979" w:rsidRPr="00BA6A2D">
        <w:rPr>
          <w:rFonts w:ascii="Arial" w:hAnsi="Arial" w:cs="Arial"/>
          <w:sz w:val="24"/>
          <w:szCs w:val="24"/>
        </w:rPr>
        <w:t>etodický list 9 Jak snížit strach žáků a</w:t>
      </w:r>
      <w:r w:rsidR="001C3979">
        <w:rPr>
          <w:rFonts w:ascii="Arial" w:hAnsi="Arial" w:cs="Arial"/>
          <w:sz w:val="24"/>
          <w:szCs w:val="24"/>
        </w:rPr>
        <w:t> m</w:t>
      </w:r>
      <w:r w:rsidR="001C3979" w:rsidRPr="00BA6A2D">
        <w:rPr>
          <w:rFonts w:ascii="Arial" w:hAnsi="Arial" w:cs="Arial"/>
          <w:sz w:val="24"/>
          <w:szCs w:val="24"/>
        </w:rPr>
        <w:t xml:space="preserve">etodický list 5 Jak na empatickou komunikaci I </w:t>
      </w:r>
      <w:r w:rsidR="001C3979">
        <w:rPr>
          <w:rFonts w:ascii="Arial" w:hAnsi="Arial" w:cs="Arial"/>
          <w:sz w:val="24"/>
          <w:szCs w:val="24"/>
        </w:rPr>
        <w:t>–</w:t>
      </w:r>
      <w:r w:rsidR="001C3979" w:rsidRPr="00BA6A2D">
        <w:rPr>
          <w:rFonts w:ascii="Arial" w:hAnsi="Arial" w:cs="Arial"/>
          <w:sz w:val="24"/>
          <w:szCs w:val="24"/>
        </w:rPr>
        <w:t xml:space="preserve"> křik).</w:t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Pr="00BA6A2D" w:rsidRDefault="0068143B" w:rsidP="0019587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8143B">
        <w:rPr>
          <w:rFonts w:ascii="Arial" w:hAnsi="Arial" w:cs="Arial"/>
          <w:i/>
          <w:iCs/>
          <w:sz w:val="24"/>
          <w:szCs w:val="24"/>
          <w:lang w:eastAsia="cs-CZ"/>
        </w:rPr>
        <w:pict>
          <v:shape id="Grafický objekt 41" o:spid="_x0000_i1037" type="#_x0000_t75" alt="Tužka" style="width:30pt;height:30pt;visibility:visible">
            <v:imagedata r:id="rId15" o:title=""/>
          </v:shape>
        </w:pict>
      </w:r>
      <w:r w:rsidR="001C3979" w:rsidRPr="00BA6A2D">
        <w:rPr>
          <w:rFonts w:ascii="Arial" w:hAnsi="Arial" w:cs="Arial"/>
          <w:i/>
          <w:iCs/>
          <w:sz w:val="24"/>
          <w:szCs w:val="24"/>
        </w:rPr>
        <w:t>V praxi někdy naše jednání ovlivňují t</w:t>
      </w:r>
      <w:r w:rsidR="001C3979">
        <w:rPr>
          <w:rFonts w:ascii="Arial" w:hAnsi="Arial" w:cs="Arial"/>
          <w:i/>
          <w:iCs/>
          <w:sz w:val="24"/>
          <w:szCs w:val="24"/>
        </w:rPr>
        <w:t>ak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>zv</w:t>
      </w:r>
      <w:r w:rsidR="001C3979">
        <w:rPr>
          <w:rFonts w:ascii="Arial" w:hAnsi="Arial" w:cs="Arial"/>
          <w:i/>
          <w:iCs/>
          <w:sz w:val="24"/>
          <w:szCs w:val="24"/>
        </w:rPr>
        <w:t>ané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 xml:space="preserve"> chyby sociální percepce. Jde o přirozený jev, kterému je obtížné se vyhnout. Pomáhá pravidelná sebereflexe, aby si je </w:t>
      </w:r>
      <w:r w:rsidR="001C3979">
        <w:rPr>
          <w:rFonts w:ascii="Arial" w:hAnsi="Arial" w:cs="Arial"/>
          <w:i/>
          <w:iCs/>
          <w:sz w:val="24"/>
          <w:szCs w:val="24"/>
        </w:rPr>
        <w:t xml:space="preserve">člověk 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 xml:space="preserve">mohl uvědomit. Důležité je připustit, že </w:t>
      </w:r>
      <w:r w:rsidR="001C3979">
        <w:rPr>
          <w:rFonts w:ascii="Arial" w:hAnsi="Arial" w:cs="Arial"/>
          <w:i/>
          <w:iCs/>
          <w:sz w:val="24"/>
          <w:szCs w:val="24"/>
        </w:rPr>
        <w:t>nikdo není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 xml:space="preserve"> bezchybn</w:t>
      </w:r>
      <w:r w:rsidR="001C3979">
        <w:rPr>
          <w:rFonts w:ascii="Arial" w:hAnsi="Arial" w:cs="Arial"/>
          <w:i/>
          <w:iCs/>
          <w:sz w:val="24"/>
          <w:szCs w:val="24"/>
        </w:rPr>
        <w:t>ý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>, následně hled</w:t>
      </w:r>
      <w:r w:rsidR="001C3979">
        <w:rPr>
          <w:rFonts w:ascii="Arial" w:hAnsi="Arial" w:cs="Arial"/>
          <w:i/>
          <w:iCs/>
          <w:sz w:val="24"/>
          <w:szCs w:val="24"/>
        </w:rPr>
        <w:t>at</w:t>
      </w:r>
      <w:r w:rsidR="001C3979" w:rsidRPr="00BA6A2D">
        <w:rPr>
          <w:rFonts w:ascii="Arial" w:hAnsi="Arial" w:cs="Arial"/>
          <w:i/>
          <w:iCs/>
          <w:sz w:val="24"/>
          <w:szCs w:val="24"/>
        </w:rPr>
        <w:t xml:space="preserve"> možnosti, jak minimalizovat vliv chyb sociální percepce. Mezi základní percepční chyby patří</w:t>
      </w:r>
      <w:r w:rsidR="001C3979">
        <w:rPr>
          <w:rFonts w:ascii="Arial" w:hAnsi="Arial" w:cs="Arial"/>
          <w:i/>
          <w:iCs/>
          <w:sz w:val="24"/>
          <w:szCs w:val="24"/>
        </w:rPr>
        <w:t>:</w:t>
      </w:r>
    </w:p>
    <w:p w:rsidR="001C3979" w:rsidRPr="00BA6A2D" w:rsidRDefault="001C3979" w:rsidP="004E7EEF">
      <w:pPr>
        <w:pStyle w:val="Odrkakostka"/>
      </w:pPr>
      <w:r>
        <w:rPr>
          <w:b/>
          <w:bCs/>
        </w:rPr>
        <w:t>h</w:t>
      </w:r>
      <w:r w:rsidRPr="00BA6A2D">
        <w:rPr>
          <w:b/>
          <w:bCs/>
        </w:rPr>
        <w:t>aló efekt</w:t>
      </w:r>
      <w:r w:rsidRPr="00BA6A2D">
        <w:t xml:space="preserve"> (dojem v souvislosti s nějakou výraznou informací – přijde takový a takový žák)</w:t>
      </w:r>
      <w:r>
        <w:t>;</w:t>
      </w:r>
    </w:p>
    <w:p w:rsidR="001C3979" w:rsidRPr="00BA6A2D" w:rsidRDefault="001C3979" w:rsidP="004E7EEF">
      <w:pPr>
        <w:pStyle w:val="Odrkakostka"/>
      </w:pPr>
      <w:r>
        <w:rPr>
          <w:b/>
          <w:bCs/>
        </w:rPr>
        <w:t>e</w:t>
      </w:r>
      <w:r w:rsidRPr="00BA6A2D">
        <w:rPr>
          <w:b/>
          <w:bCs/>
        </w:rPr>
        <w:t>fekt prvního dojmu</w:t>
      </w:r>
      <w:r w:rsidRPr="00BA6A2D">
        <w:t xml:space="preserve"> (dojem vyvolaný prvním setkáním – nový žák při příchodu do třídy zakopne, shodí </w:t>
      </w:r>
      <w:r>
        <w:t>vá</w:t>
      </w:r>
      <w:r w:rsidRPr="00BA6A2D">
        <w:t>m věci ze stolu a</w:t>
      </w:r>
      <w:r>
        <w:t> </w:t>
      </w:r>
      <w:r w:rsidRPr="00BA6A2D">
        <w:t>pod</w:t>
      </w:r>
      <w:r>
        <w:t>obně</w:t>
      </w:r>
      <w:r w:rsidRPr="00BA6A2D">
        <w:t>)</w:t>
      </w:r>
      <w:r>
        <w:t>;</w:t>
      </w:r>
    </w:p>
    <w:p w:rsidR="001C3979" w:rsidRPr="00BA6A2D" w:rsidRDefault="001C3979" w:rsidP="004E7EEF">
      <w:pPr>
        <w:pStyle w:val="Odrkakostka"/>
      </w:pPr>
      <w:r>
        <w:rPr>
          <w:b/>
          <w:bCs/>
        </w:rPr>
        <w:t>e</w:t>
      </w:r>
      <w:r w:rsidRPr="00BA6A2D">
        <w:rPr>
          <w:b/>
          <w:bCs/>
        </w:rPr>
        <w:t>fekt stereotypu</w:t>
      </w:r>
      <w:r w:rsidRPr="00BA6A2D">
        <w:t xml:space="preserve"> (dojem vyvolaný nižší tolerancí k odlišnostem a vnitřní souhlas s některým ze stereotypů – zrzavé děti jsou drzejší než tmavovlasé, děti s brýlemi jsou pečlivější, dívky jsou mírnější než chlapci, dívky si mají hrát s panenkami, chlapci lépe zvládají matematiku a</w:t>
      </w:r>
      <w:r>
        <w:t> tak dále</w:t>
      </w:r>
      <w:r w:rsidRPr="00BA6A2D">
        <w:t>)</w:t>
      </w:r>
      <w:r>
        <w:t>;</w:t>
      </w:r>
    </w:p>
    <w:p w:rsidR="001C3979" w:rsidRPr="00BA6A2D" w:rsidRDefault="001C3979" w:rsidP="004E7EEF">
      <w:pPr>
        <w:pStyle w:val="Odrkakostka"/>
      </w:pPr>
      <w:r>
        <w:rPr>
          <w:b/>
          <w:bCs/>
        </w:rPr>
        <w:t>e</w:t>
      </w:r>
      <w:r w:rsidRPr="00BA6A2D">
        <w:rPr>
          <w:b/>
          <w:bCs/>
        </w:rPr>
        <w:t>fekt mírnosti a shovívavosti</w:t>
      </w:r>
      <w:r w:rsidRPr="00BA6A2D">
        <w:t xml:space="preserve"> (k</w:t>
      </w:r>
      <w:r>
        <w:t> </w:t>
      </w:r>
      <w:r w:rsidRPr="00BA6A2D">
        <w:t>oblíbeným dětem jsou učitelé tolerantnější, než k méně oblíbeným – např</w:t>
      </w:r>
      <w:r>
        <w:t>íklad</w:t>
      </w:r>
      <w:r w:rsidRPr="00BA6A2D">
        <w:t xml:space="preserve"> jsou shovívavější u kázeňských prohřešků, u drobných chyb, při méně kvalitně udělaném DÚ. Je důležité, že to do určité míry je přirozené, ale je nezbytné si tyto chyby připustit a hledat konstruktivní postupy, jak dopad těchto chyb minimalizovat – </w:t>
      </w:r>
      <w:r>
        <w:t>třeba</w:t>
      </w:r>
      <w:r w:rsidRPr="00BA6A2D">
        <w:t xml:space="preserve"> zapojení celé třídy do vzájemného hodnocení, opravy DÚ ve dvojici spolužáků, zařazování častějších metod pro sebereflexi a pravidelné využívání autodiagnostických postupů).</w:t>
      </w:r>
    </w:p>
    <w:p w:rsidR="001C3979" w:rsidRPr="00BA6A2D" w:rsidRDefault="0068143B" w:rsidP="00195870">
      <w:pPr>
        <w:jc w:val="both"/>
        <w:rPr>
          <w:rFonts w:ascii="Arial" w:hAnsi="Arial" w:cs="Arial"/>
          <w:sz w:val="24"/>
          <w:szCs w:val="24"/>
        </w:rPr>
      </w:pPr>
      <w:r w:rsidRPr="0068143B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42" o:spid="_x0000_i1038" type="#_x0000_t75" alt="Otazník" style="width:33pt;height:33pt;visibility:visible">
            <v:imagedata r:id="rId14" o:title=""/>
          </v:shape>
        </w:pict>
      </w:r>
      <w:r w:rsidR="001C3979" w:rsidRPr="00BA6A2D">
        <w:rPr>
          <w:rFonts w:ascii="Arial" w:hAnsi="Arial" w:cs="Arial"/>
          <w:b/>
          <w:bCs/>
          <w:sz w:val="24"/>
          <w:szCs w:val="24"/>
        </w:rPr>
        <w:t>Kterou z chyb sociální percepce u sebe pozorujete? Pokuste se o zdravou sebereflexi a pokuste se o vnitřní závazek ke změně</w:t>
      </w:r>
      <w:r w:rsidR="001C3979">
        <w:rPr>
          <w:rFonts w:ascii="Arial" w:hAnsi="Arial" w:cs="Arial"/>
          <w:b/>
          <w:bCs/>
          <w:sz w:val="24"/>
          <w:szCs w:val="24"/>
        </w:rPr>
        <w:t>.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 xml:space="preserve"> </w:t>
      </w:r>
      <w:r w:rsidR="001C3979" w:rsidRPr="00BA6A2D">
        <w:rPr>
          <w:rFonts w:ascii="Arial" w:hAnsi="Arial" w:cs="Arial"/>
          <w:b/>
          <w:bCs/>
          <w:sz w:val="24"/>
          <w:szCs w:val="24"/>
        </w:rPr>
        <w:sym w:font="Wingdings" w:char="F04A"/>
      </w:r>
    </w:p>
    <w:p w:rsidR="001C3979" w:rsidRPr="00BA6A2D" w:rsidRDefault="001C3979" w:rsidP="00195870">
      <w:pPr>
        <w:jc w:val="both"/>
        <w:rPr>
          <w:rFonts w:ascii="Arial" w:hAnsi="Arial" w:cs="Arial"/>
          <w:sz w:val="24"/>
          <w:szCs w:val="24"/>
        </w:rPr>
      </w:pPr>
    </w:p>
    <w:p w:rsidR="001C3979" w:rsidRPr="00BA6A2D" w:rsidRDefault="0068143B" w:rsidP="001958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143B">
        <w:rPr>
          <w:rFonts w:ascii="Arial" w:hAnsi="Arial" w:cs="Arial"/>
          <w:sz w:val="24"/>
          <w:szCs w:val="24"/>
          <w:lang w:eastAsia="cs-CZ"/>
        </w:rPr>
        <w:lastRenderedPageBreak/>
        <w:pict>
          <v:shape id="Grafický objekt 43" o:spid="_x0000_i1039" type="#_x0000_t75" alt="Vykřičník" style="width:32.5pt;height:32.5pt;visibility:visible">
            <v:imagedata r:id="rId16" o:title=""/>
          </v:shape>
        </w:pict>
      </w:r>
      <w:r w:rsidR="001C3979" w:rsidRPr="00BA6A2D">
        <w:rPr>
          <w:rFonts w:ascii="Arial" w:hAnsi="Arial" w:cs="Arial"/>
          <w:b/>
          <w:bCs/>
          <w:sz w:val="24"/>
          <w:szCs w:val="24"/>
        </w:rPr>
        <w:t>Doporučení pro komunikaci se žákem (vždy v soukromí, klidně, s vytvořením bezpečného prostředí pro žáka)</w:t>
      </w:r>
      <w:r w:rsidR="001C3979">
        <w:rPr>
          <w:rFonts w:ascii="Arial" w:hAnsi="Arial" w:cs="Arial"/>
          <w:b/>
          <w:bCs/>
          <w:sz w:val="24"/>
          <w:szCs w:val="24"/>
        </w:rPr>
        <w:t xml:space="preserve"> –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 xml:space="preserve"> </w:t>
      </w:r>
      <w:r w:rsidR="001C3979">
        <w:rPr>
          <w:rFonts w:ascii="Arial" w:hAnsi="Arial" w:cs="Arial"/>
          <w:b/>
          <w:bCs/>
          <w:sz w:val="24"/>
          <w:szCs w:val="24"/>
        </w:rPr>
        <w:t>P</w:t>
      </w:r>
      <w:r w:rsidR="001C3979" w:rsidRPr="00BA6A2D">
        <w:rPr>
          <w:rFonts w:ascii="Arial" w:hAnsi="Arial" w:cs="Arial"/>
          <w:b/>
          <w:bCs/>
          <w:sz w:val="24"/>
          <w:szCs w:val="24"/>
        </w:rPr>
        <w:t>oložte žákovi následující otázky:</w:t>
      </w:r>
    </w:p>
    <w:p w:rsidR="001C3979" w:rsidRPr="00BA6A2D" w:rsidRDefault="001C3979" w:rsidP="004E7EEF">
      <w:pPr>
        <w:pStyle w:val="Odrkakostka"/>
      </w:pPr>
      <w:r w:rsidRPr="00BA6A2D">
        <w:t>Co by ti pomohlo změnit tvé chování?</w:t>
      </w:r>
    </w:p>
    <w:p w:rsidR="001C3979" w:rsidRPr="00BA6A2D" w:rsidRDefault="001C3979" w:rsidP="004E7EEF">
      <w:pPr>
        <w:pStyle w:val="Odrkakostka"/>
      </w:pPr>
      <w:r w:rsidRPr="00BA6A2D">
        <w:t xml:space="preserve">Co mohu udělat já (učitel), co rodiče, co spolužáci? </w:t>
      </w:r>
    </w:p>
    <w:p w:rsidR="001C3979" w:rsidRPr="00BA6A2D" w:rsidRDefault="001C3979" w:rsidP="004E7EEF">
      <w:pPr>
        <w:pStyle w:val="Odrkakostka"/>
      </w:pPr>
      <w:r w:rsidRPr="00BA6A2D">
        <w:t>Co zkusíš udělat ty?</w:t>
      </w:r>
    </w:p>
    <w:p w:rsidR="001C3979" w:rsidRPr="00BA6A2D" w:rsidRDefault="001C3979" w:rsidP="004E7EEF">
      <w:pPr>
        <w:pStyle w:val="dekodpov"/>
        <w:ind w:left="0" w:right="-11"/>
      </w:pPr>
    </w:p>
    <w:p w:rsidR="001C3979" w:rsidRPr="00BA6A2D" w:rsidRDefault="001C3979" w:rsidP="004E7EEF">
      <w:pPr>
        <w:pStyle w:val="dekodpov"/>
        <w:ind w:left="0" w:right="-11"/>
        <w:sectPr w:rsidR="001C3979" w:rsidRPr="00BA6A2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C3979" w:rsidRPr="00BA6A2D" w:rsidRDefault="0068143B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68143B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40" type="#_x0000_t75" alt="Obsah obrázku kresleníPopis byl vytvořen automaticky" style="width:96pt;height:32.5pt;visibility:visible">
            <v:imagedata r:id="rId19" o:title=""/>
          </v:shape>
        </w:pict>
      </w:r>
      <w:r w:rsidR="001C3979" w:rsidRPr="00BA6A2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307C96" w:rsidRPr="005A0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Autor: </w:t>
      </w:r>
      <w:proofErr w:type="gramStart"/>
      <w:r w:rsidR="00307C96" w:rsidRPr="00190FD2">
        <w:rPr>
          <w:rFonts w:ascii="Helvetica" w:hAnsi="Helvetica" w:cs="Helvetica"/>
          <w:color w:val="000000"/>
          <w:sz w:val="21"/>
          <w:szCs w:val="21"/>
        </w:rPr>
        <w:t>Doc.</w:t>
      </w:r>
      <w:proofErr w:type="gramEnd"/>
      <w:r w:rsidR="00307C96" w:rsidRPr="00190FD2">
        <w:rPr>
          <w:rFonts w:ascii="Helvetica" w:hAnsi="Helvetica" w:cs="Helvetica"/>
          <w:color w:val="000000"/>
          <w:sz w:val="21"/>
          <w:szCs w:val="21"/>
        </w:rPr>
        <w:t xml:space="preserve"> PhDr. Markéta Švamberk Šauerová, Ph.D.</w:t>
      </w:r>
      <w:r w:rsidR="00307C96">
        <w:rPr>
          <w:color w:val="000000"/>
          <w:sz w:val="27"/>
          <w:szCs w:val="27"/>
        </w:rPr>
        <w:t xml:space="preserve"> </w:t>
      </w:r>
    </w:p>
    <w:p w:rsidR="001C3979" w:rsidRPr="00BA6A2D" w:rsidRDefault="001C397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1C3979" w:rsidRPr="00BA6A2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BA6A2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1C3979" w:rsidRPr="00BA6A2D" w:rsidRDefault="0068143B" w:rsidP="004E7EEF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68143B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1" type="#_x0000_t75" style="width:5pt;height:4pt" o:bullet="t">
            <v:imagedata r:id="rId20" o:title=""/>
          </v:shape>
        </w:pict>
      </w:r>
      <w:r w:rsidRPr="0068143B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2" type="#_x0000_t75" style="width:5pt;height:4pt" o:bullet="t">
            <v:imagedata r:id="rId21" o:title=""/>
          </v:shape>
        </w:pict>
      </w:r>
      <w:r w:rsidRPr="0068143B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3" type="#_x0000_t75" style="width:13pt;height:12pt" o:bullet="t">
            <v:imagedata r:id="rId22" o:title=""/>
          </v:shape>
        </w:pict>
      </w:r>
      <w:r w:rsidRPr="0068143B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4" type="#_x0000_t75" style="width:24pt;height:24pt" o:bullet="t">
            <v:imagedata r:id="rId23" o:title=""/>
          </v:shape>
        </w:pict>
      </w:r>
      <w:bookmarkEnd w:id="1"/>
    </w:p>
    <w:sectPr w:rsidR="001C3979" w:rsidRPr="00BA6A2D" w:rsidSect="0068143B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15" w:rsidRDefault="00011515">
      <w:pPr>
        <w:spacing w:after="0" w:line="240" w:lineRule="auto"/>
      </w:pPr>
      <w:r>
        <w:separator/>
      </w:r>
    </w:p>
  </w:endnote>
  <w:endnote w:type="continuationSeparator" w:id="0">
    <w:p w:rsidR="00011515" w:rsidRDefault="0001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C3979" w:rsidRPr="00242629">
      <w:tc>
        <w:tcPr>
          <w:tcW w:w="3485" w:type="dxa"/>
        </w:tcPr>
        <w:p w:rsidR="001C3979" w:rsidRPr="00242629" w:rsidRDefault="001C3979" w:rsidP="7DAA1868">
          <w:pPr>
            <w:pStyle w:val="Zhlav"/>
            <w:ind w:left="-115"/>
          </w:pPr>
        </w:p>
      </w:tc>
      <w:tc>
        <w:tcPr>
          <w:tcW w:w="3485" w:type="dxa"/>
        </w:tcPr>
        <w:p w:rsidR="001C3979" w:rsidRPr="00242629" w:rsidRDefault="001C3979" w:rsidP="7DAA1868">
          <w:pPr>
            <w:pStyle w:val="Zhlav"/>
            <w:jc w:val="center"/>
          </w:pPr>
        </w:p>
      </w:tc>
      <w:tc>
        <w:tcPr>
          <w:tcW w:w="3485" w:type="dxa"/>
        </w:tcPr>
        <w:p w:rsidR="001C3979" w:rsidRPr="00242629" w:rsidRDefault="001C3979" w:rsidP="7DAA1868">
          <w:pPr>
            <w:pStyle w:val="Zhlav"/>
            <w:ind w:right="-115"/>
            <w:jc w:val="right"/>
          </w:pPr>
        </w:p>
      </w:tc>
    </w:tr>
  </w:tbl>
  <w:p w:rsidR="001C3979" w:rsidRDefault="00011515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15" w:rsidRDefault="00011515">
      <w:pPr>
        <w:spacing w:after="0" w:line="240" w:lineRule="auto"/>
      </w:pPr>
      <w:r>
        <w:separator/>
      </w:r>
    </w:p>
  </w:footnote>
  <w:footnote w:type="continuationSeparator" w:id="0">
    <w:p w:rsidR="00011515" w:rsidRDefault="0001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1C3979" w:rsidRPr="00242629">
      <w:tc>
        <w:tcPr>
          <w:tcW w:w="10455" w:type="dxa"/>
        </w:tcPr>
        <w:p w:rsidR="001C3979" w:rsidRPr="00242629" w:rsidRDefault="0068143B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492.5pt;height:55.5pt;visibility:visible">
                <v:imagedata r:id="rId1" o:title="" cropbottom="19728f" cropright="182f"/>
              </v:shape>
            </w:pict>
          </w:r>
        </w:p>
      </w:tc>
    </w:tr>
  </w:tbl>
  <w:p w:rsidR="001C3979" w:rsidRDefault="001C3979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CFA"/>
    <w:multiLevelType w:val="hybridMultilevel"/>
    <w:tmpl w:val="3B44FD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0D0E55"/>
    <w:multiLevelType w:val="hybridMultilevel"/>
    <w:tmpl w:val="2870CF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F77442"/>
    <w:multiLevelType w:val="hybridMultilevel"/>
    <w:tmpl w:val="CCAC9FE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B85C60"/>
    <w:multiLevelType w:val="hybridMultilevel"/>
    <w:tmpl w:val="063203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DF47B5"/>
    <w:multiLevelType w:val="hybridMultilevel"/>
    <w:tmpl w:val="5F84A8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674D24"/>
    <w:multiLevelType w:val="hybridMultilevel"/>
    <w:tmpl w:val="4D52A4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70B7F"/>
    <w:multiLevelType w:val="hybridMultilevel"/>
    <w:tmpl w:val="B478F7A4"/>
    <w:lvl w:ilvl="0" w:tplc="D3F85F7C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  <w:sz w:val="52"/>
        <w:szCs w:val="5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413A42"/>
    <w:multiLevelType w:val="hybridMultilevel"/>
    <w:tmpl w:val="7E5ADF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D31D38"/>
    <w:multiLevelType w:val="hybridMultilevel"/>
    <w:tmpl w:val="8224366A"/>
    <w:lvl w:ilvl="0" w:tplc="4DCC02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2A5AC7"/>
    <w:multiLevelType w:val="hybridMultilevel"/>
    <w:tmpl w:val="95545C2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C93AC1"/>
    <w:multiLevelType w:val="hybridMultilevel"/>
    <w:tmpl w:val="287EBA8A"/>
    <w:lvl w:ilvl="0" w:tplc="2C3C80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3"/>
  </w:num>
  <w:num w:numId="7">
    <w:abstractNumId w:val="16"/>
  </w:num>
  <w:num w:numId="8">
    <w:abstractNumId w:val="20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22"/>
  </w:num>
  <w:num w:numId="14">
    <w:abstractNumId w:val="2"/>
  </w:num>
  <w:num w:numId="15">
    <w:abstractNumId w:val="18"/>
  </w:num>
  <w:num w:numId="16">
    <w:abstractNumId w:val="21"/>
  </w:num>
  <w:num w:numId="17">
    <w:abstractNumId w:val="0"/>
  </w:num>
  <w:num w:numId="18">
    <w:abstractNumId w:val="12"/>
  </w:num>
  <w:num w:numId="19">
    <w:abstractNumId w:val="4"/>
  </w:num>
  <w:num w:numId="20">
    <w:abstractNumId w:val="11"/>
  </w:num>
  <w:num w:numId="21">
    <w:abstractNumId w:val="23"/>
  </w:num>
  <w:num w:numId="22">
    <w:abstractNumId w:val="17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11515"/>
    <w:rsid w:val="00097660"/>
    <w:rsid w:val="000A3FE8"/>
    <w:rsid w:val="000C23FE"/>
    <w:rsid w:val="000F36C8"/>
    <w:rsid w:val="00104496"/>
    <w:rsid w:val="00106D77"/>
    <w:rsid w:val="0011432B"/>
    <w:rsid w:val="00156C9E"/>
    <w:rsid w:val="00194B7F"/>
    <w:rsid w:val="00195870"/>
    <w:rsid w:val="001C3979"/>
    <w:rsid w:val="00207946"/>
    <w:rsid w:val="00242629"/>
    <w:rsid w:val="00253757"/>
    <w:rsid w:val="00290BD7"/>
    <w:rsid w:val="002C10F6"/>
    <w:rsid w:val="00301E59"/>
    <w:rsid w:val="00307C96"/>
    <w:rsid w:val="00316758"/>
    <w:rsid w:val="003576D6"/>
    <w:rsid w:val="003A5418"/>
    <w:rsid w:val="00423BE2"/>
    <w:rsid w:val="004554A1"/>
    <w:rsid w:val="00497AB6"/>
    <w:rsid w:val="004E7EEF"/>
    <w:rsid w:val="00554F14"/>
    <w:rsid w:val="005955DD"/>
    <w:rsid w:val="005D017A"/>
    <w:rsid w:val="005E2369"/>
    <w:rsid w:val="00643389"/>
    <w:rsid w:val="0068143B"/>
    <w:rsid w:val="00697085"/>
    <w:rsid w:val="006D6A61"/>
    <w:rsid w:val="007468D8"/>
    <w:rsid w:val="0075674F"/>
    <w:rsid w:val="00777383"/>
    <w:rsid w:val="00777C92"/>
    <w:rsid w:val="007D2437"/>
    <w:rsid w:val="007D3347"/>
    <w:rsid w:val="00824E59"/>
    <w:rsid w:val="008311C7"/>
    <w:rsid w:val="00833B0E"/>
    <w:rsid w:val="008456A5"/>
    <w:rsid w:val="008525D6"/>
    <w:rsid w:val="00884E10"/>
    <w:rsid w:val="008F6F0E"/>
    <w:rsid w:val="00997DB7"/>
    <w:rsid w:val="009D05FB"/>
    <w:rsid w:val="00A57966"/>
    <w:rsid w:val="00A73CC6"/>
    <w:rsid w:val="00A81665"/>
    <w:rsid w:val="00AB5828"/>
    <w:rsid w:val="00AD1C92"/>
    <w:rsid w:val="00B16A1A"/>
    <w:rsid w:val="00B171F8"/>
    <w:rsid w:val="00BA6A2D"/>
    <w:rsid w:val="00C04F5D"/>
    <w:rsid w:val="00C57181"/>
    <w:rsid w:val="00CA007E"/>
    <w:rsid w:val="00CD627D"/>
    <w:rsid w:val="00CE28A6"/>
    <w:rsid w:val="00D334AC"/>
    <w:rsid w:val="00D34C52"/>
    <w:rsid w:val="00D4620B"/>
    <w:rsid w:val="00D564B3"/>
    <w:rsid w:val="00D57EBD"/>
    <w:rsid w:val="00D85463"/>
    <w:rsid w:val="00DB4536"/>
    <w:rsid w:val="00DC3C17"/>
    <w:rsid w:val="00DC7438"/>
    <w:rsid w:val="00E0332A"/>
    <w:rsid w:val="00E77B64"/>
    <w:rsid w:val="00E85F04"/>
    <w:rsid w:val="00EA1D71"/>
    <w:rsid w:val="00EA3EF5"/>
    <w:rsid w:val="00ED3DDC"/>
    <w:rsid w:val="00EE3316"/>
    <w:rsid w:val="00F15F6B"/>
    <w:rsid w:val="00F2067A"/>
    <w:rsid w:val="00F85843"/>
    <w:rsid w:val="00F92BEE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CF94C6"/>
  <w15:docId w15:val="{2903068C-0535-4D12-9EEB-67D0AEE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82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C04F5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AB5828"/>
  </w:style>
  <w:style w:type="paragraph" w:styleId="Zhlav">
    <w:name w:val="header"/>
    <w:basedOn w:val="Normln"/>
    <w:link w:val="ZhlavChar"/>
    <w:uiPriority w:val="99"/>
    <w:rsid w:val="00AB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AB5828"/>
  </w:style>
  <w:style w:type="paragraph" w:styleId="Zpat">
    <w:name w:val="footer"/>
    <w:basedOn w:val="Normln"/>
    <w:link w:val="ZpatChar"/>
    <w:uiPriority w:val="99"/>
    <w:rsid w:val="00AB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styleId="Odkaznakoment">
    <w:name w:val="annotation reference"/>
    <w:uiPriority w:val="99"/>
    <w:semiHidden/>
    <w:rsid w:val="00195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8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95870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195870"/>
  </w:style>
  <w:style w:type="paragraph" w:styleId="Textbubliny">
    <w:name w:val="Balloon Text"/>
    <w:basedOn w:val="Normln"/>
    <w:link w:val="TextbublinyChar"/>
    <w:uiPriority w:val="99"/>
    <w:semiHidden/>
    <w:rsid w:val="0019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95870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68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s://edu.ceskatelevize.cz/video/9218-slovicka-empati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162-jak-resit-problemy-ve-skole-o-posmivani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1428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doporučení: Jak na empatickou komunikaci II – posmívání a ironizace  </dc:title>
  <dc:subject/>
  <dc:creator>Jan Johanovský</dc:creator>
  <cp:keywords/>
  <dc:description/>
  <cp:lastModifiedBy>Konečná Dominika</cp:lastModifiedBy>
  <cp:revision>8</cp:revision>
  <cp:lastPrinted>2021-07-23T08:26:00Z</cp:lastPrinted>
  <dcterms:created xsi:type="dcterms:W3CDTF">2024-08-22T15:45:00Z</dcterms:created>
  <dcterms:modified xsi:type="dcterms:W3CDTF">2024-08-23T11:19:00Z</dcterms:modified>
</cp:coreProperties>
</file>