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DD2" w:rsidRPr="007B688E" w:rsidRDefault="00242DD2" w:rsidP="7DAA1868">
      <w:pPr>
        <w:pStyle w:val="Nzevpracovnholistu"/>
        <w:sectPr w:rsidR="00242DD2" w:rsidRPr="007B688E" w:rsidSect="009D05FB">
          <w:headerReference w:type="default" r:id="rId7"/>
          <w:footerReference w:type="default" r:id="rId8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bookmarkStart w:id="0" w:name="_Hlk173937915"/>
      <w:bookmarkEnd w:id="0"/>
      <w:r w:rsidRPr="007B688E">
        <w:t>Metodické doporučení k</w:t>
      </w:r>
      <w:r w:rsidR="00316240">
        <w:t> </w:t>
      </w:r>
      <w:r w:rsidR="008A0853">
        <w:t>námětu</w:t>
      </w:r>
      <w:r w:rsidR="00316240">
        <w:t xml:space="preserve"> Jak řešit problémové situace ve škole?</w:t>
      </w:r>
    </w:p>
    <w:p w:rsidR="00242DD2" w:rsidRPr="007B688E" w:rsidRDefault="00242DD2" w:rsidP="000F5A8C">
      <w:pPr>
        <w:jc w:val="both"/>
        <w:rPr>
          <w:rFonts w:ascii="Arial" w:hAnsi="Arial" w:cs="Arial"/>
          <w:sz w:val="24"/>
          <w:szCs w:val="24"/>
        </w:rPr>
      </w:pPr>
      <w:r w:rsidRPr="007B688E">
        <w:rPr>
          <w:rFonts w:ascii="Arial" w:hAnsi="Arial" w:cs="Arial"/>
          <w:sz w:val="24"/>
          <w:szCs w:val="24"/>
        </w:rPr>
        <w:t>Metodické listy přinášejí návrhy aktivit pro zlepšení atmosféry při výuce a zvýšení participace žáků na vyučovacím procesu. Základ tvoří videa z</w:t>
      </w:r>
      <w:r w:rsidR="00316240">
        <w:rPr>
          <w:rFonts w:ascii="Arial" w:hAnsi="Arial" w:cs="Arial"/>
          <w:sz w:val="24"/>
          <w:szCs w:val="24"/>
        </w:rPr>
        <w:t xml:space="preserve"> pořadu</w:t>
      </w:r>
      <w:r w:rsidRPr="007B688E">
        <w:rPr>
          <w:rFonts w:ascii="Arial" w:hAnsi="Arial" w:cs="Arial"/>
          <w:sz w:val="24"/>
          <w:szCs w:val="24"/>
        </w:rPr>
        <w:t xml:space="preserve"> „Lepší škola“, která vycházejí ze současné zkušenosti dětí s</w:t>
      </w:r>
      <w:r>
        <w:rPr>
          <w:rFonts w:ascii="Arial" w:hAnsi="Arial" w:cs="Arial"/>
          <w:sz w:val="24"/>
          <w:szCs w:val="24"/>
        </w:rPr>
        <w:t> </w:t>
      </w:r>
      <w:r w:rsidRPr="007B688E">
        <w:rPr>
          <w:rFonts w:ascii="Arial" w:hAnsi="Arial" w:cs="Arial"/>
          <w:sz w:val="24"/>
          <w:szCs w:val="24"/>
        </w:rPr>
        <w:t>učiteli a poukazují na některé toxické jevy v českých školách. Přesto, že je profese pedagogů bezesporu nesmírně náročná a každý známe desítky vynikajících učitelů aplikujících moderní přístupy k výuce i k žákům, stále se lze v českém školství setkat i</w:t>
      </w:r>
      <w:r>
        <w:rPr>
          <w:rFonts w:ascii="Arial" w:hAnsi="Arial" w:cs="Arial"/>
          <w:sz w:val="24"/>
          <w:szCs w:val="24"/>
        </w:rPr>
        <w:t> </w:t>
      </w:r>
      <w:r w:rsidRPr="007B688E">
        <w:rPr>
          <w:rFonts w:ascii="Arial" w:hAnsi="Arial" w:cs="Arial"/>
          <w:sz w:val="24"/>
          <w:szCs w:val="24"/>
        </w:rPr>
        <w:t>s patologickými projevy.</w:t>
      </w:r>
    </w:p>
    <w:p w:rsidR="00242DD2" w:rsidRDefault="00242DD2" w:rsidP="00C5211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B688E">
        <w:rPr>
          <w:rFonts w:ascii="Arial" w:hAnsi="Arial" w:cs="Arial"/>
          <w:b/>
          <w:bCs/>
          <w:sz w:val="24"/>
          <w:szCs w:val="24"/>
        </w:rPr>
        <w:t>Cílem této metodiky je nabídnout učitelům konstruktivní metody k řešení situací</w:t>
      </w:r>
      <w:r>
        <w:rPr>
          <w:rFonts w:ascii="Arial" w:hAnsi="Arial" w:cs="Arial"/>
          <w:b/>
          <w:bCs/>
          <w:sz w:val="24"/>
          <w:szCs w:val="24"/>
        </w:rPr>
        <w:t xml:space="preserve"> podobných těm</w:t>
      </w:r>
      <w:r w:rsidRPr="007B688E">
        <w:rPr>
          <w:rFonts w:ascii="Arial" w:hAnsi="Arial" w:cs="Arial"/>
          <w:b/>
          <w:bCs/>
          <w:sz w:val="24"/>
          <w:szCs w:val="24"/>
        </w:rPr>
        <w:t>, které jsou zobrazeny v seriálu, ukázat techniky k rozvíjení reflexe a</w:t>
      </w:r>
      <w:r>
        <w:rPr>
          <w:rFonts w:ascii="Arial" w:hAnsi="Arial" w:cs="Arial"/>
          <w:b/>
          <w:bCs/>
          <w:sz w:val="24"/>
          <w:szCs w:val="24"/>
        </w:rPr>
        <w:t> </w:t>
      </w:r>
      <w:r w:rsidRPr="007B688E">
        <w:rPr>
          <w:rFonts w:ascii="Arial" w:hAnsi="Arial" w:cs="Arial"/>
          <w:b/>
          <w:bCs/>
          <w:sz w:val="24"/>
          <w:szCs w:val="24"/>
        </w:rPr>
        <w:t>sebereflexe a k prevenci těchto projevů.</w:t>
      </w:r>
    </w:p>
    <w:p w:rsidR="00242DD2" w:rsidRPr="007B688E" w:rsidRDefault="00242DD2" w:rsidP="00C5211E">
      <w:pPr>
        <w:jc w:val="both"/>
        <w:rPr>
          <w:rFonts w:ascii="Arial" w:hAnsi="Arial" w:cs="Arial"/>
          <w:sz w:val="24"/>
          <w:szCs w:val="24"/>
        </w:rPr>
        <w:sectPr w:rsidR="00242DD2" w:rsidRPr="007B688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242DD2" w:rsidRPr="007B688E" w:rsidRDefault="00242DD2" w:rsidP="00FA405E">
      <w:pPr>
        <w:pStyle w:val="Popispracovnholistu"/>
        <w:rPr>
          <w:color w:val="404040"/>
        </w:rPr>
        <w:sectPr w:rsidR="00242DD2" w:rsidRPr="007B688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7B688E">
        <w:t>____________</w:t>
      </w:r>
      <w:r w:rsidRPr="007B688E">
        <w:rPr>
          <w:color w:val="F030A1"/>
        </w:rPr>
        <w:t>______________</w:t>
      </w:r>
      <w:r w:rsidRPr="007B688E">
        <w:rPr>
          <w:color w:val="33BEF2"/>
        </w:rPr>
        <w:t>______________</w:t>
      </w:r>
      <w:r w:rsidRPr="007B688E">
        <w:rPr>
          <w:color w:val="404040"/>
        </w:rPr>
        <w:t>______________</w:t>
      </w:r>
    </w:p>
    <w:p w:rsidR="00242DD2" w:rsidRPr="007B688E" w:rsidRDefault="00242DD2" w:rsidP="00C5211E">
      <w:pPr>
        <w:jc w:val="both"/>
        <w:rPr>
          <w:rFonts w:ascii="Arial" w:hAnsi="Arial" w:cs="Arial"/>
          <w:sz w:val="24"/>
          <w:szCs w:val="24"/>
        </w:rPr>
      </w:pPr>
      <w:r w:rsidRPr="007B688E">
        <w:rPr>
          <w:rFonts w:ascii="Arial" w:hAnsi="Arial" w:cs="Arial"/>
          <w:sz w:val="24"/>
          <w:szCs w:val="24"/>
        </w:rPr>
        <w:t xml:space="preserve">Ke každému videu </w:t>
      </w:r>
      <w:r>
        <w:rPr>
          <w:rFonts w:ascii="Arial" w:hAnsi="Arial" w:cs="Arial"/>
          <w:sz w:val="24"/>
          <w:szCs w:val="24"/>
        </w:rPr>
        <w:t>patří</w:t>
      </w:r>
      <w:r w:rsidRPr="007B688E">
        <w:rPr>
          <w:rFonts w:ascii="Arial" w:hAnsi="Arial" w:cs="Arial"/>
          <w:sz w:val="24"/>
          <w:szCs w:val="24"/>
        </w:rPr>
        <w:t xml:space="preserve"> samostatný metodický list, </w:t>
      </w:r>
      <w:r>
        <w:rPr>
          <w:rFonts w:ascii="Arial" w:hAnsi="Arial" w:cs="Arial"/>
          <w:sz w:val="24"/>
          <w:szCs w:val="24"/>
        </w:rPr>
        <w:t>který</w:t>
      </w:r>
      <w:r w:rsidRPr="007B688E">
        <w:rPr>
          <w:rFonts w:ascii="Arial" w:hAnsi="Arial" w:cs="Arial"/>
          <w:sz w:val="24"/>
          <w:szCs w:val="24"/>
        </w:rPr>
        <w:t xml:space="preserve"> představí:</w:t>
      </w:r>
    </w:p>
    <w:p w:rsidR="00242DD2" w:rsidRPr="007B688E" w:rsidRDefault="00242DD2" w:rsidP="000F48DB">
      <w:pPr>
        <w:pStyle w:val="Odrkakostka"/>
        <w:jc w:val="both"/>
      </w:pPr>
      <w:r>
        <w:t>j</w:t>
      </w:r>
      <w:r w:rsidRPr="007B688E">
        <w:t>ednoduchá teoretická východiska pro vysvětlení dané problematiky (porozumění mechanismu vzniku konkrétní reakce je podle našeho názoru klíčové)</w:t>
      </w:r>
      <w:r>
        <w:t>;</w:t>
      </w:r>
    </w:p>
    <w:p w:rsidR="00242DD2" w:rsidRPr="007B688E" w:rsidRDefault="00242DD2" w:rsidP="000F48DB">
      <w:pPr>
        <w:pStyle w:val="Odrkakostka"/>
        <w:jc w:val="both"/>
      </w:pPr>
      <w:r>
        <w:t>c</w:t>
      </w:r>
      <w:r w:rsidRPr="007B688E">
        <w:t>vičení k rozvíjení vlastní reflexe a sebereflexe v daném tématu a většinou i cvičení pro žáky, kteří tak mohou více participovat na celém vyučovacím procesu (participace žáků se považuje za základní prvek moderního vyučovacího procesu a motivace žáků).</w:t>
      </w:r>
    </w:p>
    <w:p w:rsidR="00242DD2" w:rsidRPr="007B688E" w:rsidRDefault="00242DD2" w:rsidP="00B91FA4">
      <w:pPr>
        <w:rPr>
          <w:rFonts w:ascii="Arial" w:hAnsi="Arial" w:cs="Arial"/>
          <w:sz w:val="24"/>
          <w:szCs w:val="24"/>
        </w:rPr>
      </w:pPr>
      <w:r w:rsidRPr="007B688E">
        <w:rPr>
          <w:rFonts w:ascii="Arial" w:hAnsi="Arial" w:cs="Arial"/>
          <w:sz w:val="24"/>
          <w:szCs w:val="24"/>
        </w:rPr>
        <w:t>Metodické listy jsou strukturované. Každý v úvodu obsahuje informace o časové náročnosti, zda obsahuje úkoly i pro žáky a odbornou náročnost (tři úrovně, jedna hvězdička představuje nejmenší náročnost, tři největší)</w:t>
      </w:r>
      <w:r>
        <w:rPr>
          <w:rFonts w:ascii="Arial" w:hAnsi="Arial" w:cs="Arial"/>
          <w:sz w:val="24"/>
          <w:szCs w:val="24"/>
        </w:rPr>
        <w:t>.</w:t>
      </w:r>
    </w:p>
    <w:p w:rsidR="00242DD2" w:rsidRPr="007B688E" w:rsidRDefault="00242DD2" w:rsidP="00C5211E">
      <w:pPr>
        <w:pStyle w:val="dekodpov"/>
        <w:ind w:left="0"/>
        <w:rPr>
          <w:b/>
          <w:bCs/>
          <w:color w:val="auto"/>
        </w:rPr>
      </w:pPr>
      <w:r w:rsidRPr="007B688E">
        <w:rPr>
          <w:b/>
          <w:bCs/>
          <w:color w:val="auto"/>
        </w:rPr>
        <w:t>Ukázka úvodní struktury metodického listu:</w:t>
      </w:r>
    </w:p>
    <w:p w:rsidR="00242DD2" w:rsidRPr="007B688E" w:rsidRDefault="00A82D0D" w:rsidP="00C24D2A">
      <w:pPr>
        <w:pStyle w:val="Popispracovnholistu"/>
      </w:pPr>
      <w:r>
        <w:rPr>
          <w:noProof/>
          <w:lang w:eastAsia="cs-CZ"/>
        </w:rPr>
        <w:pict>
          <v:roundrect id="Obdélník: se zakulacenými rohy 11" o:spid="_x0000_s1027" style="position:absolute;left:0;text-align:left;margin-left:-9.75pt;margin-top:6.65pt;width:277.5pt;height:156pt;z-index:6;visibility:visible;mso-position-horizontal-relative:margin;v-text-anchor:middle" arcsize="10923f" filled="f" strokecolor="#1f3763" strokeweight="1pt">
            <v:stroke joinstyle="miter"/>
            <w10:wrap anchorx="margin"/>
          </v:roundrect>
        </w:pict>
      </w: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cký objekt 13" o:spid="_x0000_s1028" type="#_x0000_t75" alt="Hodiny" style="position:absolute;left:0;text-align:left;margin-left:17.25pt;margin-top:23.15pt;width:36.75pt;height:36.75pt;z-index:7;visibility:visible">
            <v:imagedata r:id="rId9" o:title=""/>
          </v:shape>
        </w:pict>
      </w:r>
    </w:p>
    <w:p w:rsidR="00242DD2" w:rsidRPr="007B688E" w:rsidRDefault="00242DD2" w:rsidP="00C24D2A">
      <w:pPr>
        <w:pStyle w:val="Popispracovnholistu"/>
        <w:rPr>
          <w:b/>
          <w:bCs/>
          <w:sz w:val="24"/>
          <w:szCs w:val="24"/>
        </w:rPr>
      </w:pPr>
      <w:r w:rsidRPr="007B688E">
        <w:rPr>
          <w:b/>
          <w:bCs/>
          <w:sz w:val="24"/>
          <w:szCs w:val="24"/>
        </w:rPr>
        <w:t xml:space="preserve">                 Časová náročnost   </w:t>
      </w:r>
    </w:p>
    <w:p w:rsidR="00242DD2" w:rsidRPr="007B688E" w:rsidRDefault="00A82D0D" w:rsidP="00C24D2A">
      <w:pPr>
        <w:pStyle w:val="Popispracovnholistu"/>
        <w:ind w:left="1134" w:firstLine="1134"/>
      </w:pPr>
      <w:r>
        <w:rPr>
          <w:noProof/>
          <w:lang w:eastAsia="cs-CZ"/>
        </w:rPr>
        <w:pict>
          <v:shape id="Grafický objekt 7" o:spid="_x0000_s1029" type="#_x0000_t75" alt="Profesor" style="position:absolute;left:0;text-align:left;margin-left:18pt;margin-top:15.6pt;width:27.75pt;height:27.75pt;z-index:8;visibility:visible">
            <v:imagedata r:id="rId10" o:title=""/>
          </v:shape>
        </w:pict>
      </w:r>
      <w:r w:rsidR="00242DD2" w:rsidRPr="007B688E">
        <w:t xml:space="preserve">                                                                                                                                         </w:t>
      </w:r>
      <w:r w:rsidR="00242DD2" w:rsidRPr="007B688E">
        <w:rPr>
          <w:b/>
          <w:bCs/>
          <w:sz w:val="24"/>
          <w:szCs w:val="24"/>
        </w:rPr>
        <w:t xml:space="preserve">Úkoly pro učitele i pro žáky </w:t>
      </w:r>
    </w:p>
    <w:p w:rsidR="00242DD2" w:rsidRPr="007B688E" w:rsidRDefault="00242DD2" w:rsidP="00C24D2A">
      <w:pPr>
        <w:pStyle w:val="Popispracovnholistu"/>
        <w:tabs>
          <w:tab w:val="left" w:pos="2415"/>
        </w:tabs>
        <w:spacing w:before="0" w:after="0"/>
        <w:ind w:right="130"/>
      </w:pPr>
      <w:r w:rsidRPr="007B688E">
        <w:tab/>
      </w:r>
    </w:p>
    <w:p w:rsidR="00242DD2" w:rsidRPr="007B688E" w:rsidRDefault="00A82D0D" w:rsidP="00C24D2A">
      <w:pPr>
        <w:pStyle w:val="Popispracovnholistu"/>
        <w:tabs>
          <w:tab w:val="left" w:pos="2415"/>
        </w:tabs>
        <w:spacing w:before="0" w:after="0"/>
        <w:ind w:right="130"/>
      </w:pPr>
      <w:r>
        <w:rPr>
          <w:noProof/>
          <w:lang w:eastAsia="cs-CZ"/>
        </w:rPr>
        <w:pict>
          <v:shape id="Grafický objekt 9" o:spid="_x0000_s1030" type="#_x0000_t75" alt="Hvězda" style="position:absolute;left:0;text-align:left;margin-left:51.2pt;margin-top:.6pt;width:17.25pt;height:17.25pt;z-index:9;visibility:visible">
            <v:imagedata r:id="rId11" o:title=""/>
          </v:shape>
        </w:pict>
      </w:r>
      <w:r>
        <w:rPr>
          <w:noProof/>
          <w:lang w:eastAsia="cs-CZ"/>
        </w:rPr>
        <w:pict>
          <v:shape id="Grafický objekt 12" o:spid="_x0000_s1031" type="#_x0000_t75" alt="Hvězda" style="position:absolute;left:0;text-align:left;margin-left:11.25pt;margin-top:.65pt;width:16.5pt;height:16.5pt;z-index:11;visibility:visible">
            <v:imagedata r:id="rId12" o:title=""/>
          </v:shape>
        </w:pict>
      </w:r>
      <w:r>
        <w:rPr>
          <w:noProof/>
          <w:lang w:eastAsia="cs-CZ"/>
        </w:rPr>
        <w:pict>
          <v:shape id="Grafický objekt 14" o:spid="_x0000_s1032" type="#_x0000_t75" alt="Hvězda" style="position:absolute;left:0;text-align:left;margin-left:31pt;margin-top:.65pt;width:17pt;height:17pt;z-index:10;visibility:visible">
            <v:imagedata r:id="rId11" o:title=""/>
          </v:shape>
        </w:pict>
      </w:r>
      <w:r w:rsidR="00242DD2" w:rsidRPr="007B688E">
        <w:rPr>
          <w:b/>
          <w:bCs/>
          <w:sz w:val="24"/>
          <w:szCs w:val="24"/>
        </w:rPr>
        <w:t xml:space="preserve">                        Odborná náročnost  </w:t>
      </w:r>
    </w:p>
    <w:p w:rsidR="00242DD2" w:rsidRPr="007B688E" w:rsidRDefault="00242DD2" w:rsidP="00C24D2A">
      <w:pPr>
        <w:pStyle w:val="Popispracovnholistu"/>
      </w:pPr>
      <w:r w:rsidRPr="007B688E">
        <w:t xml:space="preserve">                                           </w:t>
      </w:r>
    </w:p>
    <w:p w:rsidR="00242DD2" w:rsidRPr="007B688E" w:rsidRDefault="00242DD2" w:rsidP="00EA3EF5">
      <w:pPr>
        <w:pStyle w:val="dekodpov"/>
      </w:pPr>
    </w:p>
    <w:p w:rsidR="00316240" w:rsidRDefault="00316240" w:rsidP="002928C6">
      <w:pPr>
        <w:rPr>
          <w:rFonts w:ascii="Arial" w:hAnsi="Arial" w:cs="Arial"/>
          <w:sz w:val="24"/>
          <w:szCs w:val="24"/>
        </w:rPr>
      </w:pPr>
    </w:p>
    <w:p w:rsidR="00242DD2" w:rsidRPr="007B688E" w:rsidRDefault="00242DD2" w:rsidP="002928C6">
      <w:pPr>
        <w:rPr>
          <w:rFonts w:ascii="Arial" w:hAnsi="Arial" w:cs="Arial"/>
          <w:sz w:val="24"/>
          <w:szCs w:val="24"/>
        </w:rPr>
      </w:pPr>
      <w:r w:rsidRPr="007B688E">
        <w:rPr>
          <w:rFonts w:ascii="Arial" w:hAnsi="Arial" w:cs="Arial"/>
          <w:sz w:val="24"/>
          <w:szCs w:val="24"/>
        </w:rPr>
        <w:lastRenderedPageBreak/>
        <w:t xml:space="preserve">Většina metodických listů </w:t>
      </w:r>
      <w:r>
        <w:rPr>
          <w:rFonts w:ascii="Arial" w:hAnsi="Arial" w:cs="Arial"/>
          <w:sz w:val="24"/>
          <w:szCs w:val="24"/>
        </w:rPr>
        <w:t>se pohybu</w:t>
      </w:r>
      <w:r w:rsidRPr="007B688E">
        <w:rPr>
          <w:rFonts w:ascii="Arial" w:hAnsi="Arial" w:cs="Arial"/>
          <w:sz w:val="24"/>
          <w:szCs w:val="24"/>
        </w:rPr>
        <w:t>je v časové dotaci 2</w:t>
      </w:r>
      <w:r>
        <w:rPr>
          <w:rFonts w:ascii="Arial" w:hAnsi="Arial" w:cs="Arial"/>
          <w:sz w:val="24"/>
          <w:szCs w:val="24"/>
        </w:rPr>
        <w:t> </w:t>
      </w:r>
      <w:r w:rsidRPr="007B688E">
        <w:rPr>
          <w:rFonts w:ascii="Arial" w:hAnsi="Arial" w:cs="Arial"/>
          <w:sz w:val="24"/>
          <w:szCs w:val="24"/>
        </w:rPr>
        <w:t xml:space="preserve">hodin, je ale potřeba si uvědomit, že jde o čas jak na splnění aktivit </w:t>
      </w:r>
      <w:r>
        <w:rPr>
          <w:rFonts w:ascii="Arial" w:hAnsi="Arial" w:cs="Arial"/>
          <w:sz w:val="24"/>
          <w:szCs w:val="24"/>
        </w:rPr>
        <w:t xml:space="preserve">pro učitele </w:t>
      </w:r>
      <w:r w:rsidRPr="007B688E">
        <w:rPr>
          <w:rFonts w:ascii="Arial" w:hAnsi="Arial" w:cs="Arial"/>
          <w:sz w:val="24"/>
          <w:szCs w:val="24"/>
        </w:rPr>
        <w:t>v soukromí, tak i aktivit se žáky. Pokud jde o aktivity se žáky, většinou pro jejich realizaci stačí 1 vyučovací hodina (vhodné jsou třídnické hodiny, pokud učitel působí i jako třídní), je ale na rozhodnutí učitel</w:t>
      </w:r>
      <w:r>
        <w:rPr>
          <w:rFonts w:ascii="Arial" w:hAnsi="Arial" w:cs="Arial"/>
          <w:sz w:val="24"/>
          <w:szCs w:val="24"/>
        </w:rPr>
        <w:t>e</w:t>
      </w:r>
      <w:r w:rsidRPr="007B688E">
        <w:rPr>
          <w:rFonts w:ascii="Arial" w:hAnsi="Arial" w:cs="Arial"/>
          <w:sz w:val="24"/>
          <w:szCs w:val="24"/>
        </w:rPr>
        <w:t xml:space="preserve">, zda bude chtít aktivitu </w:t>
      </w:r>
      <w:r>
        <w:rPr>
          <w:rFonts w:ascii="Arial" w:hAnsi="Arial" w:cs="Arial"/>
          <w:sz w:val="24"/>
          <w:szCs w:val="24"/>
        </w:rPr>
        <w:t xml:space="preserve">pro žáky </w:t>
      </w:r>
      <w:r w:rsidRPr="007B688E">
        <w:rPr>
          <w:rFonts w:ascii="Arial" w:hAnsi="Arial" w:cs="Arial"/>
          <w:sz w:val="24"/>
          <w:szCs w:val="24"/>
        </w:rPr>
        <w:t xml:space="preserve">propracovat hlouběji, </w:t>
      </w:r>
      <w:r>
        <w:rPr>
          <w:rFonts w:ascii="Arial" w:hAnsi="Arial" w:cs="Arial"/>
          <w:sz w:val="24"/>
          <w:szCs w:val="24"/>
        </w:rPr>
        <w:t>například s </w:t>
      </w:r>
      <w:r w:rsidRPr="007B688E">
        <w:rPr>
          <w:rFonts w:ascii="Arial" w:hAnsi="Arial" w:cs="Arial"/>
          <w:sz w:val="24"/>
          <w:szCs w:val="24"/>
        </w:rPr>
        <w:t>využ</w:t>
      </w:r>
      <w:r>
        <w:rPr>
          <w:rFonts w:ascii="Arial" w:hAnsi="Arial" w:cs="Arial"/>
          <w:sz w:val="24"/>
          <w:szCs w:val="24"/>
        </w:rPr>
        <w:t>i</w:t>
      </w:r>
      <w:r w:rsidRPr="007B688E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ím</w:t>
      </w:r>
      <w:r w:rsidRPr="007B688E">
        <w:rPr>
          <w:rFonts w:ascii="Arial" w:hAnsi="Arial" w:cs="Arial"/>
          <w:sz w:val="24"/>
          <w:szCs w:val="24"/>
        </w:rPr>
        <w:t xml:space="preserve"> zkušeností z vlastních aktivit, které si vyzkoušel v metodickém listu sám.</w:t>
      </w:r>
    </w:p>
    <w:p w:rsidR="00242DD2" w:rsidRPr="007B688E" w:rsidRDefault="00242DD2" w:rsidP="002928C6">
      <w:pPr>
        <w:jc w:val="both"/>
        <w:rPr>
          <w:rFonts w:ascii="Arial" w:hAnsi="Arial" w:cs="Arial"/>
          <w:sz w:val="24"/>
          <w:szCs w:val="24"/>
        </w:rPr>
      </w:pPr>
      <w:r w:rsidRPr="007B688E">
        <w:rPr>
          <w:rFonts w:ascii="Arial" w:hAnsi="Arial" w:cs="Arial"/>
          <w:sz w:val="24"/>
          <w:szCs w:val="24"/>
        </w:rPr>
        <w:t>Odborná úroveň je většinou nízká, nejvyšší je u metodického listu Jak se vyhnout srovnávání mezi žáky (tento list obsahuje cvičení, u něhož je vhodná přítomnost školního psychologa, toto cvičení vede k</w:t>
      </w:r>
      <w:r>
        <w:rPr>
          <w:rFonts w:ascii="Arial" w:hAnsi="Arial" w:cs="Arial"/>
          <w:sz w:val="24"/>
          <w:szCs w:val="24"/>
        </w:rPr>
        <w:t> </w:t>
      </w:r>
      <w:r w:rsidRPr="007B688E">
        <w:rPr>
          <w:rFonts w:ascii="Arial" w:hAnsi="Arial" w:cs="Arial"/>
          <w:sz w:val="24"/>
          <w:szCs w:val="24"/>
        </w:rPr>
        <w:t>hlubší sebereflexi).</w:t>
      </w:r>
    </w:p>
    <w:p w:rsidR="00242DD2" w:rsidRPr="007B688E" w:rsidRDefault="00242DD2" w:rsidP="002928C6">
      <w:pPr>
        <w:rPr>
          <w:rFonts w:ascii="Arial" w:hAnsi="Arial" w:cs="Arial"/>
          <w:b/>
          <w:bCs/>
          <w:sz w:val="24"/>
          <w:szCs w:val="24"/>
        </w:rPr>
      </w:pPr>
    </w:p>
    <w:p w:rsidR="00242DD2" w:rsidRPr="007B688E" w:rsidRDefault="00242DD2" w:rsidP="002928C6">
      <w:pPr>
        <w:rPr>
          <w:rFonts w:ascii="Arial" w:hAnsi="Arial" w:cs="Arial"/>
          <w:b/>
          <w:bCs/>
          <w:sz w:val="24"/>
          <w:szCs w:val="24"/>
        </w:rPr>
      </w:pPr>
      <w:r w:rsidRPr="007B688E">
        <w:rPr>
          <w:rFonts w:ascii="Arial" w:hAnsi="Arial" w:cs="Arial"/>
          <w:b/>
          <w:bCs/>
          <w:sz w:val="24"/>
          <w:szCs w:val="24"/>
        </w:rPr>
        <w:t>Jednotlivé metodické listy se zaměřují na tato témata:</w:t>
      </w:r>
    </w:p>
    <w:p w:rsidR="00242DD2" w:rsidRPr="007B688E" w:rsidRDefault="00242DD2" w:rsidP="002928C6">
      <w:pPr>
        <w:rPr>
          <w:rFonts w:ascii="Arial" w:hAnsi="Arial" w:cs="Arial"/>
          <w:b/>
          <w:bCs/>
          <w:sz w:val="24"/>
          <w:szCs w:val="24"/>
        </w:rPr>
      </w:pPr>
    </w:p>
    <w:p w:rsidR="00242DD2" w:rsidRPr="007B688E" w:rsidRDefault="00242DD2" w:rsidP="002928C6">
      <w:pPr>
        <w:pStyle w:val="Odrkakostka"/>
      </w:pPr>
      <w:r w:rsidRPr="007B688E">
        <w:t>Jak se vyhnout srovnávání mezi žáky</w:t>
      </w:r>
    </w:p>
    <w:p w:rsidR="00242DD2" w:rsidRPr="007B688E" w:rsidRDefault="00242DD2" w:rsidP="002928C6">
      <w:pPr>
        <w:pStyle w:val="Odrkakostka"/>
      </w:pPr>
      <w:r w:rsidRPr="007B688E">
        <w:t>Jak se vyhnout zadávání práce za trest</w:t>
      </w:r>
    </w:p>
    <w:p w:rsidR="00242DD2" w:rsidRPr="007B688E" w:rsidRDefault="00242DD2" w:rsidP="002928C6">
      <w:pPr>
        <w:pStyle w:val="Odrkakostka"/>
      </w:pPr>
      <w:r w:rsidRPr="007B688E">
        <w:t>Jak předcházet zabavování věcí</w:t>
      </w:r>
    </w:p>
    <w:p w:rsidR="00242DD2" w:rsidRPr="007B688E" w:rsidRDefault="00242DD2" w:rsidP="002928C6">
      <w:pPr>
        <w:pStyle w:val="Odrkakostka"/>
      </w:pPr>
      <w:r w:rsidRPr="007B688E">
        <w:t>Jak podporovat odpovědnost žáků (bez kolektivní viny)</w:t>
      </w:r>
    </w:p>
    <w:p w:rsidR="00242DD2" w:rsidRPr="007B688E" w:rsidRDefault="00242DD2" w:rsidP="002928C6">
      <w:pPr>
        <w:pStyle w:val="Odrkakostka"/>
      </w:pPr>
      <w:r w:rsidRPr="007B688E">
        <w:t>Jak na empatickou komunikaci I – křik</w:t>
      </w:r>
    </w:p>
    <w:p w:rsidR="00242DD2" w:rsidRPr="007B688E" w:rsidRDefault="00242DD2" w:rsidP="002928C6">
      <w:pPr>
        <w:pStyle w:val="Odrkakostka"/>
      </w:pPr>
      <w:r w:rsidRPr="007B688E">
        <w:t xml:space="preserve">Jak efektivně </w:t>
      </w:r>
      <w:r w:rsidR="00316240">
        <w:t>ověřovat školní znalosti</w:t>
      </w:r>
    </w:p>
    <w:p w:rsidR="00242DD2" w:rsidRPr="007B688E" w:rsidRDefault="00242DD2" w:rsidP="002928C6">
      <w:pPr>
        <w:pStyle w:val="Odrkakostka"/>
      </w:pPr>
      <w:r w:rsidRPr="007B688E">
        <w:t xml:space="preserve">Jak na empatickou komunikaci II – posmívání a </w:t>
      </w:r>
      <w:proofErr w:type="spellStart"/>
      <w:r w:rsidRPr="007B688E">
        <w:t>ironizace</w:t>
      </w:r>
      <w:proofErr w:type="spellEnd"/>
    </w:p>
    <w:p w:rsidR="00242DD2" w:rsidRPr="007B688E" w:rsidRDefault="00242DD2" w:rsidP="002928C6">
      <w:pPr>
        <w:pStyle w:val="Odrkakostka"/>
      </w:pPr>
      <w:r w:rsidRPr="007B688E">
        <w:t>Jak efektivně využívat procvičování</w:t>
      </w:r>
    </w:p>
    <w:p w:rsidR="00242DD2" w:rsidRPr="007B688E" w:rsidRDefault="00242DD2" w:rsidP="002928C6">
      <w:pPr>
        <w:pStyle w:val="Odrkakostka"/>
      </w:pPr>
      <w:r w:rsidRPr="007B688E">
        <w:t>Jak snížit strach žáků</w:t>
      </w:r>
    </w:p>
    <w:p w:rsidR="00242DD2" w:rsidRPr="007B688E" w:rsidRDefault="00242DD2" w:rsidP="002928C6">
      <w:pPr>
        <w:pStyle w:val="Odrkakostka"/>
      </w:pPr>
      <w:r w:rsidRPr="007B688E">
        <w:t>Jak předcházet použití zákazů</w:t>
      </w:r>
      <w:bookmarkStart w:id="1" w:name="_GoBack"/>
      <w:bookmarkEnd w:id="1"/>
    </w:p>
    <w:p w:rsidR="00242DD2" w:rsidRPr="007B688E" w:rsidRDefault="00242DD2" w:rsidP="002928C6">
      <w:pPr>
        <w:pStyle w:val="Odrkakostka"/>
      </w:pPr>
      <w:r w:rsidRPr="007B688E">
        <w:t>Jak jinak na příkazy</w:t>
      </w:r>
    </w:p>
    <w:p w:rsidR="00242DD2" w:rsidRPr="007B688E" w:rsidRDefault="00242DD2" w:rsidP="002928C6">
      <w:pPr>
        <w:pStyle w:val="Odrkakostka"/>
        <w:numPr>
          <w:ilvl w:val="0"/>
          <w:numId w:val="0"/>
        </w:numPr>
        <w:ind w:left="720"/>
      </w:pPr>
    </w:p>
    <w:p w:rsidR="00242DD2" w:rsidRPr="007B688E" w:rsidRDefault="00242DD2" w:rsidP="002928C6">
      <w:pPr>
        <w:jc w:val="both"/>
        <w:rPr>
          <w:rFonts w:ascii="Arial" w:hAnsi="Arial" w:cs="Arial"/>
          <w:sz w:val="24"/>
          <w:szCs w:val="24"/>
        </w:rPr>
      </w:pPr>
      <w:r w:rsidRPr="007B688E">
        <w:rPr>
          <w:rFonts w:ascii="Arial" w:hAnsi="Arial" w:cs="Arial"/>
          <w:sz w:val="24"/>
          <w:szCs w:val="24"/>
        </w:rPr>
        <w:t>Učitelé nemus</w:t>
      </w:r>
      <w:r>
        <w:rPr>
          <w:rFonts w:ascii="Arial" w:hAnsi="Arial" w:cs="Arial"/>
          <w:sz w:val="24"/>
          <w:szCs w:val="24"/>
        </w:rPr>
        <w:t>ej</w:t>
      </w:r>
      <w:r w:rsidRPr="007B688E">
        <w:rPr>
          <w:rFonts w:ascii="Arial" w:hAnsi="Arial" w:cs="Arial"/>
          <w:sz w:val="24"/>
          <w:szCs w:val="24"/>
        </w:rPr>
        <w:t>í pracovat systematicky tak, jak jsou témata řazená dle videí, ale mohou si vybrat jakékoli téma (záleží na jejich preferencích). Pokud je dané téma propojené s jiným, je to v listu uveden</w:t>
      </w:r>
      <w:r>
        <w:rPr>
          <w:rFonts w:ascii="Arial" w:hAnsi="Arial" w:cs="Arial"/>
          <w:sz w:val="24"/>
          <w:szCs w:val="24"/>
        </w:rPr>
        <w:t>o</w:t>
      </w:r>
      <w:r w:rsidRPr="007B688E">
        <w:rPr>
          <w:rFonts w:ascii="Arial" w:hAnsi="Arial" w:cs="Arial"/>
          <w:sz w:val="24"/>
          <w:szCs w:val="24"/>
        </w:rPr>
        <w:t xml:space="preserve"> a je přid</w:t>
      </w:r>
      <w:r>
        <w:rPr>
          <w:rFonts w:ascii="Arial" w:hAnsi="Arial" w:cs="Arial"/>
          <w:sz w:val="24"/>
          <w:szCs w:val="24"/>
        </w:rPr>
        <w:t>á</w:t>
      </w:r>
      <w:r w:rsidRPr="007B688E">
        <w:rPr>
          <w:rFonts w:ascii="Arial" w:hAnsi="Arial" w:cs="Arial"/>
          <w:sz w:val="24"/>
          <w:szCs w:val="24"/>
        </w:rPr>
        <w:t>n odkaz na tento list. V některých případech jsou důležité informace uvedeny znovu (jsou vřazeny např</w:t>
      </w:r>
      <w:r>
        <w:rPr>
          <w:rFonts w:ascii="Arial" w:hAnsi="Arial" w:cs="Arial"/>
          <w:sz w:val="24"/>
          <w:szCs w:val="24"/>
        </w:rPr>
        <w:t>íklad</w:t>
      </w:r>
      <w:r w:rsidRPr="007B688E">
        <w:rPr>
          <w:rFonts w:ascii="Arial" w:hAnsi="Arial" w:cs="Arial"/>
          <w:sz w:val="24"/>
          <w:szCs w:val="24"/>
        </w:rPr>
        <w:t xml:space="preserve"> na konec metodického listu, aby učitelé nemuseli už dále nic vyhledávat – tato informace je v metodickém listu uvedena).</w:t>
      </w:r>
    </w:p>
    <w:p w:rsidR="00242DD2" w:rsidRPr="007B688E" w:rsidRDefault="00242DD2" w:rsidP="002928C6">
      <w:pPr>
        <w:jc w:val="both"/>
        <w:rPr>
          <w:rFonts w:ascii="Arial" w:hAnsi="Arial" w:cs="Arial"/>
          <w:sz w:val="24"/>
          <w:szCs w:val="24"/>
        </w:rPr>
      </w:pPr>
      <w:r w:rsidRPr="007B688E">
        <w:rPr>
          <w:rFonts w:ascii="Arial" w:hAnsi="Arial" w:cs="Arial"/>
          <w:sz w:val="24"/>
          <w:szCs w:val="24"/>
        </w:rPr>
        <w:t xml:space="preserve">Učitelé rovněž mohou </w:t>
      </w:r>
      <w:r>
        <w:rPr>
          <w:rFonts w:ascii="Arial" w:hAnsi="Arial" w:cs="Arial"/>
          <w:sz w:val="24"/>
          <w:szCs w:val="24"/>
        </w:rPr>
        <w:t>v </w:t>
      </w:r>
      <w:r w:rsidRPr="007B688E">
        <w:rPr>
          <w:rFonts w:ascii="Arial" w:hAnsi="Arial" w:cs="Arial"/>
          <w:sz w:val="24"/>
          <w:szCs w:val="24"/>
        </w:rPr>
        <w:t>třídnických hodin</w:t>
      </w:r>
      <w:r>
        <w:rPr>
          <w:rFonts w:ascii="Arial" w:hAnsi="Arial" w:cs="Arial"/>
          <w:sz w:val="24"/>
          <w:szCs w:val="24"/>
        </w:rPr>
        <w:t>ách</w:t>
      </w:r>
      <w:r w:rsidRPr="007B688E">
        <w:rPr>
          <w:rFonts w:ascii="Arial" w:hAnsi="Arial" w:cs="Arial"/>
          <w:sz w:val="24"/>
          <w:szCs w:val="24"/>
        </w:rPr>
        <w:t xml:space="preserve"> využívat i dalších materiálů na ČT Edu – např</w:t>
      </w:r>
      <w:r>
        <w:rPr>
          <w:rFonts w:ascii="Arial" w:hAnsi="Arial" w:cs="Arial"/>
          <w:sz w:val="24"/>
          <w:szCs w:val="24"/>
        </w:rPr>
        <w:t>íklad tématu</w:t>
      </w:r>
      <w:r w:rsidRPr="007B688E">
        <w:rPr>
          <w:rFonts w:ascii="Arial" w:hAnsi="Arial" w:cs="Arial"/>
          <w:sz w:val="24"/>
          <w:szCs w:val="24"/>
        </w:rPr>
        <w:t xml:space="preserve"> Školní </w:t>
      </w:r>
      <w:proofErr w:type="spellStart"/>
      <w:r w:rsidRPr="007B688E">
        <w:rPr>
          <w:rFonts w:ascii="Arial" w:hAnsi="Arial" w:cs="Arial"/>
          <w:sz w:val="24"/>
          <w:szCs w:val="24"/>
        </w:rPr>
        <w:t>wellbeing</w:t>
      </w:r>
      <w:proofErr w:type="spellEnd"/>
      <w:r w:rsidRPr="007B688E">
        <w:rPr>
          <w:rFonts w:ascii="Arial" w:hAnsi="Arial" w:cs="Arial"/>
          <w:sz w:val="24"/>
          <w:szCs w:val="24"/>
        </w:rPr>
        <w:t xml:space="preserve"> (</w:t>
      </w:r>
      <w:hyperlink r:id="rId13" w:history="1">
        <w:r w:rsidRPr="007B688E">
          <w:rPr>
            <w:rStyle w:val="Hypertextovodkaz"/>
            <w:rFonts w:ascii="Arial" w:hAnsi="Arial" w:cs="Arial"/>
            <w:sz w:val="24"/>
            <w:szCs w:val="24"/>
          </w:rPr>
          <w:t>https://edu.ceskatelevize.cz/okruh/skolni-wellbeing</w:t>
        </w:r>
      </w:hyperlink>
      <w:r w:rsidRPr="007B688E">
        <w:rPr>
          <w:rFonts w:ascii="Arial" w:hAnsi="Arial" w:cs="Arial"/>
          <w:sz w:val="24"/>
          <w:szCs w:val="24"/>
        </w:rPr>
        <w:t>).</w:t>
      </w:r>
    </w:p>
    <w:p w:rsidR="00242DD2" w:rsidRPr="007B688E" w:rsidRDefault="00242DD2" w:rsidP="002928C6">
      <w:pPr>
        <w:jc w:val="both"/>
        <w:rPr>
          <w:rFonts w:ascii="Arial" w:hAnsi="Arial" w:cs="Arial"/>
          <w:sz w:val="24"/>
          <w:szCs w:val="24"/>
        </w:rPr>
      </w:pPr>
      <w:r w:rsidRPr="007B688E">
        <w:rPr>
          <w:rFonts w:ascii="Arial" w:hAnsi="Arial" w:cs="Arial"/>
          <w:sz w:val="24"/>
          <w:szCs w:val="24"/>
        </w:rPr>
        <w:t>Pokud je v metodickém listu doporučeno využití dalších materiálů, je vždy uveden konkrétní link, učitelé tak mohou pohodlně využívat i další aktivity.</w:t>
      </w:r>
    </w:p>
    <w:p w:rsidR="00242DD2" w:rsidRPr="007B688E" w:rsidRDefault="00242DD2" w:rsidP="00EA3EF5">
      <w:pPr>
        <w:pStyle w:val="dekodpov"/>
      </w:pPr>
    </w:p>
    <w:p w:rsidR="00242DD2" w:rsidRPr="007B688E" w:rsidRDefault="00242DD2" w:rsidP="002928C6">
      <w:pPr>
        <w:rPr>
          <w:rFonts w:ascii="Arial" w:hAnsi="Arial" w:cs="Arial"/>
          <w:b/>
          <w:bCs/>
          <w:sz w:val="24"/>
          <w:szCs w:val="24"/>
        </w:rPr>
      </w:pPr>
    </w:p>
    <w:p w:rsidR="00242DD2" w:rsidRPr="007B688E" w:rsidRDefault="00242DD2" w:rsidP="002928C6">
      <w:pPr>
        <w:rPr>
          <w:rFonts w:ascii="Arial" w:hAnsi="Arial" w:cs="Arial"/>
          <w:b/>
          <w:bCs/>
          <w:sz w:val="24"/>
          <w:szCs w:val="24"/>
        </w:rPr>
      </w:pPr>
    </w:p>
    <w:p w:rsidR="00242DD2" w:rsidRPr="007B688E" w:rsidRDefault="00242DD2" w:rsidP="002928C6">
      <w:pPr>
        <w:rPr>
          <w:rFonts w:ascii="Arial" w:hAnsi="Arial" w:cs="Arial"/>
          <w:b/>
          <w:bCs/>
          <w:sz w:val="24"/>
          <w:szCs w:val="24"/>
        </w:rPr>
      </w:pPr>
      <w:r w:rsidRPr="007B688E">
        <w:rPr>
          <w:rFonts w:ascii="Arial" w:hAnsi="Arial" w:cs="Arial"/>
          <w:b/>
          <w:bCs/>
          <w:sz w:val="24"/>
          <w:szCs w:val="24"/>
        </w:rPr>
        <w:t>V metodickém listu jsou rovněž využity ikonky:</w:t>
      </w:r>
    </w:p>
    <w:p w:rsidR="00242DD2" w:rsidRPr="007B688E" w:rsidRDefault="00A82D0D" w:rsidP="005922C1">
      <w:pPr>
        <w:pStyle w:val="dekodpov"/>
        <w:ind w:left="0"/>
      </w:pPr>
      <w:r>
        <w:rPr>
          <w:noProof/>
          <w:lang w:eastAsia="cs-CZ"/>
        </w:rPr>
        <w:pict>
          <v:shape id="Grafický objekt 2" o:spid="_x0000_s1033" type="#_x0000_t75" alt="Vykřičník" style="position:absolute;left:0;text-align:left;margin-left:20.25pt;margin-top:20.05pt;width:39.75pt;height:39.75pt;z-index:1;visibility:visible;mso-position-horizontal-relative:margin">
            <v:imagedata r:id="rId14" o:title=""/>
            <w10:wrap anchorx="margin"/>
          </v:shape>
        </w:pict>
      </w:r>
      <w:r w:rsidR="00242DD2" w:rsidRPr="007B688E">
        <w:t xml:space="preserve">         </w:t>
      </w:r>
    </w:p>
    <w:p w:rsidR="00242DD2" w:rsidRPr="007B688E" w:rsidRDefault="00242DD2" w:rsidP="005922C1">
      <w:pPr>
        <w:pStyle w:val="dekodpov"/>
        <w:ind w:left="0"/>
        <w:rPr>
          <w:color w:val="auto"/>
        </w:rPr>
      </w:pPr>
      <w:r w:rsidRPr="007B688E">
        <w:rPr>
          <w:color w:val="auto"/>
        </w:rPr>
        <w:t xml:space="preserve">                       Důležité, tip pro učitele</w:t>
      </w:r>
    </w:p>
    <w:p w:rsidR="00242DD2" w:rsidRPr="007B688E" w:rsidRDefault="00A82D0D" w:rsidP="005922C1">
      <w:pPr>
        <w:pStyle w:val="dekodpov"/>
        <w:ind w:left="0"/>
        <w:rPr>
          <w:color w:val="auto"/>
        </w:rPr>
      </w:pPr>
      <w:r>
        <w:rPr>
          <w:noProof/>
          <w:lang w:eastAsia="cs-CZ"/>
        </w:rPr>
        <w:pict>
          <v:shape id="Grafický objekt 3" o:spid="_x0000_s1034" type="#_x0000_t75" alt="Tužka" style="position:absolute;left:0;text-align:left;margin-left:24pt;margin-top:21.65pt;width:30.75pt;height:30.75pt;z-index:2;visibility:visible">
            <v:imagedata r:id="rId15" o:title=""/>
          </v:shape>
        </w:pict>
      </w:r>
    </w:p>
    <w:p w:rsidR="00242DD2" w:rsidRPr="007B688E" w:rsidRDefault="00242DD2" w:rsidP="005922C1">
      <w:pPr>
        <w:pStyle w:val="dekodpov"/>
        <w:ind w:left="0"/>
        <w:rPr>
          <w:color w:val="auto"/>
        </w:rPr>
      </w:pPr>
      <w:r w:rsidRPr="007B688E">
        <w:rPr>
          <w:color w:val="auto"/>
        </w:rPr>
        <w:t xml:space="preserve">                       Poznámka, příklad, odborná informace </w:t>
      </w:r>
    </w:p>
    <w:p w:rsidR="00242DD2" w:rsidRPr="007B688E" w:rsidRDefault="00A82D0D" w:rsidP="00BF6FA5">
      <w:pPr>
        <w:pStyle w:val="dekodpov"/>
        <w:spacing w:line="240" w:lineRule="auto"/>
        <w:ind w:left="0"/>
        <w:rPr>
          <w:color w:val="auto"/>
        </w:rPr>
      </w:pPr>
      <w:r>
        <w:rPr>
          <w:noProof/>
          <w:lang w:eastAsia="cs-CZ"/>
        </w:rPr>
        <w:pict>
          <v:shape id="Grafický objekt 4" o:spid="_x0000_s1035" type="#_x0000_t75" alt="Profesor" style="position:absolute;left:0;text-align:left;margin-left:20.25pt;margin-top:7.6pt;width:36.75pt;height:36.75pt;z-index:3;visibility:visible">
            <v:imagedata r:id="rId10" o:title=""/>
          </v:shape>
        </w:pict>
      </w:r>
      <w:r w:rsidR="00242DD2" w:rsidRPr="007B688E">
        <w:rPr>
          <w:color w:val="auto"/>
        </w:rPr>
        <w:t xml:space="preserve">                    </w:t>
      </w:r>
    </w:p>
    <w:p w:rsidR="00242DD2" w:rsidRPr="007B688E" w:rsidRDefault="00242DD2" w:rsidP="00BF6FA5">
      <w:pPr>
        <w:pStyle w:val="dekodpov"/>
        <w:tabs>
          <w:tab w:val="left" w:pos="1725"/>
        </w:tabs>
      </w:pPr>
      <w:r w:rsidRPr="007B688E">
        <w:t xml:space="preserve">                  </w:t>
      </w:r>
      <w:r w:rsidRPr="007B688E">
        <w:rPr>
          <w:color w:val="auto"/>
        </w:rPr>
        <w:t>Aktivita pro učitele</w:t>
      </w:r>
    </w:p>
    <w:p w:rsidR="00242DD2" w:rsidRPr="007B688E" w:rsidRDefault="00A82D0D" w:rsidP="00EA3EF5">
      <w:pPr>
        <w:pStyle w:val="dekodpov"/>
      </w:pPr>
      <w:r>
        <w:rPr>
          <w:noProof/>
          <w:lang w:eastAsia="cs-CZ"/>
        </w:rPr>
        <w:pict>
          <v:shape id="Grafický objekt 5" o:spid="_x0000_s1036" type="#_x0000_t75" alt="Děti" style="position:absolute;left:0;text-align:left;margin-left:15pt;margin-top:18.15pt;width:44.25pt;height:44.25pt;z-index:4;visibility:visible">
            <v:imagedata r:id="rId16" o:title=""/>
          </v:shape>
        </w:pict>
      </w:r>
    </w:p>
    <w:p w:rsidR="00242DD2" w:rsidRPr="007B688E" w:rsidRDefault="00242DD2" w:rsidP="00BF6FA5">
      <w:pPr>
        <w:pStyle w:val="dekodpov"/>
        <w:tabs>
          <w:tab w:val="left" w:pos="1515"/>
        </w:tabs>
        <w:rPr>
          <w:color w:val="auto"/>
        </w:rPr>
      </w:pPr>
      <w:r w:rsidRPr="007B688E">
        <w:t xml:space="preserve">                  </w:t>
      </w:r>
      <w:r w:rsidRPr="007B688E">
        <w:rPr>
          <w:color w:val="auto"/>
        </w:rPr>
        <w:t>Aktivita pro žáky</w:t>
      </w:r>
    </w:p>
    <w:p w:rsidR="00242DD2" w:rsidRPr="007B688E" w:rsidRDefault="00A82D0D" w:rsidP="00BF6FA5">
      <w:pPr>
        <w:pStyle w:val="dekodpov"/>
        <w:tabs>
          <w:tab w:val="left" w:pos="1515"/>
        </w:tabs>
      </w:pPr>
      <w:r>
        <w:rPr>
          <w:noProof/>
          <w:lang w:eastAsia="cs-CZ"/>
        </w:rPr>
        <w:pict>
          <v:shape id="Grafický objekt 6" o:spid="_x0000_s1037" type="#_x0000_t75" alt="Otazník" style="position:absolute;left:0;text-align:left;margin-left:17.25pt;margin-top:12.3pt;width:45.75pt;height:45.75pt;z-index:5;visibility:visible">
            <v:imagedata r:id="rId17" o:title=""/>
          </v:shape>
        </w:pict>
      </w:r>
    </w:p>
    <w:p w:rsidR="00242DD2" w:rsidRPr="007B688E" w:rsidRDefault="00242DD2" w:rsidP="00EA3EF5">
      <w:pPr>
        <w:pStyle w:val="dekodpov"/>
      </w:pPr>
      <w:r w:rsidRPr="007B688E">
        <w:t xml:space="preserve">                  </w:t>
      </w:r>
      <w:r w:rsidRPr="007B688E">
        <w:rPr>
          <w:color w:val="auto"/>
        </w:rPr>
        <w:t>Otázky k zamyšlení</w:t>
      </w:r>
    </w:p>
    <w:p w:rsidR="00242DD2" w:rsidRPr="007B688E" w:rsidRDefault="00242DD2" w:rsidP="00A07014">
      <w:pPr>
        <w:jc w:val="both"/>
        <w:rPr>
          <w:rFonts w:ascii="Arial" w:hAnsi="Arial" w:cs="Arial"/>
          <w:sz w:val="24"/>
          <w:szCs w:val="24"/>
        </w:rPr>
      </w:pPr>
    </w:p>
    <w:p w:rsidR="00242DD2" w:rsidRPr="007B688E" w:rsidRDefault="00242DD2" w:rsidP="00A07014">
      <w:pPr>
        <w:jc w:val="both"/>
        <w:rPr>
          <w:rFonts w:ascii="Arial" w:hAnsi="Arial" w:cs="Arial"/>
          <w:color w:val="92D050"/>
          <w:sz w:val="24"/>
          <w:szCs w:val="24"/>
        </w:rPr>
      </w:pPr>
      <w:r w:rsidRPr="007B688E">
        <w:rPr>
          <w:rFonts w:ascii="Arial" w:hAnsi="Arial" w:cs="Arial"/>
          <w:sz w:val="24"/>
          <w:szCs w:val="24"/>
        </w:rPr>
        <w:t>Věříme, že se vám s metodickými listy bude pracovat dobře a přejeme hodně úspěch</w:t>
      </w:r>
      <w:r>
        <w:rPr>
          <w:rFonts w:ascii="Arial" w:hAnsi="Arial" w:cs="Arial"/>
          <w:sz w:val="24"/>
          <w:szCs w:val="24"/>
        </w:rPr>
        <w:t>ů</w:t>
      </w:r>
      <w:r w:rsidRPr="007B688E">
        <w:rPr>
          <w:rFonts w:ascii="Arial" w:hAnsi="Arial" w:cs="Arial"/>
          <w:sz w:val="24"/>
          <w:szCs w:val="24"/>
        </w:rPr>
        <w:t xml:space="preserve"> v pedagogické práci i hodně pedagogického optimismu.</w:t>
      </w:r>
    </w:p>
    <w:p w:rsidR="00242DD2" w:rsidRPr="007B688E" w:rsidRDefault="00242DD2" w:rsidP="00A07014">
      <w:pPr>
        <w:jc w:val="both"/>
        <w:rPr>
          <w:rFonts w:ascii="Arial" w:hAnsi="Arial" w:cs="Arial"/>
          <w:sz w:val="24"/>
          <w:szCs w:val="24"/>
        </w:rPr>
      </w:pPr>
      <w:r w:rsidRPr="007B688E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242DD2" w:rsidRPr="007B688E" w:rsidRDefault="00242DD2" w:rsidP="00A07014">
      <w:pPr>
        <w:jc w:val="both"/>
        <w:rPr>
          <w:rFonts w:ascii="Arial" w:hAnsi="Arial" w:cs="Arial"/>
          <w:sz w:val="24"/>
          <w:szCs w:val="24"/>
        </w:rPr>
      </w:pPr>
      <w:r w:rsidRPr="007B688E">
        <w:rPr>
          <w:rFonts w:ascii="Arial" w:hAnsi="Arial" w:cs="Arial"/>
          <w:sz w:val="24"/>
          <w:szCs w:val="24"/>
        </w:rPr>
        <w:t xml:space="preserve">Dobrá rada na závěr </w:t>
      </w:r>
      <w:r w:rsidRPr="007B688E">
        <w:rPr>
          <w:rFonts w:ascii="Arial" w:hAnsi="Arial" w:cs="Arial"/>
          <w:sz w:val="24"/>
          <w:szCs w:val="24"/>
        </w:rPr>
        <w:sym w:font="Wingdings" w:char="F04A"/>
      </w:r>
    </w:p>
    <w:p w:rsidR="00242DD2" w:rsidRPr="007B688E" w:rsidRDefault="00242DD2" w:rsidP="00A0701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B688E">
        <w:rPr>
          <w:rFonts w:ascii="Arial" w:hAnsi="Arial" w:cs="Arial"/>
          <w:b/>
          <w:bCs/>
          <w:sz w:val="24"/>
          <w:szCs w:val="24"/>
        </w:rPr>
        <w:t xml:space="preserve">Pokud </w:t>
      </w:r>
      <w:r>
        <w:rPr>
          <w:rFonts w:ascii="Arial" w:hAnsi="Arial" w:cs="Arial"/>
          <w:b/>
          <w:bCs/>
          <w:sz w:val="24"/>
          <w:szCs w:val="24"/>
        </w:rPr>
        <w:t>v</w:t>
      </w:r>
      <w:r w:rsidRPr="007B688E">
        <w:rPr>
          <w:rFonts w:ascii="Arial" w:hAnsi="Arial" w:cs="Arial"/>
          <w:b/>
          <w:bCs/>
          <w:sz w:val="24"/>
          <w:szCs w:val="24"/>
        </w:rPr>
        <w:t>ám něco v pedagogickém procesu nefunguje, zkus</w:t>
      </w:r>
      <w:r>
        <w:rPr>
          <w:rFonts w:ascii="Arial" w:hAnsi="Arial" w:cs="Arial"/>
          <w:b/>
          <w:bCs/>
          <w:sz w:val="24"/>
          <w:szCs w:val="24"/>
        </w:rPr>
        <w:t>t</w:t>
      </w:r>
      <w:r w:rsidRPr="007B688E">
        <w:rPr>
          <w:rFonts w:ascii="Arial" w:hAnsi="Arial" w:cs="Arial"/>
          <w:b/>
          <w:bCs/>
          <w:sz w:val="24"/>
          <w:szCs w:val="24"/>
        </w:rPr>
        <w:t>e změnu. Změna v našem postoji a chování vede ke změnám u druhých. Pokud změna nemá na projevy druhých vliv, zkus</w:t>
      </w:r>
      <w:r>
        <w:rPr>
          <w:rFonts w:ascii="Arial" w:hAnsi="Arial" w:cs="Arial"/>
          <w:b/>
          <w:bCs/>
          <w:sz w:val="24"/>
          <w:szCs w:val="24"/>
        </w:rPr>
        <w:t>t</w:t>
      </w:r>
      <w:r w:rsidRPr="007B688E">
        <w:rPr>
          <w:rFonts w:ascii="Arial" w:hAnsi="Arial" w:cs="Arial"/>
          <w:b/>
          <w:bCs/>
          <w:sz w:val="24"/>
          <w:szCs w:val="24"/>
        </w:rPr>
        <w:t>e jinou.</w:t>
      </w:r>
    </w:p>
    <w:p w:rsidR="00242DD2" w:rsidRDefault="00242DD2" w:rsidP="00A07014">
      <w:pPr>
        <w:jc w:val="both"/>
        <w:rPr>
          <w:rFonts w:ascii="Arial" w:hAnsi="Arial" w:cs="Arial"/>
          <w:sz w:val="24"/>
          <w:szCs w:val="24"/>
        </w:rPr>
      </w:pPr>
      <w:r w:rsidRPr="007B688E">
        <w:rPr>
          <w:rFonts w:ascii="Arial" w:hAnsi="Arial" w:cs="Arial"/>
          <w:b/>
          <w:bCs/>
          <w:sz w:val="24"/>
          <w:szCs w:val="24"/>
        </w:rPr>
        <w:t>Neboj</w:t>
      </w:r>
      <w:r>
        <w:rPr>
          <w:rFonts w:ascii="Arial" w:hAnsi="Arial" w:cs="Arial"/>
          <w:b/>
          <w:bCs/>
          <w:sz w:val="24"/>
          <w:szCs w:val="24"/>
        </w:rPr>
        <w:t>t</w:t>
      </w:r>
      <w:r w:rsidRPr="007B688E">
        <w:rPr>
          <w:rFonts w:ascii="Arial" w:hAnsi="Arial" w:cs="Arial"/>
          <w:b/>
          <w:bCs/>
          <w:sz w:val="24"/>
          <w:szCs w:val="24"/>
        </w:rPr>
        <w:t>e se zapojit žáky do participace na vyučování, mnoho dětí to uvítá, porozumí lépe, co se od nich očekává, co je potřeba udělat. Vyrůstá nám nová generace a je nezbytné na tyto změny reagovat konstruktivně</w:t>
      </w:r>
      <w:r w:rsidRPr="007B688E">
        <w:rPr>
          <w:rFonts w:ascii="Arial" w:hAnsi="Arial" w:cs="Arial"/>
          <w:sz w:val="24"/>
          <w:szCs w:val="24"/>
        </w:rPr>
        <w:t>.</w:t>
      </w:r>
    </w:p>
    <w:p w:rsidR="00242DD2" w:rsidRDefault="00242DD2" w:rsidP="00A07014">
      <w:pPr>
        <w:jc w:val="both"/>
        <w:rPr>
          <w:rFonts w:ascii="Arial" w:hAnsi="Arial" w:cs="Arial"/>
          <w:sz w:val="24"/>
          <w:szCs w:val="24"/>
        </w:rPr>
      </w:pPr>
    </w:p>
    <w:p w:rsidR="00242DD2" w:rsidRPr="007B688E" w:rsidRDefault="00242DD2" w:rsidP="00A07014">
      <w:pPr>
        <w:jc w:val="both"/>
        <w:rPr>
          <w:rFonts w:ascii="Arial" w:hAnsi="Arial" w:cs="Arial"/>
          <w:sz w:val="24"/>
          <w:szCs w:val="24"/>
        </w:rPr>
      </w:pPr>
    </w:p>
    <w:p w:rsidR="00242DD2" w:rsidRPr="007B688E" w:rsidRDefault="008A0853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  <w:lang w:eastAsia="cs-CZ"/>
        </w:rPr>
        <w:lastRenderedPageBreak/>
        <w:pict>
          <v:shape id="Obrázek 19" o:spid="_x0000_i1026" type="#_x0000_t75" alt="Obsah obrázku kresleníPopis byl vytvořen automaticky" style="width:96pt;height:32pt;visibility:visible">
            <v:imagedata r:id="rId18" o:title=""/>
          </v:shape>
        </w:pict>
      </w:r>
      <w:r w:rsidR="00242DD2" w:rsidRPr="007B688E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Autor: Markéta Švamberk Šauerová </w:t>
      </w:r>
    </w:p>
    <w:p w:rsidR="00242DD2" w:rsidRPr="007B688E" w:rsidRDefault="00242DD2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sectPr w:rsidR="00242DD2" w:rsidRPr="007B688E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7B688E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Toto dílo je licencováno pod licencí </w:t>
      </w:r>
      <w:proofErr w:type="spellStart"/>
      <w:r w:rsidRPr="007B688E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Creative</w:t>
      </w:r>
      <w:proofErr w:type="spellEnd"/>
      <w:r w:rsidRPr="007B688E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 w:rsidRPr="007B688E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Commons</w:t>
      </w:r>
      <w:proofErr w:type="spellEnd"/>
      <w:r w:rsidRPr="007B688E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 [CC BY-NC 4.0]. Licenční podmínky navštivte na adrese [https://creativecommons.org/</w:t>
      </w:r>
      <w:proofErr w:type="spellStart"/>
      <w:r w:rsidRPr="007B688E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choose</w:t>
      </w:r>
      <w:proofErr w:type="spellEnd"/>
      <w:r w:rsidRPr="007B688E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/?</w:t>
      </w:r>
      <w:proofErr w:type="spellStart"/>
      <w:r w:rsidRPr="007B688E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lang</w:t>
      </w:r>
      <w:proofErr w:type="spellEnd"/>
      <w:r w:rsidRPr="007B688E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=</w:t>
      </w:r>
      <w:proofErr w:type="spellStart"/>
      <w:r w:rsidRPr="007B688E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cs</w:t>
      </w:r>
      <w:proofErr w:type="spellEnd"/>
      <w:r w:rsidRPr="007B688E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]</w:t>
      </w:r>
    </w:p>
    <w:p w:rsidR="00242DD2" w:rsidRPr="007B688E" w:rsidRDefault="008A0853" w:rsidP="002928C6">
      <w:pPr>
        <w:rPr>
          <w:rFonts w:ascii="Times New Roman" w:hAnsi="Times New Roman" w:cs="Times New Roman"/>
          <w:sz w:val="24"/>
          <w:szCs w:val="24"/>
        </w:rPr>
      </w:pPr>
      <w:bookmarkStart w:id="2" w:name="_PictureBullets"/>
      <w:r>
        <w:rPr>
          <w:rFonts w:eastAsia="Times New Roman"/>
          <w:vanish/>
        </w:rPr>
        <w:pict>
          <v:shape id="_x0000_i1027" type="#_x0000_t75" style="width:9pt;height:6.5pt" o:bullet="t">
            <v:imagedata r:id="rId19" o:title=""/>
          </v:shape>
        </w:pict>
      </w:r>
      <w:r>
        <w:rPr>
          <w:rFonts w:eastAsia="Times New Roman"/>
          <w:vanish/>
        </w:rPr>
        <w:pict>
          <v:shape id="_x0000_i1028" type="#_x0000_t75" style="width:9pt;height:8.5pt" o:bullet="t">
            <v:imagedata r:id="rId20" o:title=""/>
          </v:shape>
        </w:pict>
      </w:r>
      <w:r>
        <w:rPr>
          <w:rFonts w:eastAsia="Times New Roman"/>
          <w:vanish/>
        </w:rPr>
        <w:pict>
          <v:shape id="_x0000_i1029" type="#_x0000_t75" style="width:8.5pt;height:8.5pt" o:bullet="t">
            <v:imagedata r:id="rId21" o:title=""/>
          </v:shape>
        </w:pict>
      </w:r>
      <w:r>
        <w:rPr>
          <w:rFonts w:eastAsia="Times New Roman"/>
          <w:vanish/>
        </w:rPr>
        <w:pict>
          <v:shape id="_x0000_i1030" type="#_x0000_t75" style="width:47pt;height:47pt" o:bullet="t">
            <v:imagedata r:id="rId22" o:title=""/>
          </v:shape>
        </w:pict>
      </w:r>
      <w:bookmarkEnd w:id="2"/>
    </w:p>
    <w:sectPr w:rsidR="00242DD2" w:rsidRPr="007B688E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D0D" w:rsidRDefault="00A82D0D">
      <w:pPr>
        <w:spacing w:after="0" w:line="240" w:lineRule="auto"/>
      </w:pPr>
      <w:r>
        <w:separator/>
      </w:r>
    </w:p>
  </w:endnote>
  <w:endnote w:type="continuationSeparator" w:id="0">
    <w:p w:rsidR="00A82D0D" w:rsidRDefault="00A82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3485"/>
      <w:gridCol w:w="3485"/>
      <w:gridCol w:w="3485"/>
    </w:tblGrid>
    <w:tr w:rsidR="00242DD2" w:rsidRPr="00057958">
      <w:tc>
        <w:tcPr>
          <w:tcW w:w="3485" w:type="dxa"/>
        </w:tcPr>
        <w:p w:rsidR="00242DD2" w:rsidRPr="00057958" w:rsidRDefault="00242DD2" w:rsidP="7DAA1868">
          <w:pPr>
            <w:pStyle w:val="Zhlav"/>
            <w:ind w:left="-115"/>
          </w:pPr>
        </w:p>
      </w:tc>
      <w:tc>
        <w:tcPr>
          <w:tcW w:w="3485" w:type="dxa"/>
        </w:tcPr>
        <w:p w:rsidR="00242DD2" w:rsidRPr="00057958" w:rsidRDefault="00242DD2" w:rsidP="7DAA1868">
          <w:pPr>
            <w:pStyle w:val="Zhlav"/>
            <w:jc w:val="center"/>
          </w:pPr>
        </w:p>
      </w:tc>
      <w:tc>
        <w:tcPr>
          <w:tcW w:w="3485" w:type="dxa"/>
        </w:tcPr>
        <w:p w:rsidR="00242DD2" w:rsidRPr="00057958" w:rsidRDefault="00242DD2" w:rsidP="7DAA1868">
          <w:pPr>
            <w:pStyle w:val="Zhlav"/>
            <w:ind w:right="-115"/>
            <w:jc w:val="right"/>
          </w:pPr>
        </w:p>
      </w:tc>
    </w:tr>
  </w:tbl>
  <w:p w:rsidR="00242DD2" w:rsidRDefault="00A82D0D" w:rsidP="7DAA1868">
    <w:pPr>
      <w:pStyle w:val="Zpat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1" o:spid="_x0000_s2049" type="#_x0000_t75" style="position:absolute;margin-left:-8.15pt;margin-top:715.9pt;width:89.85pt;height:100.6pt;z-index:-1;visibility:visible;mso-position-horizontal-relative:text;mso-position-vertical-relative:page">
          <v:imagedata r:id="rId1" o:title=""/>
          <w10:wrap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D0D" w:rsidRDefault="00A82D0D">
      <w:pPr>
        <w:spacing w:after="0" w:line="240" w:lineRule="auto"/>
      </w:pPr>
      <w:r>
        <w:separator/>
      </w:r>
    </w:p>
  </w:footnote>
  <w:footnote w:type="continuationSeparator" w:id="0">
    <w:p w:rsidR="00A82D0D" w:rsidRDefault="00A82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242DD2" w:rsidRPr="00057958">
      <w:tc>
        <w:tcPr>
          <w:tcW w:w="10455" w:type="dxa"/>
        </w:tcPr>
        <w:p w:rsidR="00242DD2" w:rsidRPr="00057958" w:rsidRDefault="008A0853" w:rsidP="7DAA1868">
          <w:pPr>
            <w:pStyle w:val="Zhlav"/>
            <w:ind w:left="-115"/>
          </w:pPr>
          <w:r>
            <w:rPr>
              <w:noProof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0" o:spid="_x0000_i1025" type="#_x0000_t75" style="width:519.5pt;height:56.5pt;visibility:visible">
                <v:imagedata r:id="rId1" o:title="" cropbottom="20100f" cropright="490f"/>
              </v:shape>
            </w:pict>
          </w:r>
        </w:p>
      </w:tc>
    </w:tr>
  </w:tbl>
  <w:p w:rsidR="00242DD2" w:rsidRDefault="00242DD2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68F5"/>
    <w:multiLevelType w:val="hybridMultilevel"/>
    <w:tmpl w:val="9F4CBF5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9"/>
  </w:num>
  <w:num w:numId="5">
    <w:abstractNumId w:val="7"/>
  </w:num>
  <w:num w:numId="6">
    <w:abstractNumId w:val="3"/>
  </w:num>
  <w:num w:numId="7">
    <w:abstractNumId w:val="11"/>
  </w:num>
  <w:num w:numId="8">
    <w:abstractNumId w:val="13"/>
  </w:num>
  <w:num w:numId="9">
    <w:abstractNumId w:val="8"/>
  </w:num>
  <w:num w:numId="10">
    <w:abstractNumId w:val="10"/>
  </w:num>
  <w:num w:numId="11">
    <w:abstractNumId w:val="4"/>
  </w:num>
  <w:num w:numId="12">
    <w:abstractNumId w:val="6"/>
  </w:num>
  <w:num w:numId="13">
    <w:abstractNumId w:val="14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122B59F7"/>
    <w:rsid w:val="00057958"/>
    <w:rsid w:val="00085D2D"/>
    <w:rsid w:val="000973C8"/>
    <w:rsid w:val="00097660"/>
    <w:rsid w:val="000C52F8"/>
    <w:rsid w:val="000F48DB"/>
    <w:rsid w:val="000F5A8C"/>
    <w:rsid w:val="00106D77"/>
    <w:rsid w:val="0011432B"/>
    <w:rsid w:val="00146E3B"/>
    <w:rsid w:val="00156C9E"/>
    <w:rsid w:val="00194B7F"/>
    <w:rsid w:val="001E5159"/>
    <w:rsid w:val="00242DD2"/>
    <w:rsid w:val="002540E7"/>
    <w:rsid w:val="00287676"/>
    <w:rsid w:val="002928C6"/>
    <w:rsid w:val="002C10F6"/>
    <w:rsid w:val="00301E59"/>
    <w:rsid w:val="00316240"/>
    <w:rsid w:val="004209CD"/>
    <w:rsid w:val="005922C1"/>
    <w:rsid w:val="005E2369"/>
    <w:rsid w:val="005F6452"/>
    <w:rsid w:val="00614938"/>
    <w:rsid w:val="00635300"/>
    <w:rsid w:val="00643389"/>
    <w:rsid w:val="00680A20"/>
    <w:rsid w:val="006C355F"/>
    <w:rsid w:val="006D6A61"/>
    <w:rsid w:val="006F4F4A"/>
    <w:rsid w:val="00777383"/>
    <w:rsid w:val="007B688E"/>
    <w:rsid w:val="007D2437"/>
    <w:rsid w:val="007F3118"/>
    <w:rsid w:val="007F7170"/>
    <w:rsid w:val="008311C7"/>
    <w:rsid w:val="008456A5"/>
    <w:rsid w:val="008A0853"/>
    <w:rsid w:val="009A6B20"/>
    <w:rsid w:val="009D05FB"/>
    <w:rsid w:val="00A07014"/>
    <w:rsid w:val="00A248B3"/>
    <w:rsid w:val="00A73CC6"/>
    <w:rsid w:val="00A81665"/>
    <w:rsid w:val="00A82D0D"/>
    <w:rsid w:val="00AD1C92"/>
    <w:rsid w:val="00B16A1A"/>
    <w:rsid w:val="00B27B7E"/>
    <w:rsid w:val="00B91FA4"/>
    <w:rsid w:val="00BF6FA5"/>
    <w:rsid w:val="00C24D2A"/>
    <w:rsid w:val="00C5211E"/>
    <w:rsid w:val="00C57181"/>
    <w:rsid w:val="00C64974"/>
    <w:rsid w:val="00CE28A6"/>
    <w:rsid w:val="00D334AC"/>
    <w:rsid w:val="00D34C52"/>
    <w:rsid w:val="00D85463"/>
    <w:rsid w:val="00DB4536"/>
    <w:rsid w:val="00E0332A"/>
    <w:rsid w:val="00E42785"/>
    <w:rsid w:val="00E77B64"/>
    <w:rsid w:val="00EA1D71"/>
    <w:rsid w:val="00EA3EF5"/>
    <w:rsid w:val="00ED3DDC"/>
    <w:rsid w:val="00EE3316"/>
    <w:rsid w:val="00F15F6B"/>
    <w:rsid w:val="00F2067A"/>
    <w:rsid w:val="00F85843"/>
    <w:rsid w:val="00F92BEE"/>
    <w:rsid w:val="00FA405E"/>
    <w:rsid w:val="00FC2F35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0CA15DC"/>
  <w15:docId w15:val="{01D3E996-256D-4202-9208-0CA4D7C8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42785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uiPriority w:val="99"/>
    <w:rsid w:val="7DAA1868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sid w:val="7DAA1868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rsid w:val="007D2437"/>
    <w:pPr>
      <w:numPr>
        <w:numId w:val="8"/>
      </w:num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rsid w:val="009D05FB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rsid w:val="00EA3EF5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rsid w:val="00EE3316"/>
    <w:pPr>
      <w:numPr>
        <w:numId w:val="13"/>
      </w:numPr>
      <w:spacing w:line="240" w:lineRule="auto"/>
      <w:ind w:left="1068" w:right="401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rsid w:val="7DAA1868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rsid w:val="7DAA1868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link w:val="Nzevpracovnholistu"/>
    <w:uiPriority w:val="99"/>
    <w:locked/>
    <w:rsid w:val="7DAA1868"/>
    <w:rPr>
      <w:rFonts w:ascii="Arial" w:eastAsia="Times New Roman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link w:val="Popispracovnholistu"/>
    <w:uiPriority w:val="99"/>
    <w:locked/>
    <w:rsid w:val="009D05FB"/>
    <w:rPr>
      <w:rFonts w:ascii="Arial" w:eastAsia="Times New Roman" w:hAnsi="Arial" w:cs="Arial"/>
      <w:sz w:val="32"/>
      <w:szCs w:val="32"/>
    </w:rPr>
  </w:style>
  <w:style w:type="character" w:customStyle="1" w:styleId="kol-zadnChar">
    <w:name w:val="Úkol - zadání Char"/>
    <w:link w:val="kol-zadn"/>
    <w:uiPriority w:val="99"/>
    <w:locked/>
    <w:rsid w:val="00EE3316"/>
    <w:rPr>
      <w:rFonts w:ascii="Arial" w:eastAsia="Times New Roman" w:hAnsi="Arial" w:cs="Arial"/>
      <w:b/>
      <w:bCs/>
      <w:noProof/>
      <w:sz w:val="24"/>
      <w:szCs w:val="24"/>
    </w:rPr>
  </w:style>
  <w:style w:type="character" w:customStyle="1" w:styleId="dekodpovChar">
    <w:name w:val="Řádek odpověď Char"/>
    <w:link w:val="dekodpov"/>
    <w:uiPriority w:val="99"/>
    <w:locked/>
    <w:rsid w:val="00EA3EF5"/>
    <w:rPr>
      <w:rFonts w:ascii="Arial" w:eastAsia="Times New Roman" w:hAnsi="Arial" w:cs="Arial"/>
      <w:color w:val="33BEF2"/>
    </w:rPr>
  </w:style>
  <w:style w:type="character" w:customStyle="1" w:styleId="NadpisseznamuChar">
    <w:name w:val="Nadpis seznamu Char"/>
    <w:link w:val="Nadpisseznamu"/>
    <w:uiPriority w:val="99"/>
    <w:locked/>
    <w:rsid w:val="7DAA1868"/>
    <w:rPr>
      <w:rFonts w:ascii="Arial" w:eastAsia="Times New Roman" w:hAnsi="Arial" w:cs="Arial"/>
      <w:b/>
      <w:bCs/>
      <w:u w:val="single"/>
      <w:lang w:val="cs-CZ"/>
    </w:rPr>
  </w:style>
  <w:style w:type="character" w:customStyle="1" w:styleId="VpltabulkyChar">
    <w:name w:val="Výplň tabulky Char"/>
    <w:link w:val="Vpltabulky"/>
    <w:uiPriority w:val="99"/>
    <w:locked/>
    <w:rsid w:val="7DAA1868"/>
    <w:rPr>
      <w:rFonts w:ascii="Arial" w:eastAsia="Times New Roman" w:hAnsi="Arial" w:cs="Arial"/>
      <w:b/>
      <w:bCs/>
      <w:lang w:val="cs-CZ"/>
    </w:rPr>
  </w:style>
  <w:style w:type="character" w:customStyle="1" w:styleId="OdrkakostkaChar">
    <w:name w:val="Odrážka kostka Char"/>
    <w:link w:val="Odrkakostka"/>
    <w:uiPriority w:val="99"/>
    <w:locked/>
    <w:rsid w:val="007D2437"/>
    <w:rPr>
      <w:rFonts w:ascii="Arial" w:eastAsia="Times New Roman" w:hAnsi="Arial" w:cs="Arial"/>
    </w:rPr>
  </w:style>
  <w:style w:type="character" w:customStyle="1" w:styleId="Zhlav-tabulkaChar">
    <w:name w:val="Záhlaví - tabulka Char"/>
    <w:link w:val="Zhlav-tabulka"/>
    <w:uiPriority w:val="99"/>
    <w:locked/>
    <w:rsid w:val="7DAA1868"/>
    <w:rPr>
      <w:rFonts w:ascii="Arial" w:eastAsia="Times New Roman" w:hAnsi="Arial" w:cs="Arial"/>
      <w:b/>
      <w:bCs/>
      <w:lang w:val="cs-CZ"/>
    </w:rPr>
  </w:style>
  <w:style w:type="table" w:styleId="Mkatabulky">
    <w:name w:val="Table Grid"/>
    <w:basedOn w:val="Normlntabulka"/>
    <w:uiPriority w:val="9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uiPriority w:val="99"/>
    <w:locked/>
    <w:rsid w:val="00E42785"/>
  </w:style>
  <w:style w:type="paragraph" w:styleId="Zhlav">
    <w:name w:val="header"/>
    <w:basedOn w:val="Normln"/>
    <w:link w:val="ZhlavChar"/>
    <w:uiPriority w:val="99"/>
    <w:rsid w:val="00E42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uiPriority w:val="99"/>
    <w:semiHidden/>
    <w:rsid w:val="00794F71"/>
    <w:rPr>
      <w:rFonts w:cs="Calibr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E42785"/>
  </w:style>
  <w:style w:type="paragraph" w:styleId="Zpat">
    <w:name w:val="footer"/>
    <w:basedOn w:val="Normln"/>
    <w:link w:val="ZpatChar"/>
    <w:uiPriority w:val="99"/>
    <w:rsid w:val="00E42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uiPriority w:val="99"/>
    <w:semiHidden/>
    <w:rsid w:val="00794F71"/>
    <w:rPr>
      <w:rFonts w:cs="Calibri"/>
      <w:lang w:eastAsia="en-US"/>
    </w:rPr>
  </w:style>
  <w:style w:type="paragraph" w:customStyle="1" w:styleId="Zdraznnvtextu">
    <w:name w:val="Zdůraznění v textu"/>
    <w:basedOn w:val="kol-zadn"/>
    <w:uiPriority w:val="99"/>
    <w:rsid w:val="00301E59"/>
    <w:rPr>
      <w:b w:val="0"/>
      <w:bCs w:val="0"/>
      <w:color w:val="F12FA1"/>
      <w:u w:val="single"/>
    </w:rPr>
  </w:style>
  <w:style w:type="character" w:styleId="Hypertextovodkaz">
    <w:name w:val="Hyperlink"/>
    <w:uiPriority w:val="99"/>
    <w:rsid w:val="00D334AC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rsid w:val="00D334AC"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uiPriority w:val="99"/>
    <w:semiHidden/>
    <w:rsid w:val="002C10F6"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rsid w:val="00643389"/>
    <w:pPr>
      <w:spacing w:after="0"/>
    </w:pPr>
  </w:style>
  <w:style w:type="paragraph" w:customStyle="1" w:styleId="Sebereflexeka">
    <w:name w:val="Sebereflexe žáka"/>
    <w:link w:val="SebereflexekaChar"/>
    <w:uiPriority w:val="99"/>
    <w:rsid w:val="00194B7F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  <w:lang w:eastAsia="en-US"/>
    </w:rPr>
  </w:style>
  <w:style w:type="character" w:customStyle="1" w:styleId="VideoodkazChar">
    <w:name w:val="Video odkaz Char"/>
    <w:link w:val="Videoodkaz"/>
    <w:uiPriority w:val="99"/>
    <w:locked/>
    <w:rsid w:val="00643389"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link w:val="Video"/>
    <w:uiPriority w:val="99"/>
    <w:locked/>
    <w:rsid w:val="00643389"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rsid w:val="00FA405E"/>
    <w:pPr>
      <w:ind w:left="720"/>
    </w:pPr>
  </w:style>
  <w:style w:type="character" w:customStyle="1" w:styleId="SebereflexekaChar">
    <w:name w:val="Sebereflexe žáka Char"/>
    <w:link w:val="Sebereflexeka"/>
    <w:uiPriority w:val="99"/>
    <w:locked/>
    <w:rsid w:val="00194B7F"/>
    <w:rPr>
      <w:rFonts w:ascii="Arial" w:eastAsia="Times New Roman" w:hAnsi="Arial" w:cs="Arial"/>
      <w:b/>
      <w:bCs/>
      <w:noProof/>
      <w:color w:val="F030A1"/>
      <w:sz w:val="22"/>
      <w:szCs w:val="22"/>
      <w:lang w:val="cs-CZ" w:eastAsia="en-US"/>
    </w:rPr>
  </w:style>
  <w:style w:type="character" w:styleId="Odkaznakoment">
    <w:name w:val="annotation reference"/>
    <w:uiPriority w:val="99"/>
    <w:semiHidden/>
    <w:rsid w:val="000F5A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F5A8C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0F5A8C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0F5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F5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80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du.ceskatelevize.cz/okruh/skolni-wellbeing" TargetMode="External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720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doporučení k seriálu Lepší škola </vt:lpstr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doporučení k seriálu Lepší škola </dc:title>
  <dc:subject/>
  <dc:creator>Jan Johanovský</dc:creator>
  <cp:keywords/>
  <dc:description/>
  <cp:lastModifiedBy>Konečná Dominika</cp:lastModifiedBy>
  <cp:revision>5</cp:revision>
  <cp:lastPrinted>2021-07-23T08:26:00Z</cp:lastPrinted>
  <dcterms:created xsi:type="dcterms:W3CDTF">2024-08-16T16:31:00Z</dcterms:created>
  <dcterms:modified xsi:type="dcterms:W3CDTF">2024-08-23T09:04:00Z</dcterms:modified>
</cp:coreProperties>
</file>