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A099" w14:textId="11CFC7D3" w:rsidR="00B375A5" w:rsidRPr="00130E7E" w:rsidRDefault="00E710FA" w:rsidP="00130E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40"/>
          <w:szCs w:val="40"/>
          <w:lang w:val="cs-CZ"/>
        </w:rPr>
      </w:pPr>
      <w:bookmarkStart w:id="0" w:name="_Hlk55334687"/>
      <w:r w:rsidRPr="00130E7E">
        <w:rPr>
          <w:b/>
          <w:bCs/>
          <w:sz w:val="40"/>
          <w:szCs w:val="40"/>
          <w:lang w:val="cs-CZ"/>
        </w:rPr>
        <w:t>Regi</w:t>
      </w:r>
      <w:r w:rsidR="001533FE" w:rsidRPr="00130E7E">
        <w:rPr>
          <w:b/>
          <w:bCs/>
          <w:sz w:val="40"/>
          <w:szCs w:val="40"/>
          <w:lang w:val="cs-CZ"/>
        </w:rPr>
        <w:t>strované partnerství v</w:t>
      </w:r>
      <w:r w:rsidR="00E11D98" w:rsidRPr="00130E7E">
        <w:rPr>
          <w:b/>
          <w:bCs/>
          <w:sz w:val="40"/>
          <w:szCs w:val="40"/>
          <w:lang w:val="cs-CZ"/>
        </w:rPr>
        <w:t>s.</w:t>
      </w:r>
      <w:r w:rsidR="001533FE" w:rsidRPr="00130E7E">
        <w:rPr>
          <w:b/>
          <w:bCs/>
          <w:sz w:val="40"/>
          <w:szCs w:val="40"/>
          <w:lang w:val="cs-CZ"/>
        </w:rPr>
        <w:t xml:space="preserve"> manželství</w:t>
      </w:r>
    </w:p>
    <w:bookmarkEnd w:id="0"/>
    <w:p w14:paraId="740B0F01" w14:textId="77777777" w:rsidR="009A0423" w:rsidRPr="00525364" w:rsidRDefault="009A0423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51F8061F" w:rsidR="00B375A5" w:rsidRPr="00525364" w:rsidRDefault="001E6A7D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Anotace</w:t>
      </w:r>
      <w:r w:rsidR="00B375A5" w:rsidRPr="00525364">
        <w:rPr>
          <w:sz w:val="24"/>
          <w:szCs w:val="24"/>
          <w:lang w:val="cs-CZ"/>
        </w:rPr>
        <w:t>:</w:t>
      </w:r>
    </w:p>
    <w:p w14:paraId="1545BCE3" w14:textId="088C1677" w:rsidR="009A0423" w:rsidRDefault="009A6231" w:rsidP="001745B7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9A6231">
        <w:rPr>
          <w:bCs/>
          <w:sz w:val="24"/>
          <w:szCs w:val="24"/>
          <w:lang w:val="cs-CZ"/>
        </w:rPr>
        <w:t xml:space="preserve">Lidé si často myslí, že registrované partnerství je manželství pro gaye a lesby. Mezi oběma institucemi ale panuje množství rozdílů jak v rovině právní, praktické, tak i symbolické. </w:t>
      </w:r>
      <w:r w:rsidR="00F04476">
        <w:rPr>
          <w:bCs/>
          <w:sz w:val="24"/>
          <w:szCs w:val="24"/>
          <w:lang w:val="cs-CZ"/>
        </w:rPr>
        <w:t>Řada z nich</w:t>
      </w:r>
      <w:r w:rsidRPr="009A6231">
        <w:rPr>
          <w:bCs/>
          <w:sz w:val="24"/>
          <w:szCs w:val="24"/>
          <w:lang w:val="cs-CZ"/>
        </w:rPr>
        <w:t xml:space="preserve"> se týk</w:t>
      </w:r>
      <w:r w:rsidR="00F04476">
        <w:rPr>
          <w:bCs/>
          <w:sz w:val="24"/>
          <w:szCs w:val="24"/>
          <w:lang w:val="cs-CZ"/>
        </w:rPr>
        <w:t>á</w:t>
      </w:r>
      <w:r w:rsidRPr="009A6231">
        <w:rPr>
          <w:bCs/>
          <w:sz w:val="24"/>
          <w:szCs w:val="24"/>
          <w:lang w:val="cs-CZ"/>
        </w:rPr>
        <w:t xml:space="preserve"> vztahu k dětem.</w:t>
      </w:r>
      <w:r>
        <w:rPr>
          <w:bCs/>
          <w:sz w:val="24"/>
          <w:szCs w:val="24"/>
          <w:lang w:val="cs-CZ"/>
        </w:rPr>
        <w:t xml:space="preserve"> Žáci se seznámí s některými instituty rodinného práva</w:t>
      </w:r>
      <w:r w:rsidR="00D6777A">
        <w:rPr>
          <w:bCs/>
          <w:sz w:val="24"/>
          <w:szCs w:val="24"/>
          <w:lang w:val="cs-CZ"/>
        </w:rPr>
        <w:t>:</w:t>
      </w:r>
      <w:r>
        <w:rPr>
          <w:bCs/>
          <w:sz w:val="24"/>
          <w:szCs w:val="24"/>
          <w:lang w:val="cs-CZ"/>
        </w:rPr>
        <w:t xml:space="preserve"> poznají rozdíly mezi manželstvím a registrovaným partnerstvím.</w:t>
      </w:r>
    </w:p>
    <w:p w14:paraId="6A27DBED" w14:textId="77777777" w:rsidR="001745B7" w:rsidRPr="001745B7" w:rsidRDefault="001745B7" w:rsidP="001745B7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749970A3" w:rsidR="00B375A5" w:rsidRPr="00525364" w:rsidRDefault="00930F94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M</w:t>
      </w:r>
      <w:r w:rsidR="00B375A5" w:rsidRPr="00525364">
        <w:rPr>
          <w:sz w:val="24"/>
          <w:szCs w:val="24"/>
          <w:lang w:val="cs-CZ"/>
        </w:rPr>
        <w:t>ateriály:</w:t>
      </w:r>
    </w:p>
    <w:p w14:paraId="44D28779" w14:textId="15A72385" w:rsidR="00B375A5" w:rsidRPr="00525364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Videoukázka </w:t>
      </w:r>
      <w:hyperlink r:id="rId9" w:history="1">
        <w:r w:rsidR="00E710FA">
          <w:rPr>
            <w:rStyle w:val="Hypertextovodkaz"/>
            <w:lang w:val="cs-CZ"/>
          </w:rPr>
          <w:t>Registrované partnerství není manželství</w:t>
        </w:r>
      </w:hyperlink>
    </w:p>
    <w:p w14:paraId="5BA4115C" w14:textId="1F9CAF31" w:rsidR="00B375A5" w:rsidRPr="00525364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Pracovní lis</w:t>
      </w:r>
      <w:r w:rsidR="005636ED" w:rsidRPr="00525364">
        <w:rPr>
          <w:sz w:val="24"/>
          <w:szCs w:val="24"/>
          <w:lang w:val="cs-CZ"/>
        </w:rPr>
        <w:t>t</w:t>
      </w:r>
    </w:p>
    <w:p w14:paraId="403ADF8C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Vstupní předpoklady:</w:t>
      </w:r>
    </w:p>
    <w:p w14:paraId="77B072B6" w14:textId="4F391732" w:rsidR="00122BCC" w:rsidRPr="00525364" w:rsidRDefault="00122BCC" w:rsidP="00122BCC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má základní </w:t>
      </w:r>
      <w:r w:rsidR="001745B7">
        <w:rPr>
          <w:sz w:val="24"/>
          <w:szCs w:val="24"/>
          <w:lang w:val="cs-CZ"/>
        </w:rPr>
        <w:t xml:space="preserve">povědomí o </w:t>
      </w:r>
      <w:r w:rsidR="007D3DA5">
        <w:rPr>
          <w:sz w:val="24"/>
          <w:szCs w:val="24"/>
          <w:lang w:val="cs-CZ"/>
        </w:rPr>
        <w:t>rodinném právu</w:t>
      </w:r>
      <w:r w:rsidR="00D6777A">
        <w:rPr>
          <w:sz w:val="24"/>
          <w:szCs w:val="24"/>
          <w:lang w:val="cs-CZ"/>
        </w:rPr>
        <w:t xml:space="preserve"> a</w:t>
      </w:r>
      <w:r w:rsidR="007D3DA5">
        <w:rPr>
          <w:sz w:val="24"/>
          <w:szCs w:val="24"/>
          <w:lang w:val="cs-CZ"/>
        </w:rPr>
        <w:t xml:space="preserve"> o pojmech manželství</w:t>
      </w:r>
      <w:r w:rsidR="00D6777A">
        <w:rPr>
          <w:sz w:val="24"/>
          <w:szCs w:val="24"/>
          <w:lang w:val="cs-CZ"/>
        </w:rPr>
        <w:t xml:space="preserve"> a</w:t>
      </w:r>
      <w:r w:rsidR="007D3DA5">
        <w:rPr>
          <w:sz w:val="24"/>
          <w:szCs w:val="24"/>
          <w:lang w:val="cs-CZ"/>
        </w:rPr>
        <w:t xml:space="preserve"> registrované</w:t>
      </w:r>
      <w:r w:rsidR="008F3CB7">
        <w:rPr>
          <w:sz w:val="24"/>
          <w:szCs w:val="24"/>
          <w:lang w:val="cs-CZ"/>
        </w:rPr>
        <w:t>m</w:t>
      </w:r>
      <w:r w:rsidR="007D3DA5">
        <w:rPr>
          <w:sz w:val="24"/>
          <w:szCs w:val="24"/>
          <w:lang w:val="cs-CZ"/>
        </w:rPr>
        <w:t xml:space="preserve"> partnerství.</w:t>
      </w:r>
      <w:r w:rsidR="001745B7">
        <w:rPr>
          <w:sz w:val="24"/>
          <w:szCs w:val="24"/>
          <w:lang w:val="cs-CZ"/>
        </w:rPr>
        <w:t xml:space="preserve"> </w:t>
      </w:r>
    </w:p>
    <w:p w14:paraId="76108E45" w14:textId="1092FA45" w:rsidR="00B375A5" w:rsidRPr="00525364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je schopen</w:t>
      </w:r>
      <w:r w:rsidR="00930F94" w:rsidRPr="00525364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>samostatně pracovat s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různými zdroji informací</w:t>
      </w:r>
      <w:r w:rsidR="00930F94" w:rsidRPr="00525364">
        <w:rPr>
          <w:sz w:val="24"/>
          <w:szCs w:val="24"/>
          <w:lang w:val="cs-CZ"/>
        </w:rPr>
        <w:t xml:space="preserve"> a </w:t>
      </w:r>
      <w:r w:rsidRPr="00525364">
        <w:rPr>
          <w:sz w:val="24"/>
          <w:szCs w:val="24"/>
          <w:lang w:val="cs-CZ"/>
        </w:rPr>
        <w:t>samostatn</w:t>
      </w:r>
      <w:r w:rsidR="00930F94" w:rsidRPr="00525364">
        <w:rPr>
          <w:sz w:val="24"/>
          <w:szCs w:val="24"/>
          <w:lang w:val="cs-CZ"/>
        </w:rPr>
        <w:t>ě kriticky uvažovat a z</w:t>
      </w:r>
      <w:r w:rsidR="00122BCC" w:rsidRPr="00525364">
        <w:rPr>
          <w:sz w:val="24"/>
          <w:szCs w:val="24"/>
          <w:lang w:val="cs-CZ"/>
        </w:rPr>
        <w:t>obecňov</w:t>
      </w:r>
      <w:r w:rsidR="00930F94" w:rsidRPr="00525364">
        <w:rPr>
          <w:sz w:val="24"/>
          <w:szCs w:val="24"/>
          <w:lang w:val="cs-CZ"/>
        </w:rPr>
        <w:t>at</w:t>
      </w:r>
      <w:r w:rsidRPr="00525364">
        <w:rPr>
          <w:sz w:val="24"/>
          <w:szCs w:val="24"/>
          <w:lang w:val="cs-CZ"/>
        </w:rPr>
        <w:t>.</w:t>
      </w:r>
    </w:p>
    <w:p w14:paraId="23199B12" w14:textId="343FCC92" w:rsidR="00B65A1C" w:rsidRPr="00525364" w:rsidRDefault="00B65A1C" w:rsidP="00B65A1C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Pracovní list je vhodný zejména pro</w:t>
      </w:r>
      <w:r w:rsidR="00F04476">
        <w:rPr>
          <w:sz w:val="24"/>
          <w:szCs w:val="24"/>
          <w:lang w:val="cs-CZ"/>
        </w:rPr>
        <w:t xml:space="preserve"> starší </w:t>
      </w:r>
      <w:r w:rsidRPr="00525364">
        <w:rPr>
          <w:sz w:val="24"/>
          <w:szCs w:val="24"/>
          <w:lang w:val="cs-CZ"/>
        </w:rPr>
        <w:t xml:space="preserve">žáky </w:t>
      </w:r>
      <w:r w:rsidR="009A6231">
        <w:rPr>
          <w:sz w:val="24"/>
          <w:szCs w:val="24"/>
          <w:lang w:val="cs-CZ"/>
        </w:rPr>
        <w:t xml:space="preserve">druhého stupně základní školy a pro žáky </w:t>
      </w:r>
      <w:r w:rsidRPr="00525364">
        <w:rPr>
          <w:sz w:val="24"/>
          <w:szCs w:val="24"/>
          <w:lang w:val="cs-CZ"/>
        </w:rPr>
        <w:t>střední škol</w:t>
      </w:r>
      <w:r w:rsidR="00CB1639" w:rsidRPr="00525364">
        <w:rPr>
          <w:sz w:val="24"/>
          <w:szCs w:val="24"/>
          <w:lang w:val="cs-CZ"/>
        </w:rPr>
        <w:t>y</w:t>
      </w:r>
      <w:r w:rsidRPr="00525364">
        <w:rPr>
          <w:sz w:val="24"/>
          <w:szCs w:val="24"/>
          <w:lang w:val="cs-CZ"/>
        </w:rPr>
        <w:t>.</w:t>
      </w:r>
    </w:p>
    <w:p w14:paraId="46C74805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2A8BB081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Cíle:</w:t>
      </w:r>
    </w:p>
    <w:p w14:paraId="39D0E7E2" w14:textId="6B842030" w:rsidR="00930F94" w:rsidRPr="00525364" w:rsidRDefault="005E74E2" w:rsidP="00930F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vybírá podstatné informace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videoukázky a kriticky je vyhodnocuje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hlediska relevantnosti.</w:t>
      </w:r>
    </w:p>
    <w:p w14:paraId="51CAFEFF" w14:textId="5C3BC223" w:rsidR="005B0D53" w:rsidRPr="005B0D53" w:rsidRDefault="00930F94" w:rsidP="005B0D5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</w:t>
      </w:r>
      <w:r w:rsidR="005C3B6D">
        <w:rPr>
          <w:sz w:val="24"/>
          <w:szCs w:val="24"/>
          <w:lang w:val="cs-CZ"/>
        </w:rPr>
        <w:t xml:space="preserve">vysvětlí pojem </w:t>
      </w:r>
      <w:r w:rsidR="007D3DA5">
        <w:rPr>
          <w:i/>
          <w:iCs/>
          <w:sz w:val="24"/>
          <w:szCs w:val="24"/>
          <w:lang w:val="cs-CZ"/>
        </w:rPr>
        <w:t>registrované partnerství</w:t>
      </w:r>
      <w:r w:rsidR="005C3B6D" w:rsidRPr="005C3B6D">
        <w:rPr>
          <w:i/>
          <w:iCs/>
          <w:sz w:val="24"/>
          <w:szCs w:val="24"/>
          <w:lang w:val="cs-CZ"/>
        </w:rPr>
        <w:t>.</w:t>
      </w:r>
    </w:p>
    <w:p w14:paraId="3A86C655" w14:textId="4DC1ECF9" w:rsidR="005B0D53" w:rsidRDefault="005B0D53" w:rsidP="005B0D5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Žák </w:t>
      </w:r>
      <w:r w:rsidR="00D6777A">
        <w:rPr>
          <w:sz w:val="24"/>
          <w:szCs w:val="24"/>
          <w:lang w:val="cs-CZ"/>
        </w:rPr>
        <w:t>porovná charakteristiky</w:t>
      </w:r>
      <w:r>
        <w:rPr>
          <w:sz w:val="24"/>
          <w:szCs w:val="24"/>
          <w:lang w:val="cs-CZ"/>
        </w:rPr>
        <w:t xml:space="preserve"> registrované</w:t>
      </w:r>
      <w:r w:rsidR="00D6777A">
        <w:rPr>
          <w:sz w:val="24"/>
          <w:szCs w:val="24"/>
          <w:lang w:val="cs-CZ"/>
        </w:rPr>
        <w:t>ho</w:t>
      </w:r>
      <w:r>
        <w:rPr>
          <w:sz w:val="24"/>
          <w:szCs w:val="24"/>
          <w:lang w:val="cs-CZ"/>
        </w:rPr>
        <w:t xml:space="preserve"> partnerství </w:t>
      </w:r>
      <w:r w:rsidR="00D6777A">
        <w:rPr>
          <w:sz w:val="24"/>
          <w:szCs w:val="24"/>
          <w:lang w:val="cs-CZ"/>
        </w:rPr>
        <w:t>a</w:t>
      </w:r>
      <w:r>
        <w:rPr>
          <w:sz w:val="24"/>
          <w:szCs w:val="24"/>
          <w:lang w:val="cs-CZ"/>
        </w:rPr>
        <w:t xml:space="preserve"> manželství.</w:t>
      </w:r>
    </w:p>
    <w:p w14:paraId="361C90A4" w14:textId="77777777" w:rsidR="008842D0" w:rsidRPr="005B0D53" w:rsidRDefault="008842D0" w:rsidP="008842D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Žák je schopný zaujmout k problematice registrovaného partnerství určité stanovisko a svůj názor zdůvodnit.</w:t>
      </w:r>
    </w:p>
    <w:p w14:paraId="1253402E" w14:textId="3170856D" w:rsidR="007D3DA5" w:rsidRPr="005C3B6D" w:rsidRDefault="007D3DA5" w:rsidP="005C3B6D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Žák je schopný respektovat odlišnosti druhých a pracovat s vlastními předsudky.</w:t>
      </w:r>
    </w:p>
    <w:p w14:paraId="6BC31C0E" w14:textId="5D89833B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vyhledává požadované informace v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různých zdrojích.</w:t>
      </w:r>
    </w:p>
    <w:p w14:paraId="37183016" w14:textId="70C9E15F" w:rsidR="00A45329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kriticky posuzuje získané informace, zařazuje je do širšího kontextu a vyvozuje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nich závěry.</w:t>
      </w:r>
    </w:p>
    <w:p w14:paraId="0BD7F931" w14:textId="30AF7572" w:rsidR="0018376D" w:rsidRPr="00525364" w:rsidRDefault="0018376D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Žák dokáže pracovat ve skupině.</w:t>
      </w:r>
    </w:p>
    <w:p w14:paraId="35F97E28" w14:textId="26709D10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argumentuje a obhajuje svůj názor při d</w:t>
      </w:r>
      <w:r w:rsidR="00F47E3E" w:rsidRPr="00525364">
        <w:rPr>
          <w:sz w:val="24"/>
          <w:szCs w:val="24"/>
          <w:lang w:val="cs-CZ"/>
        </w:rPr>
        <w:t>isku</w:t>
      </w:r>
      <w:r w:rsidR="005C3B6D">
        <w:rPr>
          <w:sz w:val="24"/>
          <w:szCs w:val="24"/>
          <w:lang w:val="cs-CZ"/>
        </w:rPr>
        <w:t>z</w:t>
      </w:r>
      <w:r w:rsidRPr="00525364">
        <w:rPr>
          <w:sz w:val="24"/>
          <w:szCs w:val="24"/>
          <w:lang w:val="cs-CZ"/>
        </w:rPr>
        <w:t>i.</w:t>
      </w:r>
    </w:p>
    <w:p w14:paraId="0A4DF52B" w14:textId="77777777" w:rsidR="00A45329" w:rsidRPr="00525364" w:rsidRDefault="00A45329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  <w:lang w:val="cs-CZ"/>
        </w:rPr>
      </w:pPr>
    </w:p>
    <w:p w14:paraId="76FF26CD" w14:textId="77777777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Časová náročnost:</w:t>
      </w:r>
    </w:p>
    <w:p w14:paraId="42B7F73D" w14:textId="77777777" w:rsidR="0018376D" w:rsidRDefault="00CB1639" w:rsidP="0018376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Přibližně 45 minut na zhlédnutí vide</w:t>
      </w:r>
      <w:r w:rsidR="005B0D53">
        <w:rPr>
          <w:sz w:val="24"/>
          <w:szCs w:val="24"/>
          <w:lang w:val="cs-CZ"/>
        </w:rPr>
        <w:t>a</w:t>
      </w:r>
      <w:r w:rsidRPr="00525364">
        <w:rPr>
          <w:sz w:val="24"/>
          <w:szCs w:val="24"/>
          <w:lang w:val="cs-CZ"/>
        </w:rPr>
        <w:t>, zpracování pracovního listu (PL) a disku</w:t>
      </w:r>
      <w:r w:rsidR="005C3B6D">
        <w:rPr>
          <w:sz w:val="24"/>
          <w:szCs w:val="24"/>
          <w:lang w:val="cs-CZ"/>
        </w:rPr>
        <w:t>z</w:t>
      </w:r>
      <w:r w:rsidRPr="00525364">
        <w:rPr>
          <w:sz w:val="24"/>
          <w:szCs w:val="24"/>
          <w:lang w:val="cs-CZ"/>
        </w:rPr>
        <w:t>i nad odpověďmi.</w:t>
      </w:r>
    </w:p>
    <w:p w14:paraId="6CEC640D" w14:textId="77777777" w:rsidR="00130E7E" w:rsidRDefault="00130E7E" w:rsidP="00183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AD7A6D8" w14:textId="5E286124" w:rsidR="00F04476" w:rsidRDefault="00F04476" w:rsidP="00183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3889D5B1" w:rsidR="005636ED" w:rsidRPr="0018376D" w:rsidRDefault="00F47E3E" w:rsidP="00183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18376D">
        <w:rPr>
          <w:sz w:val="24"/>
          <w:szCs w:val="24"/>
          <w:lang w:val="cs-CZ"/>
        </w:rPr>
        <w:lastRenderedPageBreak/>
        <w:t>Instrukce</w:t>
      </w:r>
      <w:r w:rsidR="005636ED" w:rsidRPr="0018376D">
        <w:rPr>
          <w:sz w:val="24"/>
          <w:szCs w:val="24"/>
          <w:lang w:val="cs-CZ"/>
        </w:rPr>
        <w:t>:</w:t>
      </w:r>
    </w:p>
    <w:p w14:paraId="4D9E359D" w14:textId="77777777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Učitel žáky uvede do tématu (krátkou motivační aktivitou, výkladem).</w:t>
      </w:r>
    </w:p>
    <w:p w14:paraId="497BAFF6" w14:textId="4079D37D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Každý žák obdrží od učitele pracovní list. Učitel žáky upozorní, na které otázky se mají soustředit při sledování videa (t</w:t>
      </w:r>
      <w:r w:rsidR="00F65365">
        <w:rPr>
          <w:sz w:val="24"/>
          <w:szCs w:val="24"/>
          <w:lang w:val="cs-CZ"/>
        </w:rPr>
        <w:t>edy</w:t>
      </w:r>
      <w:r w:rsidRPr="00525364">
        <w:rPr>
          <w:sz w:val="24"/>
          <w:szCs w:val="24"/>
          <w:lang w:val="cs-CZ"/>
        </w:rPr>
        <w:t xml:space="preserve"> na otázky, k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nimž video poskytuje přímé odpovědi).</w:t>
      </w:r>
    </w:p>
    <w:p w14:paraId="291A47BC" w14:textId="77777777" w:rsidR="00CB1639" w:rsidRPr="00525364" w:rsidRDefault="00CB1639" w:rsidP="00CB163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zhlédne videoukázku.</w:t>
      </w:r>
    </w:p>
    <w:p w14:paraId="110EBC72" w14:textId="12BA9DED" w:rsidR="00D6777A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pracuje na vyplnění pracovního listu</w:t>
      </w:r>
      <w:r w:rsidR="008F3CB7">
        <w:rPr>
          <w:sz w:val="24"/>
          <w:szCs w:val="24"/>
          <w:lang w:val="cs-CZ"/>
        </w:rPr>
        <w:t xml:space="preserve"> </w:t>
      </w:r>
      <w:r w:rsidR="008F3CB7" w:rsidRPr="00525364">
        <w:rPr>
          <w:sz w:val="24"/>
          <w:szCs w:val="24"/>
          <w:lang w:val="cs-CZ"/>
        </w:rPr>
        <w:t>samostatně</w:t>
      </w:r>
      <w:r w:rsidRPr="00525364">
        <w:rPr>
          <w:sz w:val="24"/>
          <w:szCs w:val="24"/>
          <w:lang w:val="cs-CZ"/>
        </w:rPr>
        <w:t xml:space="preserve">. Odpovídá stručně </w:t>
      </w:r>
      <w:r w:rsidR="00B312AA" w:rsidRPr="00525364">
        <w:rPr>
          <w:sz w:val="24"/>
          <w:szCs w:val="24"/>
          <w:lang w:val="cs-CZ"/>
        </w:rPr>
        <w:t xml:space="preserve">a </w:t>
      </w:r>
      <w:r w:rsidR="00F65365">
        <w:rPr>
          <w:sz w:val="24"/>
          <w:szCs w:val="24"/>
          <w:lang w:val="cs-CZ"/>
        </w:rPr>
        <w:t xml:space="preserve">tam, </w:t>
      </w:r>
      <w:r w:rsidRPr="00525364">
        <w:rPr>
          <w:sz w:val="24"/>
          <w:szCs w:val="24"/>
          <w:lang w:val="cs-CZ"/>
        </w:rPr>
        <w:t>kde to odpověď umožňuje, píše jen heslovité body.</w:t>
      </w:r>
    </w:p>
    <w:p w14:paraId="359D5BEF" w14:textId="41927553" w:rsidR="005636ED" w:rsidRPr="00E76974" w:rsidRDefault="005B0D53" w:rsidP="00E76974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76974">
        <w:rPr>
          <w:sz w:val="24"/>
          <w:szCs w:val="24"/>
          <w:lang w:val="cs-CZ"/>
        </w:rPr>
        <w:t>Poslední úkol</w:t>
      </w:r>
      <w:r w:rsidR="00D6777A">
        <w:rPr>
          <w:sz w:val="24"/>
          <w:szCs w:val="24"/>
          <w:lang w:val="cs-CZ"/>
        </w:rPr>
        <w:t xml:space="preserve"> </w:t>
      </w:r>
      <w:r w:rsidRPr="00E76974">
        <w:rPr>
          <w:sz w:val="24"/>
          <w:szCs w:val="24"/>
          <w:lang w:val="cs-CZ"/>
        </w:rPr>
        <w:t>je</w:t>
      </w:r>
      <w:r w:rsidR="00D6777A">
        <w:rPr>
          <w:sz w:val="24"/>
          <w:szCs w:val="24"/>
          <w:lang w:val="cs-CZ"/>
        </w:rPr>
        <w:t xml:space="preserve"> navržen jako</w:t>
      </w:r>
      <w:r w:rsidRPr="00E76974">
        <w:rPr>
          <w:sz w:val="24"/>
          <w:szCs w:val="24"/>
          <w:lang w:val="cs-CZ"/>
        </w:rPr>
        <w:t xml:space="preserve"> skupinový</w:t>
      </w:r>
      <w:r w:rsidR="00D6777A">
        <w:rPr>
          <w:sz w:val="24"/>
          <w:szCs w:val="24"/>
          <w:lang w:val="cs-CZ"/>
        </w:rPr>
        <w:t xml:space="preserve"> (může </w:t>
      </w:r>
      <w:proofErr w:type="gramStart"/>
      <w:r w:rsidR="00D6777A">
        <w:rPr>
          <w:sz w:val="24"/>
          <w:szCs w:val="24"/>
          <w:lang w:val="cs-CZ"/>
        </w:rPr>
        <w:t>být</w:t>
      </w:r>
      <w:proofErr w:type="gramEnd"/>
      <w:r w:rsidR="00D6777A">
        <w:rPr>
          <w:sz w:val="24"/>
          <w:szCs w:val="24"/>
          <w:lang w:val="cs-CZ"/>
        </w:rPr>
        <w:t xml:space="preserve"> ale splněn i samostatně, např. v případě online výuky)</w:t>
      </w:r>
      <w:r w:rsidRPr="00E76974">
        <w:rPr>
          <w:sz w:val="24"/>
          <w:szCs w:val="24"/>
          <w:lang w:val="cs-CZ"/>
        </w:rPr>
        <w:t>. Žáci se rozdělí do skupin (po 4</w:t>
      </w:r>
      <w:r w:rsidR="00D6777A">
        <w:rPr>
          <w:sz w:val="24"/>
          <w:szCs w:val="24"/>
          <w:lang w:val="cs-CZ"/>
        </w:rPr>
        <w:t>–</w:t>
      </w:r>
      <w:r w:rsidRPr="00E76974">
        <w:rPr>
          <w:sz w:val="24"/>
          <w:szCs w:val="24"/>
          <w:lang w:val="cs-CZ"/>
        </w:rPr>
        <w:t xml:space="preserve">5) a do každé skupiny dostanou soubor </w:t>
      </w:r>
      <w:r w:rsidR="00E30E45" w:rsidRPr="00E76974">
        <w:rPr>
          <w:sz w:val="24"/>
          <w:szCs w:val="24"/>
          <w:lang w:val="cs-CZ"/>
        </w:rPr>
        <w:t>lístečků s rozdíly mezi manželstvím a registrovaným partnerstvím. Mají za úkol ve skupině přiřadit, co patří k jakému institutu.</w:t>
      </w:r>
      <w:r w:rsidRPr="00E76974">
        <w:rPr>
          <w:sz w:val="24"/>
          <w:szCs w:val="24"/>
          <w:lang w:val="cs-CZ"/>
        </w:rPr>
        <w:t xml:space="preserve"> </w:t>
      </w:r>
      <w:r w:rsidR="00E30E45" w:rsidRPr="00E76974">
        <w:rPr>
          <w:sz w:val="24"/>
          <w:szCs w:val="24"/>
          <w:lang w:val="cs-CZ"/>
        </w:rPr>
        <w:t xml:space="preserve">Poté jedna skupina přečte jejich rozdělení a </w:t>
      </w:r>
      <w:r w:rsidR="00D6777A">
        <w:rPr>
          <w:sz w:val="24"/>
          <w:szCs w:val="24"/>
          <w:lang w:val="cs-CZ"/>
        </w:rPr>
        <w:t xml:space="preserve">následně </w:t>
      </w:r>
      <w:r w:rsidR="00E30E45" w:rsidRPr="00E76974">
        <w:rPr>
          <w:sz w:val="24"/>
          <w:szCs w:val="24"/>
          <w:lang w:val="cs-CZ"/>
        </w:rPr>
        <w:t>se</w:t>
      </w:r>
      <w:r w:rsidR="00D6777A">
        <w:rPr>
          <w:sz w:val="24"/>
          <w:szCs w:val="24"/>
          <w:lang w:val="cs-CZ"/>
        </w:rPr>
        <w:t xml:space="preserve"> společně </w:t>
      </w:r>
      <w:r w:rsidR="00E30E45" w:rsidRPr="00E76974">
        <w:rPr>
          <w:sz w:val="24"/>
          <w:szCs w:val="24"/>
          <w:lang w:val="cs-CZ"/>
        </w:rPr>
        <w:t>opraví</w:t>
      </w:r>
      <w:r w:rsidR="00D6777A">
        <w:rPr>
          <w:sz w:val="24"/>
          <w:szCs w:val="24"/>
          <w:lang w:val="cs-CZ"/>
        </w:rPr>
        <w:t xml:space="preserve"> chybně zařazené lístečky</w:t>
      </w:r>
      <w:r w:rsidR="00085EE4">
        <w:rPr>
          <w:sz w:val="24"/>
          <w:szCs w:val="24"/>
          <w:lang w:val="cs-CZ"/>
        </w:rPr>
        <w:t>.</w:t>
      </w:r>
      <w:r w:rsidR="00E30E45" w:rsidRPr="00E76974">
        <w:rPr>
          <w:sz w:val="24"/>
          <w:szCs w:val="24"/>
          <w:lang w:val="cs-CZ"/>
        </w:rPr>
        <w:t xml:space="preserve"> </w:t>
      </w:r>
      <w:r w:rsidR="00080498" w:rsidRPr="00E76974">
        <w:rPr>
          <w:sz w:val="24"/>
          <w:szCs w:val="24"/>
          <w:lang w:val="cs-CZ"/>
        </w:rPr>
        <w:t>Nakonec</w:t>
      </w:r>
      <w:r w:rsidR="00E30E45" w:rsidRPr="00E76974">
        <w:rPr>
          <w:sz w:val="24"/>
          <w:szCs w:val="24"/>
          <w:lang w:val="cs-CZ"/>
        </w:rPr>
        <w:t xml:space="preserve"> m</w:t>
      </w:r>
      <w:r w:rsidR="00080498" w:rsidRPr="00E76974">
        <w:rPr>
          <w:sz w:val="24"/>
          <w:szCs w:val="24"/>
          <w:lang w:val="cs-CZ"/>
        </w:rPr>
        <w:t>o</w:t>
      </w:r>
      <w:r w:rsidR="00E30E45" w:rsidRPr="00E76974">
        <w:rPr>
          <w:sz w:val="24"/>
          <w:szCs w:val="24"/>
          <w:lang w:val="cs-CZ"/>
        </w:rPr>
        <w:t>hou</w:t>
      </w:r>
      <w:r w:rsidR="00080498" w:rsidRPr="00E76974">
        <w:rPr>
          <w:sz w:val="24"/>
          <w:szCs w:val="24"/>
          <w:lang w:val="cs-CZ"/>
        </w:rPr>
        <w:t xml:space="preserve"> žáci</w:t>
      </w:r>
      <w:r w:rsidR="00E30E45" w:rsidRPr="00E76974">
        <w:rPr>
          <w:sz w:val="24"/>
          <w:szCs w:val="24"/>
          <w:lang w:val="cs-CZ"/>
        </w:rPr>
        <w:t xml:space="preserve"> seřadit jednotlivé rozdíly podle toho, </w:t>
      </w:r>
      <w:r w:rsidRPr="00E76974">
        <w:rPr>
          <w:sz w:val="24"/>
          <w:szCs w:val="24"/>
          <w:lang w:val="cs-CZ"/>
        </w:rPr>
        <w:t>nakolik si myslí, že jsou pro běžný život důležité</w:t>
      </w:r>
      <w:r w:rsidR="00085EE4">
        <w:rPr>
          <w:sz w:val="24"/>
          <w:szCs w:val="24"/>
          <w:lang w:val="cs-CZ"/>
        </w:rPr>
        <w:t>, j</w:t>
      </w:r>
      <w:r w:rsidRPr="00E76974">
        <w:rPr>
          <w:sz w:val="24"/>
          <w:szCs w:val="24"/>
          <w:lang w:val="cs-CZ"/>
        </w:rPr>
        <w:t>ak moc ovlivňují chod rodiny/páru</w:t>
      </w:r>
      <w:r w:rsidR="00085EE4">
        <w:rPr>
          <w:sz w:val="24"/>
          <w:szCs w:val="24"/>
          <w:lang w:val="cs-CZ"/>
        </w:rPr>
        <w:t xml:space="preserve"> či </w:t>
      </w:r>
      <w:r w:rsidRPr="00E76974">
        <w:rPr>
          <w:sz w:val="24"/>
          <w:szCs w:val="24"/>
          <w:lang w:val="cs-CZ"/>
        </w:rPr>
        <w:t>na čem záleží nejvíce</w:t>
      </w:r>
      <w:r w:rsidR="00085EE4">
        <w:rPr>
          <w:sz w:val="24"/>
          <w:szCs w:val="24"/>
          <w:lang w:val="cs-CZ"/>
        </w:rPr>
        <w:t xml:space="preserve"> (</w:t>
      </w:r>
      <w:r w:rsidRPr="00E76974">
        <w:rPr>
          <w:sz w:val="24"/>
          <w:szCs w:val="24"/>
          <w:lang w:val="cs-CZ"/>
        </w:rPr>
        <w:t>od nejdůležitějšího po nejméně důležité</w:t>
      </w:r>
      <w:r w:rsidR="00085EE4">
        <w:rPr>
          <w:sz w:val="24"/>
          <w:szCs w:val="24"/>
          <w:lang w:val="cs-CZ"/>
        </w:rPr>
        <w:t>)</w:t>
      </w:r>
      <w:r w:rsidR="00080498" w:rsidRPr="00E76974">
        <w:rPr>
          <w:sz w:val="24"/>
          <w:szCs w:val="24"/>
          <w:lang w:val="cs-CZ"/>
        </w:rPr>
        <w:t>.</w:t>
      </w:r>
      <w:r w:rsidR="0018376D" w:rsidRPr="00E76974">
        <w:rPr>
          <w:sz w:val="24"/>
          <w:szCs w:val="24"/>
          <w:lang w:val="cs-CZ"/>
        </w:rPr>
        <w:t xml:space="preserve"> Následuje diskuze </w:t>
      </w:r>
      <w:r w:rsidR="009E6578" w:rsidRPr="00F2511D">
        <w:rPr>
          <w:sz w:val="24"/>
          <w:szCs w:val="24"/>
          <w:lang w:val="cs-CZ"/>
        </w:rPr>
        <w:t>řízená</w:t>
      </w:r>
      <w:r w:rsidR="009E6578" w:rsidRPr="008842D0">
        <w:rPr>
          <w:sz w:val="24"/>
          <w:szCs w:val="24"/>
          <w:lang w:val="cs-CZ"/>
        </w:rPr>
        <w:t xml:space="preserve"> </w:t>
      </w:r>
      <w:r w:rsidR="008F3CB7">
        <w:rPr>
          <w:sz w:val="24"/>
          <w:szCs w:val="24"/>
          <w:lang w:val="cs-CZ"/>
        </w:rPr>
        <w:t>učitelem.</w:t>
      </w:r>
    </w:p>
    <w:p w14:paraId="52F096CB" w14:textId="60B42811" w:rsidR="00B375A5" w:rsidRPr="00525364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využívá pro odpovědi kromě videoukázky</w:t>
      </w:r>
      <w:r w:rsidR="00F47E3E" w:rsidRPr="00525364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>všechny jemu dostupné zdroje.</w:t>
      </w:r>
      <w:r w:rsidR="00AB389F" w:rsidRPr="00525364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7AB8B72E" w14:textId="2AABC61F" w:rsidR="00726BFA" w:rsidRPr="00525364" w:rsidRDefault="00B72B16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Po zpracování PL je </w:t>
      </w:r>
      <w:r w:rsidR="00AB389F" w:rsidRPr="00525364">
        <w:rPr>
          <w:sz w:val="24"/>
          <w:szCs w:val="24"/>
          <w:lang w:val="cs-CZ"/>
        </w:rPr>
        <w:t>žádoucí, aby byly odpovědi veřejně konfrontovány</w:t>
      </w:r>
      <w:r w:rsidR="009E6578">
        <w:rPr>
          <w:sz w:val="24"/>
          <w:szCs w:val="24"/>
          <w:lang w:val="cs-CZ"/>
        </w:rPr>
        <w:t>, zvláště u otázek pracujících s osobním názorem a vlastním pohled</w:t>
      </w:r>
      <w:r w:rsidR="008F3CB7">
        <w:rPr>
          <w:sz w:val="24"/>
          <w:szCs w:val="24"/>
          <w:lang w:val="cs-CZ"/>
        </w:rPr>
        <w:t>em</w:t>
      </w:r>
      <w:r w:rsidR="009E6578">
        <w:rPr>
          <w:sz w:val="24"/>
          <w:szCs w:val="24"/>
          <w:lang w:val="cs-CZ"/>
        </w:rPr>
        <w:t xml:space="preserve"> na danou problematiku.</w:t>
      </w:r>
      <w:r w:rsidR="00AB389F" w:rsidRPr="00525364">
        <w:rPr>
          <w:sz w:val="24"/>
          <w:szCs w:val="24"/>
          <w:lang w:val="cs-CZ"/>
        </w:rPr>
        <w:t xml:space="preserve"> </w:t>
      </w:r>
      <w:r w:rsidR="009E6578">
        <w:rPr>
          <w:sz w:val="24"/>
          <w:szCs w:val="24"/>
          <w:lang w:val="cs-CZ"/>
        </w:rPr>
        <w:t>B</w:t>
      </w:r>
      <w:r w:rsidR="00AB389F" w:rsidRPr="00525364">
        <w:rPr>
          <w:sz w:val="24"/>
          <w:szCs w:val="24"/>
          <w:lang w:val="cs-CZ"/>
        </w:rPr>
        <w:t xml:space="preserve">udiž </w:t>
      </w:r>
      <w:r w:rsidR="00F67153" w:rsidRPr="00525364">
        <w:rPr>
          <w:sz w:val="24"/>
          <w:szCs w:val="24"/>
          <w:lang w:val="cs-CZ"/>
        </w:rPr>
        <w:t xml:space="preserve">proto </w:t>
      </w:r>
      <w:r w:rsidR="00AB389F" w:rsidRPr="00525364">
        <w:rPr>
          <w:sz w:val="24"/>
          <w:szCs w:val="24"/>
          <w:lang w:val="cs-CZ"/>
        </w:rPr>
        <w:t>vedena d</w:t>
      </w:r>
      <w:r w:rsidR="00F47E3E" w:rsidRPr="00525364">
        <w:rPr>
          <w:sz w:val="24"/>
          <w:szCs w:val="24"/>
          <w:lang w:val="cs-CZ"/>
        </w:rPr>
        <w:t>iskuz</w:t>
      </w:r>
      <w:r w:rsidR="00AB389F" w:rsidRPr="00525364">
        <w:rPr>
          <w:sz w:val="24"/>
          <w:szCs w:val="24"/>
          <w:lang w:val="cs-CZ"/>
        </w:rPr>
        <w:t>e, při níž žáci prezentují své názory a závěry. V</w:t>
      </w:r>
      <w:r w:rsidR="00F65365">
        <w:rPr>
          <w:sz w:val="24"/>
          <w:szCs w:val="24"/>
          <w:lang w:val="cs-CZ"/>
        </w:rPr>
        <w:t> </w:t>
      </w:r>
      <w:r w:rsidR="00AB389F" w:rsidRPr="00525364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516ACA5E" w14:textId="08E2536A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24083EF2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Komentář:</w:t>
      </w:r>
    </w:p>
    <w:p w14:paraId="3B784354" w14:textId="59272E92" w:rsidR="008842D0" w:rsidRPr="00525364" w:rsidRDefault="00726BFA" w:rsidP="008842D0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Žáci by měli</w:t>
      </w:r>
      <w:r w:rsidR="00342A79" w:rsidRPr="00525364">
        <w:rPr>
          <w:sz w:val="24"/>
          <w:szCs w:val="24"/>
          <w:lang w:val="cs-CZ"/>
        </w:rPr>
        <w:t xml:space="preserve"> mít</w:t>
      </w:r>
      <w:r w:rsidRPr="00525364">
        <w:rPr>
          <w:sz w:val="24"/>
          <w:szCs w:val="24"/>
          <w:lang w:val="cs-CZ"/>
        </w:rPr>
        <w:t xml:space="preserve"> základní povědomí o probíraném tématu</w:t>
      </w:r>
      <w:r w:rsidR="002158EE" w:rsidRPr="00525364">
        <w:rPr>
          <w:sz w:val="24"/>
          <w:szCs w:val="24"/>
          <w:lang w:val="cs-CZ"/>
        </w:rPr>
        <w:t xml:space="preserve">, přičemž </w:t>
      </w:r>
      <w:r w:rsidR="00080498">
        <w:rPr>
          <w:sz w:val="24"/>
          <w:szCs w:val="24"/>
          <w:lang w:val="cs-CZ"/>
        </w:rPr>
        <w:t xml:space="preserve">základním </w:t>
      </w:r>
      <w:r w:rsidR="00C8404D" w:rsidRPr="00525364">
        <w:rPr>
          <w:sz w:val="24"/>
          <w:szCs w:val="24"/>
          <w:lang w:val="cs-CZ"/>
        </w:rPr>
        <w:t xml:space="preserve">tématem </w:t>
      </w:r>
      <w:r w:rsidR="00080498">
        <w:rPr>
          <w:sz w:val="24"/>
          <w:szCs w:val="24"/>
          <w:lang w:val="cs-CZ"/>
        </w:rPr>
        <w:t xml:space="preserve">je </w:t>
      </w:r>
      <w:r w:rsidR="00C8404D" w:rsidRPr="00525364">
        <w:rPr>
          <w:sz w:val="24"/>
          <w:szCs w:val="24"/>
          <w:lang w:val="cs-CZ"/>
        </w:rPr>
        <w:t xml:space="preserve">zde </w:t>
      </w:r>
      <w:r w:rsidR="00080498">
        <w:rPr>
          <w:sz w:val="24"/>
          <w:szCs w:val="24"/>
          <w:lang w:val="cs-CZ"/>
        </w:rPr>
        <w:t>registrované partnerství a jeho odlišnosti vůči manželství</w:t>
      </w:r>
      <w:r w:rsidR="009E6578">
        <w:rPr>
          <w:sz w:val="24"/>
          <w:szCs w:val="24"/>
          <w:lang w:val="cs-CZ"/>
        </w:rPr>
        <w:t xml:space="preserve"> a </w:t>
      </w:r>
      <w:r w:rsidR="007D557C">
        <w:rPr>
          <w:sz w:val="24"/>
          <w:szCs w:val="24"/>
          <w:lang w:val="cs-CZ"/>
        </w:rPr>
        <w:t xml:space="preserve">problematika </w:t>
      </w:r>
      <w:r w:rsidR="00080498">
        <w:rPr>
          <w:sz w:val="24"/>
          <w:szCs w:val="24"/>
          <w:lang w:val="cs-CZ"/>
        </w:rPr>
        <w:t xml:space="preserve">sexuálních menšin. </w:t>
      </w:r>
      <w:r w:rsidR="008842D0" w:rsidRPr="00525364">
        <w:rPr>
          <w:sz w:val="24"/>
          <w:szCs w:val="24"/>
          <w:lang w:val="cs-CZ"/>
        </w:rPr>
        <w:t xml:space="preserve">Video má za úkol </w:t>
      </w:r>
      <w:r w:rsidR="008842D0">
        <w:rPr>
          <w:sz w:val="24"/>
          <w:szCs w:val="24"/>
          <w:lang w:val="cs-CZ"/>
        </w:rPr>
        <w:t>seznámit žáky v šir</w:t>
      </w:r>
      <w:r w:rsidR="008F3CB7">
        <w:rPr>
          <w:sz w:val="24"/>
          <w:szCs w:val="24"/>
          <w:lang w:val="cs-CZ"/>
        </w:rPr>
        <w:t>ším kontextu s fenoménem LGBT</w:t>
      </w:r>
      <w:r w:rsidR="00F04476">
        <w:rPr>
          <w:sz w:val="24"/>
          <w:szCs w:val="24"/>
          <w:lang w:val="cs-CZ"/>
        </w:rPr>
        <w:t>Q</w:t>
      </w:r>
      <w:r w:rsidR="008F3CB7">
        <w:rPr>
          <w:sz w:val="24"/>
          <w:szCs w:val="24"/>
          <w:lang w:val="cs-CZ"/>
        </w:rPr>
        <w:t>+.</w:t>
      </w:r>
    </w:p>
    <w:p w14:paraId="6B6393DE" w14:textId="1C266D3D" w:rsidR="00726BFA" w:rsidRPr="00525364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Učitel může na úvod shrnout </w:t>
      </w:r>
      <w:r w:rsidR="002158EE" w:rsidRPr="00525364">
        <w:rPr>
          <w:sz w:val="24"/>
          <w:szCs w:val="24"/>
          <w:lang w:val="cs-CZ"/>
        </w:rPr>
        <w:t>některé informace</w:t>
      </w:r>
      <w:r w:rsidRPr="00525364">
        <w:rPr>
          <w:sz w:val="24"/>
          <w:szCs w:val="24"/>
          <w:lang w:val="cs-CZ"/>
        </w:rPr>
        <w:t>,</w:t>
      </w:r>
      <w:r w:rsidR="00E12BB8">
        <w:rPr>
          <w:sz w:val="24"/>
          <w:szCs w:val="24"/>
          <w:lang w:val="cs-CZ"/>
        </w:rPr>
        <w:t xml:space="preserve"> vysvětlit základní pojmy,</w:t>
      </w:r>
      <w:r w:rsidRPr="00525364">
        <w:rPr>
          <w:sz w:val="24"/>
          <w:szCs w:val="24"/>
          <w:lang w:val="cs-CZ"/>
        </w:rPr>
        <w:t xml:space="preserve"> kter</w:t>
      </w:r>
      <w:r w:rsidR="00147681" w:rsidRPr="00525364">
        <w:rPr>
          <w:sz w:val="24"/>
          <w:szCs w:val="24"/>
          <w:lang w:val="cs-CZ"/>
        </w:rPr>
        <w:t>é</w:t>
      </w:r>
      <w:r w:rsidRPr="00525364">
        <w:rPr>
          <w:sz w:val="24"/>
          <w:szCs w:val="24"/>
          <w:lang w:val="cs-CZ"/>
        </w:rPr>
        <w:t xml:space="preserve"> pro práci považuje za důležit</w:t>
      </w:r>
      <w:r w:rsidR="002158EE" w:rsidRPr="00525364">
        <w:rPr>
          <w:sz w:val="24"/>
          <w:szCs w:val="24"/>
          <w:lang w:val="cs-CZ"/>
        </w:rPr>
        <w:t>é</w:t>
      </w:r>
      <w:r w:rsidRPr="00525364">
        <w:rPr>
          <w:sz w:val="24"/>
          <w:szCs w:val="24"/>
          <w:lang w:val="cs-CZ"/>
        </w:rPr>
        <w:t>, popř</w:t>
      </w:r>
      <w:r w:rsidR="00F65365">
        <w:rPr>
          <w:sz w:val="24"/>
          <w:szCs w:val="24"/>
          <w:lang w:val="cs-CZ"/>
        </w:rPr>
        <w:t>ípadě</w:t>
      </w:r>
      <w:r w:rsidRPr="00525364">
        <w:rPr>
          <w:sz w:val="24"/>
          <w:szCs w:val="24"/>
          <w:lang w:val="cs-CZ"/>
        </w:rPr>
        <w:t xml:space="preserve"> </w:t>
      </w:r>
      <w:r w:rsidR="002158EE" w:rsidRPr="00525364">
        <w:rPr>
          <w:sz w:val="24"/>
          <w:szCs w:val="24"/>
          <w:lang w:val="cs-CZ"/>
        </w:rPr>
        <w:t xml:space="preserve">odkázat na </w:t>
      </w:r>
      <w:r w:rsidRPr="00525364">
        <w:rPr>
          <w:sz w:val="24"/>
          <w:szCs w:val="24"/>
          <w:lang w:val="cs-CZ"/>
        </w:rPr>
        <w:t>doporučen</w:t>
      </w:r>
      <w:r w:rsidR="002158EE" w:rsidRPr="00525364">
        <w:rPr>
          <w:sz w:val="24"/>
          <w:szCs w:val="24"/>
          <w:lang w:val="cs-CZ"/>
        </w:rPr>
        <w:t>ou</w:t>
      </w:r>
      <w:r w:rsidRPr="00525364">
        <w:rPr>
          <w:sz w:val="24"/>
          <w:szCs w:val="24"/>
          <w:lang w:val="cs-CZ"/>
        </w:rPr>
        <w:t xml:space="preserve"> </w:t>
      </w:r>
      <w:r w:rsidR="002158EE" w:rsidRPr="00525364">
        <w:rPr>
          <w:sz w:val="24"/>
          <w:szCs w:val="24"/>
          <w:lang w:val="cs-CZ"/>
        </w:rPr>
        <w:t xml:space="preserve">literaturu </w:t>
      </w:r>
      <w:r w:rsidRPr="00525364">
        <w:rPr>
          <w:sz w:val="24"/>
          <w:szCs w:val="24"/>
          <w:lang w:val="cs-CZ"/>
        </w:rPr>
        <w:t>nebo online zdroj</w:t>
      </w:r>
      <w:r w:rsidR="002158EE" w:rsidRPr="00525364">
        <w:rPr>
          <w:sz w:val="24"/>
          <w:szCs w:val="24"/>
          <w:lang w:val="cs-CZ"/>
        </w:rPr>
        <w:t>e</w:t>
      </w:r>
      <w:r w:rsidR="00CB1639" w:rsidRPr="00525364">
        <w:rPr>
          <w:sz w:val="24"/>
          <w:szCs w:val="24"/>
          <w:lang w:val="cs-CZ"/>
        </w:rPr>
        <w:t xml:space="preserve"> (to je obzvláště důležité při distanční výuce)</w:t>
      </w:r>
      <w:r w:rsidR="008F3CB7">
        <w:rPr>
          <w:sz w:val="24"/>
          <w:szCs w:val="24"/>
          <w:lang w:val="cs-CZ"/>
        </w:rPr>
        <w:t>.</w:t>
      </w:r>
    </w:p>
    <w:p w14:paraId="03CDD696" w14:textId="0DBF095A" w:rsidR="00E60786" w:rsidRPr="00525364" w:rsidRDefault="00024131" w:rsidP="00315B3C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Pracovní list obsahuje </w:t>
      </w:r>
      <w:r w:rsidR="007D557C">
        <w:rPr>
          <w:sz w:val="24"/>
          <w:szCs w:val="24"/>
          <w:lang w:val="cs-CZ"/>
        </w:rPr>
        <w:t xml:space="preserve">uzavřené i </w:t>
      </w:r>
      <w:r w:rsidRPr="00525364">
        <w:rPr>
          <w:sz w:val="24"/>
          <w:szCs w:val="24"/>
          <w:lang w:val="cs-CZ"/>
        </w:rPr>
        <w:t xml:space="preserve">otevřené otázky, které nemají jednu správnou odpověď. </w:t>
      </w:r>
      <w:r w:rsidR="000D59F6" w:rsidRPr="00525364">
        <w:rPr>
          <w:sz w:val="24"/>
          <w:szCs w:val="24"/>
          <w:lang w:val="cs-CZ"/>
        </w:rPr>
        <w:t>U otáz</w:t>
      </w:r>
      <w:r w:rsidR="003A70B5">
        <w:rPr>
          <w:sz w:val="24"/>
          <w:szCs w:val="24"/>
          <w:lang w:val="cs-CZ"/>
        </w:rPr>
        <w:t>e</w:t>
      </w:r>
      <w:r w:rsidR="000D59F6" w:rsidRPr="00525364">
        <w:rPr>
          <w:sz w:val="24"/>
          <w:szCs w:val="24"/>
          <w:lang w:val="cs-CZ"/>
        </w:rPr>
        <w:t xml:space="preserve">k </w:t>
      </w:r>
      <w:r w:rsidR="008842D0">
        <w:rPr>
          <w:sz w:val="24"/>
          <w:szCs w:val="24"/>
          <w:lang w:val="cs-CZ"/>
        </w:rPr>
        <w:t>1,</w:t>
      </w:r>
      <w:r w:rsidR="00F04476">
        <w:rPr>
          <w:sz w:val="24"/>
          <w:szCs w:val="24"/>
          <w:lang w:val="cs-CZ"/>
        </w:rPr>
        <w:t xml:space="preserve"> </w:t>
      </w:r>
      <w:r w:rsidR="007D557C">
        <w:rPr>
          <w:sz w:val="24"/>
          <w:szCs w:val="24"/>
          <w:lang w:val="cs-CZ"/>
        </w:rPr>
        <w:t>2</w:t>
      </w:r>
      <w:r w:rsidR="003A70B5">
        <w:rPr>
          <w:sz w:val="24"/>
          <w:szCs w:val="24"/>
          <w:lang w:val="cs-CZ"/>
        </w:rPr>
        <w:t xml:space="preserve"> a </w:t>
      </w:r>
      <w:r w:rsidR="00F04476">
        <w:rPr>
          <w:sz w:val="24"/>
          <w:szCs w:val="24"/>
          <w:lang w:val="cs-CZ"/>
        </w:rPr>
        <w:t>8</w:t>
      </w:r>
      <w:bookmarkStart w:id="1" w:name="_GoBack"/>
      <w:bookmarkEnd w:id="1"/>
      <w:r w:rsidR="000D59F6" w:rsidRPr="00525364">
        <w:rPr>
          <w:sz w:val="24"/>
          <w:szCs w:val="24"/>
          <w:lang w:val="cs-CZ"/>
        </w:rPr>
        <w:t xml:space="preserve"> </w:t>
      </w:r>
      <w:r w:rsidR="00E12BB8">
        <w:rPr>
          <w:sz w:val="24"/>
          <w:szCs w:val="24"/>
          <w:lang w:val="cs-CZ"/>
        </w:rPr>
        <w:t xml:space="preserve">je </w:t>
      </w:r>
      <w:r w:rsidR="000D59F6" w:rsidRPr="00525364">
        <w:rPr>
          <w:sz w:val="24"/>
          <w:szCs w:val="24"/>
          <w:lang w:val="cs-CZ"/>
        </w:rPr>
        <w:t>nutné z</w:t>
      </w:r>
      <w:r w:rsidR="006F3770" w:rsidRPr="00525364">
        <w:rPr>
          <w:sz w:val="24"/>
          <w:szCs w:val="24"/>
          <w:lang w:val="cs-CZ"/>
        </w:rPr>
        <w:t xml:space="preserve">kontrolovat </w:t>
      </w:r>
      <w:r w:rsidR="000D59F6" w:rsidRPr="00525364">
        <w:rPr>
          <w:sz w:val="24"/>
          <w:szCs w:val="24"/>
          <w:lang w:val="cs-CZ"/>
        </w:rPr>
        <w:t xml:space="preserve">věcnou </w:t>
      </w:r>
      <w:r w:rsidR="006F3770" w:rsidRPr="00525364">
        <w:rPr>
          <w:sz w:val="24"/>
          <w:szCs w:val="24"/>
          <w:lang w:val="cs-CZ"/>
        </w:rPr>
        <w:t>správnost odpověd</w:t>
      </w:r>
      <w:r w:rsidR="003A70B5">
        <w:rPr>
          <w:sz w:val="24"/>
          <w:szCs w:val="24"/>
          <w:lang w:val="cs-CZ"/>
        </w:rPr>
        <w:t>í</w:t>
      </w:r>
      <w:r w:rsidR="00E12BB8">
        <w:rPr>
          <w:sz w:val="24"/>
          <w:szCs w:val="24"/>
          <w:lang w:val="cs-CZ"/>
        </w:rPr>
        <w:t xml:space="preserve"> (</w:t>
      </w:r>
      <w:r w:rsidR="007D557C">
        <w:rPr>
          <w:sz w:val="24"/>
          <w:szCs w:val="24"/>
          <w:lang w:val="cs-CZ"/>
        </w:rPr>
        <w:t>detailnější</w:t>
      </w:r>
      <w:r w:rsidR="00B22BA6">
        <w:rPr>
          <w:sz w:val="24"/>
          <w:szCs w:val="24"/>
          <w:lang w:val="cs-CZ"/>
        </w:rPr>
        <w:t xml:space="preserve"> informace</w:t>
      </w:r>
      <w:r w:rsidR="007D557C">
        <w:rPr>
          <w:sz w:val="24"/>
          <w:szCs w:val="24"/>
          <w:lang w:val="cs-CZ"/>
        </w:rPr>
        <w:t xml:space="preserve"> lze</w:t>
      </w:r>
      <w:r w:rsidR="00B22BA6">
        <w:rPr>
          <w:sz w:val="24"/>
          <w:szCs w:val="24"/>
          <w:lang w:val="cs-CZ"/>
        </w:rPr>
        <w:t xml:space="preserve"> dohledat v dalších zdrojích)</w:t>
      </w:r>
      <w:r w:rsidR="00E12BB8">
        <w:rPr>
          <w:sz w:val="24"/>
          <w:szCs w:val="24"/>
          <w:lang w:val="cs-CZ"/>
        </w:rPr>
        <w:t xml:space="preserve">. </w:t>
      </w:r>
      <w:r w:rsidR="006F3770" w:rsidRPr="00525364">
        <w:rPr>
          <w:sz w:val="24"/>
          <w:szCs w:val="24"/>
          <w:lang w:val="cs-CZ"/>
        </w:rPr>
        <w:t xml:space="preserve">Ostatní otázky </w:t>
      </w:r>
      <w:bookmarkStart w:id="2" w:name="_Hlk55210127"/>
      <w:r w:rsidR="006F3770" w:rsidRPr="00525364">
        <w:rPr>
          <w:sz w:val="24"/>
          <w:szCs w:val="24"/>
          <w:lang w:val="cs-CZ"/>
        </w:rPr>
        <w:t>poskytují prostor pro</w:t>
      </w:r>
      <w:r w:rsidR="00AB389F" w:rsidRPr="00525364">
        <w:rPr>
          <w:sz w:val="24"/>
          <w:szCs w:val="24"/>
          <w:lang w:val="cs-CZ"/>
        </w:rPr>
        <w:t xml:space="preserve"> </w:t>
      </w:r>
      <w:r w:rsidR="006F3770" w:rsidRPr="00525364">
        <w:rPr>
          <w:sz w:val="24"/>
          <w:szCs w:val="24"/>
          <w:lang w:val="cs-CZ"/>
        </w:rPr>
        <w:t>individuální interpretac</w:t>
      </w:r>
      <w:r w:rsidR="00F715CE" w:rsidRPr="00525364">
        <w:rPr>
          <w:sz w:val="24"/>
          <w:szCs w:val="24"/>
          <w:lang w:val="cs-CZ"/>
        </w:rPr>
        <w:t>i</w:t>
      </w:r>
      <w:r w:rsidR="006F3770" w:rsidRPr="00525364">
        <w:rPr>
          <w:sz w:val="24"/>
          <w:szCs w:val="24"/>
          <w:lang w:val="cs-CZ"/>
        </w:rPr>
        <w:t xml:space="preserve">. Očekávána je </w:t>
      </w:r>
      <w:r w:rsidR="00AB389F" w:rsidRPr="00525364">
        <w:rPr>
          <w:sz w:val="24"/>
          <w:szCs w:val="24"/>
          <w:lang w:val="cs-CZ"/>
        </w:rPr>
        <w:t>pluralit</w:t>
      </w:r>
      <w:r w:rsidR="006F3770" w:rsidRPr="00525364">
        <w:rPr>
          <w:sz w:val="24"/>
          <w:szCs w:val="24"/>
          <w:lang w:val="cs-CZ"/>
        </w:rPr>
        <w:t>a</w:t>
      </w:r>
      <w:r w:rsidR="00AB389F" w:rsidRPr="00525364">
        <w:rPr>
          <w:sz w:val="24"/>
          <w:szCs w:val="24"/>
          <w:lang w:val="cs-CZ"/>
        </w:rPr>
        <w:t xml:space="preserve"> názorů</w:t>
      </w:r>
      <w:r w:rsidR="006F3770" w:rsidRPr="00525364">
        <w:rPr>
          <w:sz w:val="24"/>
          <w:szCs w:val="24"/>
          <w:lang w:val="cs-CZ"/>
        </w:rPr>
        <w:t xml:space="preserve"> a jejich vzájemná konfrontace</w:t>
      </w:r>
      <w:r w:rsidR="00AB389F" w:rsidRPr="00525364">
        <w:rPr>
          <w:sz w:val="24"/>
          <w:szCs w:val="24"/>
          <w:lang w:val="cs-CZ"/>
        </w:rPr>
        <w:t>,</w:t>
      </w:r>
      <w:r w:rsidR="006F3770" w:rsidRPr="00525364">
        <w:rPr>
          <w:sz w:val="24"/>
          <w:szCs w:val="24"/>
          <w:lang w:val="cs-CZ"/>
        </w:rPr>
        <w:t xml:space="preserve"> která se uskutečňuje ideálně formou přímé d</w:t>
      </w:r>
      <w:r w:rsidR="00F47E3E" w:rsidRPr="00525364">
        <w:rPr>
          <w:sz w:val="24"/>
          <w:szCs w:val="24"/>
          <w:lang w:val="cs-CZ"/>
        </w:rPr>
        <w:t>iskuz</w:t>
      </w:r>
      <w:r w:rsidR="006F3770" w:rsidRPr="00525364">
        <w:rPr>
          <w:sz w:val="24"/>
          <w:szCs w:val="24"/>
          <w:lang w:val="cs-CZ"/>
        </w:rPr>
        <w:t xml:space="preserve">e. </w:t>
      </w:r>
      <w:r w:rsidR="00315B3C" w:rsidRPr="00525364">
        <w:rPr>
          <w:sz w:val="24"/>
          <w:szCs w:val="24"/>
          <w:lang w:val="cs-CZ"/>
        </w:rPr>
        <w:t>Žáci v</w:t>
      </w:r>
      <w:r w:rsidR="00F65365">
        <w:rPr>
          <w:sz w:val="24"/>
          <w:szCs w:val="24"/>
          <w:lang w:val="cs-CZ"/>
        </w:rPr>
        <w:t> </w:t>
      </w:r>
      <w:r w:rsidR="00315B3C" w:rsidRPr="00525364">
        <w:rPr>
          <w:sz w:val="24"/>
          <w:szCs w:val="24"/>
          <w:lang w:val="cs-CZ"/>
        </w:rPr>
        <w:t>řízené diskuzi uvádějí své argumenty a</w:t>
      </w:r>
      <w:r w:rsidR="00F65365">
        <w:rPr>
          <w:sz w:val="24"/>
          <w:szCs w:val="24"/>
          <w:lang w:val="cs-CZ"/>
        </w:rPr>
        <w:t> </w:t>
      </w:r>
      <w:r w:rsidR="00315B3C" w:rsidRPr="00525364">
        <w:rPr>
          <w:sz w:val="24"/>
          <w:szCs w:val="24"/>
          <w:lang w:val="cs-CZ"/>
        </w:rPr>
        <w:t>protiargumenty, respektují názory druhých.</w:t>
      </w:r>
    </w:p>
    <w:bookmarkEnd w:id="2"/>
    <w:p w14:paraId="535379CF" w14:textId="77777777" w:rsidR="00AB389F" w:rsidRPr="00525364" w:rsidRDefault="00AB389F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525364" w:rsidSect="00AB3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77CF" w14:textId="77777777" w:rsidR="001854B2" w:rsidRDefault="001854B2">
      <w:r>
        <w:separator/>
      </w:r>
    </w:p>
  </w:endnote>
  <w:endnote w:type="continuationSeparator" w:id="0">
    <w:p w14:paraId="72287AD3" w14:textId="77777777" w:rsidR="001854B2" w:rsidRDefault="0018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989" w14:textId="77777777" w:rsidR="00E11D98" w:rsidRDefault="00E11D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5135372A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3CB7"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4EE6" w14:textId="77777777" w:rsidR="00E11D98" w:rsidRDefault="00E11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2EA9" w14:textId="77777777" w:rsidR="001854B2" w:rsidRDefault="001854B2">
      <w:r>
        <w:separator/>
      </w:r>
    </w:p>
  </w:footnote>
  <w:footnote w:type="continuationSeparator" w:id="0">
    <w:p w14:paraId="77850A2E" w14:textId="77777777" w:rsidR="001854B2" w:rsidRDefault="0018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DA08" w14:textId="77777777" w:rsidR="00E11D98" w:rsidRDefault="00E11D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3FF31A8" w:rsidR="001406A4" w:rsidRPr="00525364" w:rsidRDefault="00130E7E">
    <w:pPr>
      <w:rPr>
        <w:rFonts w:ascii="Cambria" w:eastAsia="Cambria" w:hAnsi="Cambria" w:cs="Cambria"/>
        <w:sz w:val="2"/>
        <w:szCs w:val="2"/>
        <w:lang w:val="cs-CZ"/>
      </w:rPr>
    </w:pPr>
    <w:r>
      <w:rPr>
        <w:noProof/>
        <w:lang w:val="cs-CZ"/>
      </w:rPr>
      <w:drawing>
        <wp:anchor distT="114300" distB="114300" distL="114300" distR="114300" simplePos="0" relativeHeight="251660288" behindDoc="0" locked="0" layoutInCell="1" allowOverlap="1" wp14:anchorId="77523878" wp14:editId="72A30B8E">
          <wp:simplePos x="0" y="0"/>
          <wp:positionH relativeFrom="margi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4445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476D5" w14:textId="3650F9C7" w:rsidR="00E8160B" w:rsidRPr="00525364" w:rsidRDefault="0012265D" w:rsidP="00E8160B">
    <w:pPr>
      <w:rPr>
        <w:b/>
        <w:lang w:val="cs-CZ"/>
      </w:rPr>
    </w:pPr>
    <w:r>
      <w:rPr>
        <w:b/>
        <w:lang w:val="cs-CZ"/>
      </w:rPr>
      <w:t>Registrované partnerství v</w:t>
    </w:r>
    <w:r w:rsidR="00E11D98">
      <w:rPr>
        <w:b/>
        <w:lang w:val="cs-CZ"/>
      </w:rPr>
      <w:t>s.</w:t>
    </w:r>
    <w:r>
      <w:rPr>
        <w:b/>
        <w:lang w:val="cs-CZ"/>
      </w:rPr>
      <w:t xml:space="preserve"> manželství</w:t>
    </w:r>
  </w:p>
  <w:p w14:paraId="00000030" w14:textId="76BE1B4C" w:rsidR="001406A4" w:rsidRPr="0052536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525364">
      <w:rPr>
        <w:rFonts w:ascii="Cambria" w:eastAsia="Cambria" w:hAnsi="Cambria" w:cs="Cambria"/>
        <w:sz w:val="20"/>
        <w:szCs w:val="20"/>
        <w:lang w:val="cs-CZ"/>
      </w:rPr>
      <w:t xml:space="preserve">Metodický komentář </w:t>
    </w:r>
    <w:r w:rsidR="003C1F4A" w:rsidRPr="00525364">
      <w:rPr>
        <w:rFonts w:ascii="Cambria" w:eastAsia="Cambria" w:hAnsi="Cambria" w:cs="Cambria"/>
        <w:sz w:val="20"/>
        <w:szCs w:val="20"/>
        <w:lang w:val="cs-CZ"/>
      </w:rPr>
      <w:t xml:space="preserve">k pracovnímu listu </w:t>
    </w:r>
    <w:r w:rsidRPr="00525364">
      <w:rPr>
        <w:rFonts w:ascii="Cambria" w:eastAsia="Cambria" w:hAnsi="Cambria" w:cs="Cambria"/>
        <w:sz w:val="20"/>
        <w:szCs w:val="20"/>
        <w:lang w:val="cs-CZ"/>
      </w:rPr>
      <w:t>pro učitele</w:t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="00130E7E">
      <w:rPr>
        <w:noProof/>
        <w:lang w:val="cs-CZ"/>
      </w:rPr>
      <w:drawing>
        <wp:anchor distT="114300" distB="114300" distL="114300" distR="114300" simplePos="0" relativeHeight="251661312" behindDoc="0" locked="0" layoutInCell="1" allowOverlap="1" wp14:anchorId="284D4E7A" wp14:editId="3308E175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7600950" cy="285750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E7E">
      <w:rPr>
        <w:noProof/>
        <w:lang w:val="cs-CZ"/>
      </w:rPr>
      <w:drawing>
        <wp:anchor distT="114300" distB="114300" distL="114300" distR="114300" simplePos="0" relativeHeight="251662336" behindDoc="0" locked="0" layoutInCell="1" allowOverlap="1" wp14:anchorId="7D1595CE" wp14:editId="0A76AFBE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8255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F4B5" w14:textId="77777777" w:rsidR="00E11D98" w:rsidRDefault="00E11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31A"/>
    <w:multiLevelType w:val="hybridMultilevel"/>
    <w:tmpl w:val="C81A3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0B0"/>
    <w:multiLevelType w:val="hybridMultilevel"/>
    <w:tmpl w:val="8AAC8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4A5A57"/>
    <w:multiLevelType w:val="hybridMultilevel"/>
    <w:tmpl w:val="E72E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4"/>
    <w:rsid w:val="00024131"/>
    <w:rsid w:val="00054250"/>
    <w:rsid w:val="00080498"/>
    <w:rsid w:val="00085EE4"/>
    <w:rsid w:val="000B5F01"/>
    <w:rsid w:val="000D59F6"/>
    <w:rsid w:val="000D6F6A"/>
    <w:rsid w:val="001072E6"/>
    <w:rsid w:val="0012265D"/>
    <w:rsid w:val="00122BCC"/>
    <w:rsid w:val="00130E7E"/>
    <w:rsid w:val="001406A4"/>
    <w:rsid w:val="00147681"/>
    <w:rsid w:val="001533FE"/>
    <w:rsid w:val="001745B7"/>
    <w:rsid w:val="0018376D"/>
    <w:rsid w:val="001854B2"/>
    <w:rsid w:val="0019735B"/>
    <w:rsid w:val="001C46A1"/>
    <w:rsid w:val="001D4EBC"/>
    <w:rsid w:val="001E3FA2"/>
    <w:rsid w:val="001E6A7D"/>
    <w:rsid w:val="001F4E09"/>
    <w:rsid w:val="002158EE"/>
    <w:rsid w:val="0024748D"/>
    <w:rsid w:val="00251F9F"/>
    <w:rsid w:val="002737A7"/>
    <w:rsid w:val="002B394D"/>
    <w:rsid w:val="00315B3C"/>
    <w:rsid w:val="003229D6"/>
    <w:rsid w:val="00342A79"/>
    <w:rsid w:val="00383E0D"/>
    <w:rsid w:val="003A70B5"/>
    <w:rsid w:val="003C1F4A"/>
    <w:rsid w:val="003C3B24"/>
    <w:rsid w:val="003F6261"/>
    <w:rsid w:val="004328A6"/>
    <w:rsid w:val="00456CE5"/>
    <w:rsid w:val="004B616D"/>
    <w:rsid w:val="004D60D9"/>
    <w:rsid w:val="004F7FBB"/>
    <w:rsid w:val="00512B52"/>
    <w:rsid w:val="00525364"/>
    <w:rsid w:val="005636ED"/>
    <w:rsid w:val="00583246"/>
    <w:rsid w:val="005B0D53"/>
    <w:rsid w:val="005B64C7"/>
    <w:rsid w:val="005C3368"/>
    <w:rsid w:val="005C3B6D"/>
    <w:rsid w:val="005C61E7"/>
    <w:rsid w:val="005E74E2"/>
    <w:rsid w:val="0061603D"/>
    <w:rsid w:val="006C44B9"/>
    <w:rsid w:val="006F3770"/>
    <w:rsid w:val="00711B35"/>
    <w:rsid w:val="00726BFA"/>
    <w:rsid w:val="00731527"/>
    <w:rsid w:val="00736B59"/>
    <w:rsid w:val="00775606"/>
    <w:rsid w:val="00792034"/>
    <w:rsid w:val="007B5B74"/>
    <w:rsid w:val="007C522B"/>
    <w:rsid w:val="007D3DA5"/>
    <w:rsid w:val="007D557C"/>
    <w:rsid w:val="007F2672"/>
    <w:rsid w:val="008773AE"/>
    <w:rsid w:val="008842D0"/>
    <w:rsid w:val="008968EE"/>
    <w:rsid w:val="008F3CB7"/>
    <w:rsid w:val="00930F94"/>
    <w:rsid w:val="00995A14"/>
    <w:rsid w:val="009A0423"/>
    <w:rsid w:val="009A6231"/>
    <w:rsid w:val="009E6578"/>
    <w:rsid w:val="009E66B0"/>
    <w:rsid w:val="00A3216F"/>
    <w:rsid w:val="00A45329"/>
    <w:rsid w:val="00A47593"/>
    <w:rsid w:val="00AB2E0A"/>
    <w:rsid w:val="00AB389F"/>
    <w:rsid w:val="00AF2AED"/>
    <w:rsid w:val="00B22BA6"/>
    <w:rsid w:val="00B312AA"/>
    <w:rsid w:val="00B375A5"/>
    <w:rsid w:val="00B65A1C"/>
    <w:rsid w:val="00B72B16"/>
    <w:rsid w:val="00B72B6A"/>
    <w:rsid w:val="00BB6EB6"/>
    <w:rsid w:val="00BB7B51"/>
    <w:rsid w:val="00BE4D9D"/>
    <w:rsid w:val="00C23B11"/>
    <w:rsid w:val="00C8404D"/>
    <w:rsid w:val="00CA53F6"/>
    <w:rsid w:val="00CB1639"/>
    <w:rsid w:val="00CD4602"/>
    <w:rsid w:val="00D148F2"/>
    <w:rsid w:val="00D2297F"/>
    <w:rsid w:val="00D559AD"/>
    <w:rsid w:val="00D562EB"/>
    <w:rsid w:val="00D6777A"/>
    <w:rsid w:val="00D84800"/>
    <w:rsid w:val="00DA04D1"/>
    <w:rsid w:val="00E11D98"/>
    <w:rsid w:val="00E12BB8"/>
    <w:rsid w:val="00E13FA8"/>
    <w:rsid w:val="00E30E45"/>
    <w:rsid w:val="00E60786"/>
    <w:rsid w:val="00E710FA"/>
    <w:rsid w:val="00E76974"/>
    <w:rsid w:val="00E8160B"/>
    <w:rsid w:val="00EA2C06"/>
    <w:rsid w:val="00EA412C"/>
    <w:rsid w:val="00EB7199"/>
    <w:rsid w:val="00F04476"/>
    <w:rsid w:val="00F158B4"/>
    <w:rsid w:val="00F47E3E"/>
    <w:rsid w:val="00F65365"/>
    <w:rsid w:val="00F67153"/>
    <w:rsid w:val="00F715CE"/>
    <w:rsid w:val="00FA015C"/>
    <w:rsid w:val="00FE137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EC6F"/>
  <w15:docId w15:val="{CAAECF7A-78F4-43BE-9936-7C3B8328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9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29D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7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4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4E2"/>
    <w:rPr>
      <w:sz w:val="20"/>
      <w:szCs w:val="20"/>
      <w:lang w:val="en-GB"/>
    </w:rPr>
  </w:style>
  <w:style w:type="paragraph" w:styleId="Revize">
    <w:name w:val="Revision"/>
    <w:hidden/>
    <w:uiPriority w:val="99"/>
    <w:semiHidden/>
    <w:rsid w:val="00E769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u.ceskatelevize.cz/video/7129-registrovane-partnerstvi-neni-manzelstv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E55A12-9007-4125-A169-4B24ED4B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Plívová Alžběta</cp:lastModifiedBy>
  <cp:revision>2</cp:revision>
  <dcterms:created xsi:type="dcterms:W3CDTF">2022-10-13T16:42:00Z</dcterms:created>
  <dcterms:modified xsi:type="dcterms:W3CDTF">2022-10-13T16:42:00Z</dcterms:modified>
</cp:coreProperties>
</file>