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F4" w:rsidRDefault="00F331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Včela medonosná /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Бджола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медоносна</w:t>
      </w:r>
      <w:proofErr w:type="spellEnd"/>
    </w:p>
    <w:p w:rsidR="00F331F4" w:rsidRDefault="008967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8967DC">
        <w:rPr>
          <w:rFonts w:ascii="Arial" w:eastAsia="Arial" w:hAnsi="Arial" w:cs="Arial"/>
        </w:rPr>
        <w:t xml:space="preserve">Pracovní list pro žáky 2. stupně ZŠ k námětu do výuky Včela medonosná. Porovnejte si znalosti z našich videí. / </w:t>
      </w:r>
      <w:proofErr w:type="spellStart"/>
      <w:r w:rsidRPr="008967DC">
        <w:rPr>
          <w:rFonts w:ascii="Arial" w:eastAsia="Arial" w:hAnsi="Arial" w:cs="Arial"/>
        </w:rPr>
        <w:t>Ви</w:t>
      </w:r>
      <w:proofErr w:type="spellEnd"/>
      <w:r w:rsidRPr="008967DC">
        <w:rPr>
          <w:rFonts w:ascii="Arial" w:eastAsia="Arial" w:hAnsi="Arial" w:cs="Arial"/>
        </w:rPr>
        <w:t xml:space="preserve"> </w:t>
      </w:r>
      <w:proofErr w:type="spellStart"/>
      <w:r w:rsidRPr="008967DC">
        <w:rPr>
          <w:rFonts w:ascii="Arial" w:eastAsia="Arial" w:hAnsi="Arial" w:cs="Arial"/>
        </w:rPr>
        <w:t>все</w:t>
      </w:r>
      <w:proofErr w:type="spellEnd"/>
      <w:r w:rsidRPr="008967DC">
        <w:rPr>
          <w:rFonts w:ascii="Arial" w:eastAsia="Arial" w:hAnsi="Arial" w:cs="Arial"/>
        </w:rPr>
        <w:t xml:space="preserve"> </w:t>
      </w:r>
      <w:proofErr w:type="spellStart"/>
      <w:r w:rsidRPr="008967DC">
        <w:rPr>
          <w:rFonts w:ascii="Arial" w:eastAsia="Arial" w:hAnsi="Arial" w:cs="Arial"/>
        </w:rPr>
        <w:t>знаєте</w:t>
      </w:r>
      <w:proofErr w:type="spellEnd"/>
      <w:r w:rsidRPr="008967DC">
        <w:rPr>
          <w:rFonts w:ascii="Arial" w:eastAsia="Arial" w:hAnsi="Arial" w:cs="Arial"/>
        </w:rPr>
        <w:t xml:space="preserve"> </w:t>
      </w:r>
      <w:proofErr w:type="spellStart"/>
      <w:r w:rsidRPr="008967DC">
        <w:rPr>
          <w:rFonts w:ascii="Arial" w:eastAsia="Arial" w:hAnsi="Arial" w:cs="Arial"/>
        </w:rPr>
        <w:t>про</w:t>
      </w:r>
      <w:proofErr w:type="spellEnd"/>
      <w:r w:rsidRPr="008967DC">
        <w:rPr>
          <w:rFonts w:ascii="Arial" w:eastAsia="Arial" w:hAnsi="Arial" w:cs="Arial"/>
        </w:rPr>
        <w:t xml:space="preserve"> </w:t>
      </w:r>
      <w:proofErr w:type="spellStart"/>
      <w:r w:rsidRPr="008967DC">
        <w:rPr>
          <w:rFonts w:ascii="Arial" w:eastAsia="Arial" w:hAnsi="Arial" w:cs="Arial"/>
        </w:rPr>
        <w:t>бджіл</w:t>
      </w:r>
      <w:proofErr w:type="spellEnd"/>
      <w:r w:rsidRPr="008967DC">
        <w:rPr>
          <w:rFonts w:ascii="Arial" w:eastAsia="Arial" w:hAnsi="Arial" w:cs="Arial"/>
        </w:rPr>
        <w:t xml:space="preserve">? </w:t>
      </w:r>
      <w:proofErr w:type="spellStart"/>
      <w:r w:rsidRPr="008967DC">
        <w:rPr>
          <w:rFonts w:ascii="Arial" w:eastAsia="Arial" w:hAnsi="Arial" w:cs="Arial"/>
        </w:rPr>
        <w:t>Приходь</w:t>
      </w:r>
      <w:proofErr w:type="spellEnd"/>
      <w:r w:rsidRPr="008967DC">
        <w:rPr>
          <w:rFonts w:ascii="Arial" w:eastAsia="Arial" w:hAnsi="Arial" w:cs="Arial"/>
        </w:rPr>
        <w:t xml:space="preserve"> </w:t>
      </w:r>
      <w:proofErr w:type="spellStart"/>
      <w:r w:rsidRPr="008967DC">
        <w:rPr>
          <w:rFonts w:ascii="Arial" w:eastAsia="Arial" w:hAnsi="Arial" w:cs="Arial"/>
        </w:rPr>
        <w:t>спробувати</w:t>
      </w:r>
      <w:proofErr w:type="spellEnd"/>
      <w:r w:rsidRPr="008967DC">
        <w:rPr>
          <w:rFonts w:ascii="Arial" w:eastAsia="Arial" w:hAnsi="Arial" w:cs="Arial"/>
        </w:rPr>
        <w:t xml:space="preserve"> з </w:t>
      </w:r>
      <w:proofErr w:type="spellStart"/>
      <w:r w:rsidRPr="008967DC">
        <w:rPr>
          <w:rFonts w:ascii="Arial" w:eastAsia="Arial" w:hAnsi="Arial" w:cs="Arial"/>
        </w:rPr>
        <w:t>нами</w:t>
      </w:r>
      <w:proofErr w:type="spellEnd"/>
      <w:r w:rsidRPr="008967DC">
        <w:rPr>
          <w:rFonts w:ascii="Arial" w:eastAsia="Arial" w:hAnsi="Arial" w:cs="Arial"/>
        </w:rPr>
        <w:t>.</w:t>
      </w:r>
    </w:p>
    <w:p w:rsidR="008967DC" w:rsidRPr="008967DC" w:rsidRDefault="008967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3399"/>
        </w:rPr>
      </w:pPr>
    </w:p>
    <w:p w:rsidR="008967DC" w:rsidRPr="008967DC" w:rsidRDefault="008967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3399"/>
        </w:rPr>
        <w:sectPr w:rsidR="008967DC" w:rsidRPr="008967DC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11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Včela medonosná</w:t>
        </w:r>
      </w:hyperlink>
    </w:p>
    <w:p w:rsidR="00F331F4" w:rsidRPr="008967DC" w:rsidRDefault="008967DC">
      <w:pPr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r>
        <w:rPr>
          <w:color w:val="FF3399"/>
          <w:sz w:val="28"/>
          <w:szCs w:val="28"/>
        </w:rPr>
        <w:t xml:space="preserve">    </w:t>
      </w:r>
      <w:hyperlink r:id="rId12">
        <w:proofErr w:type="spellStart"/>
        <w:r w:rsidR="001241B6"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Бджола</w:t>
        </w:r>
        <w:proofErr w:type="spellEnd"/>
        <w:r w:rsidR="001241B6"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 xml:space="preserve"> </w:t>
        </w:r>
        <w:proofErr w:type="spellStart"/>
        <w:r w:rsidR="001241B6"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медоносна</w:t>
        </w:r>
        <w:proofErr w:type="spellEnd"/>
      </w:hyperlink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13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 xml:space="preserve">Zajímavosti o včele </w:t>
        </w:r>
      </w:hyperlink>
      <w:hyperlink r:id="rId14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medonosné</w:t>
        </w:r>
      </w:hyperlink>
    </w:p>
    <w:p w:rsidR="00F331F4" w:rsidRPr="008967DC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15">
        <w:proofErr w:type="spellStart"/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Ці</w:t>
        </w:r>
      </w:hyperlink>
      <w:hyperlink r:id="rId16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каві</w:t>
        </w:r>
        <w:proofErr w:type="spellEnd"/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 xml:space="preserve"> </w:t>
        </w:r>
        <w:proofErr w:type="spellStart"/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факти</w:t>
        </w:r>
        <w:proofErr w:type="spellEnd"/>
      </w:hyperlink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</w:p>
    <w:p w:rsidR="00F331F4" w:rsidRPr="008967DC" w:rsidRDefault="00F331F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17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Včela medonosná – včelí stát</w:t>
        </w:r>
      </w:hyperlink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</w:p>
    <w:p w:rsidR="00F331F4" w:rsidRPr="008967DC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</w:pP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>Бджолина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 xml:space="preserve"> </w:t>
      </w:r>
      <w:proofErr w:type="spellStart"/>
      <w:proofErr w:type="gramStart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>сім'я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 xml:space="preserve"> -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>спрощена</w:t>
      </w:r>
      <w:proofErr w:type="spellEnd"/>
      <w:proofErr w:type="gramEnd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>модель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  <w:t>держави</w:t>
      </w:r>
      <w:proofErr w:type="spellEnd"/>
    </w:p>
    <w:p w:rsidR="00F331F4" w:rsidRPr="008967DC" w:rsidRDefault="00F331F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highlight w:val="white"/>
          <w:u w:val="single"/>
        </w:rPr>
      </w:pPr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18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Včelí opylovači</w:t>
        </w:r>
      </w:hyperlink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</w:p>
    <w:p w:rsidR="00F331F4" w:rsidRPr="008967DC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Бджоли-запилювачі</w:t>
      </w:r>
      <w:proofErr w:type="spellEnd"/>
    </w:p>
    <w:p w:rsidR="00F331F4" w:rsidRPr="008967DC" w:rsidRDefault="00F331F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19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Včely a med</w:t>
        </w:r>
      </w:hyperlink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</w:p>
    <w:p w:rsidR="00F331F4" w:rsidRPr="008967DC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Бджоли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та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мед</w:t>
      </w:r>
      <w:proofErr w:type="spellEnd"/>
    </w:p>
    <w:p w:rsidR="00F331F4" w:rsidRPr="008967DC" w:rsidRDefault="00F331F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20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Včelí opylovači rostlin</w:t>
        </w:r>
      </w:hyperlink>
    </w:p>
    <w:p w:rsidR="00F331F4" w:rsidRPr="008967DC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Запилювачі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рослин</w:t>
      </w:r>
      <w:proofErr w:type="spellEnd"/>
    </w:p>
    <w:p w:rsidR="00F331F4" w:rsidRPr="008967DC" w:rsidRDefault="00F331F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21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Městské včelaření</w:t>
        </w:r>
      </w:hyperlink>
    </w:p>
    <w:p w:rsidR="00F331F4" w:rsidRPr="008967DC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 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Міське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бджільництво</w:t>
      </w:r>
      <w:proofErr w:type="spellEnd"/>
    </w:p>
    <w:p w:rsidR="00F331F4" w:rsidRPr="008967DC" w:rsidRDefault="00F331F4">
      <w:p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22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Včely medonosné</w:t>
        </w:r>
      </w:hyperlink>
    </w:p>
    <w:p w:rsidR="00F331F4" w:rsidRPr="008967DC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Медоносні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бджоли</w:t>
      </w:r>
      <w:proofErr w:type="spellEnd"/>
    </w:p>
    <w:p w:rsidR="00F331F4" w:rsidRPr="008967DC" w:rsidRDefault="00F331F4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</w:p>
    <w:p w:rsidR="00F331F4" w:rsidRPr="008967DC" w:rsidRDefault="00124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</w:pPr>
      <w:hyperlink r:id="rId23">
        <w:r w:rsidRPr="008967DC">
          <w:rPr>
            <w:rFonts w:ascii="Arial" w:eastAsia="Arial" w:hAnsi="Arial" w:cs="Arial"/>
            <w:b/>
            <w:color w:val="FF3399"/>
            <w:sz w:val="28"/>
            <w:szCs w:val="28"/>
            <w:u w:val="single"/>
          </w:rPr>
          <w:t>Nebezpečné křížení včel</w:t>
        </w:r>
      </w:hyperlink>
    </w:p>
    <w:p w:rsidR="00F331F4" w:rsidRPr="008967DC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F3399"/>
          <w:sz w:val="28"/>
          <w:szCs w:val="28"/>
          <w:u w:val="single"/>
        </w:rPr>
        <w:sectPr w:rsidR="00F331F4" w:rsidRPr="008967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0" w:name="_GoBack"/>
      <w:bookmarkEnd w:id="0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Небезпечне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схрещування</w:t>
      </w:r>
      <w:proofErr w:type="spellEnd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 xml:space="preserve"> </w:t>
      </w:r>
      <w:proofErr w:type="spellStart"/>
      <w:r w:rsidRPr="008967DC">
        <w:rPr>
          <w:rFonts w:ascii="Arial" w:eastAsia="Arial" w:hAnsi="Arial" w:cs="Arial"/>
          <w:b/>
          <w:color w:val="FF3399"/>
          <w:sz w:val="28"/>
          <w:szCs w:val="28"/>
          <w:u w:val="single"/>
        </w:rPr>
        <w:t>бджіл</w:t>
      </w:r>
      <w:proofErr w:type="spellEnd"/>
    </w:p>
    <w:p w:rsidR="00F331F4" w:rsidRPr="008967DC" w:rsidRDefault="00F331F4">
      <w:pPr>
        <w:rPr>
          <w:color w:val="FF3399"/>
        </w:rPr>
      </w:pP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F331F4" w:rsidRDefault="001241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Prohlédni si obrázek včely, vosy a slunéčka.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Розгляньте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зображення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бджоли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оси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сонечка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center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</w:rPr>
        <w:lastRenderedPageBreak/>
        <w:drawing>
          <wp:inline distT="0" distB="0" distL="0" distR="0">
            <wp:extent cx="1991959" cy="1695007"/>
            <wp:effectExtent l="0" t="0" r="0" b="0"/>
            <wp:docPr id="3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959" cy="1695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 </w:t>
      </w: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1997317" cy="1665364"/>
            <wp:effectExtent l="0" t="0" r="0" b="0"/>
            <wp:docPr id="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317" cy="166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 </w:t>
      </w: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1935927" cy="1656260"/>
            <wp:effectExtent l="0" t="0" r="0" b="0"/>
            <wp:docPr id="3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927" cy="16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31F4" w:rsidRDefault="00124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Uveď alespoň 2 znaky, které má včela, vosa i slunéčko společné: 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44" w:right="2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Напишить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принаймні</w:t>
      </w:r>
      <w:proofErr w:type="spellEnd"/>
      <w:r>
        <w:rPr>
          <w:rFonts w:ascii="Arial" w:eastAsia="Arial" w:hAnsi="Arial" w:cs="Arial"/>
          <w:color w:val="000000"/>
        </w:rPr>
        <w:t xml:space="preserve"> 2 </w:t>
      </w:r>
      <w:proofErr w:type="spellStart"/>
      <w:r>
        <w:rPr>
          <w:rFonts w:ascii="Arial" w:eastAsia="Arial" w:hAnsi="Arial" w:cs="Arial"/>
          <w:color w:val="000000"/>
        </w:rPr>
        <w:t>спільні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риси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для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бджоли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оси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сонечка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44" w:right="260"/>
        <w:rPr>
          <w:rFonts w:ascii="Arial" w:eastAsia="Arial" w:hAnsi="Arial" w:cs="Arial"/>
          <w:color w:val="000000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F331F4" w:rsidRDefault="00124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Uveď alespoň 2 znaky, kterými se slunéčko liší od vosy se včelou: 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44" w:right="2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Напішить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принаймні</w:t>
      </w:r>
      <w:proofErr w:type="spellEnd"/>
      <w:r>
        <w:rPr>
          <w:rFonts w:ascii="Arial" w:eastAsia="Arial" w:hAnsi="Arial" w:cs="Arial"/>
          <w:color w:val="000000"/>
        </w:rPr>
        <w:t xml:space="preserve"> 2 </w:t>
      </w:r>
      <w:proofErr w:type="spellStart"/>
      <w:r>
        <w:rPr>
          <w:rFonts w:ascii="Arial" w:eastAsia="Arial" w:hAnsi="Arial" w:cs="Arial"/>
        </w:rPr>
        <w:t>відмінності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які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відрізняють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сонечко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від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оси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бджоли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44" w:right="2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</w:t>
      </w:r>
    </w:p>
    <w:p w:rsidR="00F331F4" w:rsidRDefault="00124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Uveď alespoň </w:t>
      </w:r>
      <w:r>
        <w:rPr>
          <w:rFonts w:ascii="Arial" w:eastAsia="Arial" w:hAnsi="Arial" w:cs="Arial"/>
          <w:color w:val="000000"/>
        </w:rPr>
        <w:t xml:space="preserve">2 znaky, kterými se včela liší od vosy (bez ohledu na slunéčko): 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44" w:right="26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Напішить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принаймні</w:t>
      </w:r>
      <w:proofErr w:type="spellEnd"/>
      <w:r>
        <w:rPr>
          <w:rFonts w:ascii="Arial" w:eastAsia="Arial" w:hAnsi="Arial" w:cs="Arial"/>
          <w:color w:val="000000"/>
        </w:rPr>
        <w:t xml:space="preserve"> 2 </w:t>
      </w:r>
      <w:proofErr w:type="spellStart"/>
      <w:r>
        <w:rPr>
          <w:rFonts w:ascii="Arial" w:eastAsia="Arial" w:hAnsi="Arial" w:cs="Arial"/>
        </w:rPr>
        <w:t>риси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які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відрізняють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бджолу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від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оси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незалежно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від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сонечка</w:t>
      </w:r>
      <w:proofErr w:type="spellEnd"/>
      <w:r>
        <w:rPr>
          <w:rFonts w:ascii="Arial" w:eastAsia="Arial" w:hAnsi="Arial" w:cs="Arial"/>
          <w:color w:val="000000"/>
        </w:rPr>
        <w:t>):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44" w:right="260"/>
        <w:rPr>
          <w:rFonts w:ascii="Arial" w:eastAsia="Arial" w:hAnsi="Arial" w:cs="Arial"/>
          <w:color w:val="000000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F331F4" w:rsidRDefault="001241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br w:type="page"/>
      </w:r>
    </w:p>
    <w:p w:rsidR="00F331F4" w:rsidRDefault="001241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Vysvětli, proč včela (na rozdíl od vosy) po bodnutí žihadlem hyne: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Поясніть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чому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бджола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відміну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оси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вмирає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після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укусу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color w:val="33BEF2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num="2" w:space="708" w:equalWidth="0">
            <w:col w:w="4814" w:space="708"/>
            <w:col w:w="4814" w:space="0"/>
          </w:cols>
        </w:sectPr>
      </w:pP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2002256" cy="1501741"/>
            <wp:effectExtent l="0" t="0" r="0" b="0"/>
            <wp:docPr id="3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256" cy="150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31F4" w:rsidRDefault="00F331F4">
      <w:pPr>
        <w:pBdr>
          <w:top w:val="nil"/>
          <w:left w:val="nil"/>
          <w:bottom w:val="nil"/>
          <w:right w:val="nil"/>
          <w:between w:val="nil"/>
        </w:pBdr>
        <w:ind w:left="720" w:right="968" w:hanging="360"/>
        <w:rPr>
          <w:rFonts w:ascii="Arial" w:eastAsia="Arial" w:hAnsi="Arial" w:cs="Arial"/>
          <w:color w:val="000000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331F4" w:rsidRDefault="00F331F4">
      <w:pPr>
        <w:pBdr>
          <w:top w:val="nil"/>
          <w:left w:val="nil"/>
          <w:bottom w:val="nil"/>
          <w:right w:val="nil"/>
          <w:between w:val="nil"/>
        </w:pBdr>
        <w:ind w:left="720" w:right="968" w:hanging="360"/>
        <w:rPr>
          <w:rFonts w:ascii="Arial" w:eastAsia="Arial" w:hAnsi="Arial" w:cs="Arial"/>
          <w:color w:val="000000"/>
        </w:rPr>
      </w:pPr>
    </w:p>
    <w:p w:rsidR="00F331F4" w:rsidRDefault="001241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Včely se dorozumívají zvláštními pohyby (včelími tanečky). Těmito pohyby si včely předávají informace především o: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Бджоли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спілкуються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допомогою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спеціальних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рухів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бджолиних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танців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допомогою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цих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рухів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бджоли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передають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головну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інформацію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F331F4" w:rsidRDefault="00124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1"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plánu práce na další dny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</w:rPr>
        <w:t>графіку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роботи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наступні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дні</w:t>
      </w:r>
      <w:proofErr w:type="spellEnd"/>
    </w:p>
    <w:p w:rsidR="00F331F4" w:rsidRDefault="00F3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1"/>
        <w:jc w:val="both"/>
        <w:rPr>
          <w:rFonts w:ascii="Arial" w:eastAsia="Arial" w:hAnsi="Arial" w:cs="Arial"/>
        </w:rPr>
      </w:pPr>
    </w:p>
    <w:p w:rsidR="00F331F4" w:rsidRDefault="00124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1"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počasí, např. blížící se bouřce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</w:rPr>
        <w:t>погоду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наприклад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наближення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шторму</w:t>
      </w:r>
      <w:proofErr w:type="spellEnd"/>
    </w:p>
    <w:p w:rsidR="00F331F4" w:rsidRDefault="00F3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61"/>
        <w:jc w:val="both"/>
        <w:rPr>
          <w:rFonts w:ascii="Arial" w:eastAsia="Arial" w:hAnsi="Arial" w:cs="Arial"/>
        </w:rPr>
      </w:pPr>
    </w:p>
    <w:p w:rsidR="00F331F4" w:rsidRDefault="00124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1"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zdroji, směru a vzdálenosti potravy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</w:rPr>
        <w:t>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знаходиться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їжа</w:t>
      </w:r>
      <w:proofErr w:type="spellEnd"/>
      <w:r>
        <w:rPr>
          <w:rFonts w:ascii="Arial" w:eastAsia="Arial" w:hAnsi="Arial" w:cs="Arial"/>
        </w:rPr>
        <w:t xml:space="preserve">, в </w:t>
      </w:r>
      <w:proofErr w:type="spellStart"/>
      <w:r>
        <w:rPr>
          <w:rFonts w:ascii="Arial" w:eastAsia="Arial" w:hAnsi="Arial" w:cs="Arial"/>
        </w:rPr>
        <w:t>якому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напрямку</w:t>
      </w:r>
      <w:proofErr w:type="spellEnd"/>
      <w:r>
        <w:rPr>
          <w:rFonts w:ascii="Arial" w:eastAsia="Arial" w:hAnsi="Arial" w:cs="Arial"/>
        </w:rPr>
        <w:t xml:space="preserve"> і </w:t>
      </w:r>
      <w:proofErr w:type="spellStart"/>
      <w:r>
        <w:rPr>
          <w:rFonts w:ascii="Arial" w:eastAsia="Arial" w:hAnsi="Arial" w:cs="Arial"/>
        </w:rPr>
        <w:t>відстані</w:t>
      </w:r>
      <w:proofErr w:type="spellEnd"/>
    </w:p>
    <w:p w:rsidR="00F331F4" w:rsidRDefault="00F3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61"/>
        <w:jc w:val="both"/>
        <w:rPr>
          <w:rFonts w:ascii="Arial" w:eastAsia="Arial" w:hAnsi="Arial" w:cs="Arial"/>
        </w:rPr>
      </w:pPr>
    </w:p>
    <w:p w:rsidR="00F331F4" w:rsidRDefault="00124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1"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nebezpečí, které úlu hrozí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</w:rPr>
        <w:t>небезпеку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що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наближається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вулика</w:t>
      </w:r>
      <w:proofErr w:type="spellEnd"/>
    </w:p>
    <w:p w:rsidR="00F331F4" w:rsidRDefault="00F3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61"/>
        <w:jc w:val="both"/>
        <w:rPr>
          <w:rFonts w:ascii="Arial" w:eastAsia="Arial" w:hAnsi="Arial" w:cs="Arial"/>
          <w:color w:val="33BEF2"/>
        </w:rPr>
      </w:pPr>
    </w:p>
    <w:p w:rsidR="00F331F4" w:rsidRDefault="00F3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6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31F4" w:rsidRDefault="001241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Přečti si následující text: 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261"/>
        <w:jc w:val="both"/>
        <w:rPr>
          <w:rFonts w:ascii="Arial" w:eastAsia="Arial" w:hAnsi="Arial" w:cs="Arial"/>
          <w:b/>
          <w:color w:val="000000"/>
          <w:sz w:val="24"/>
          <w:szCs w:val="24"/>
        </w:rPr>
        <w:sectPr w:rsidR="00F331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Прочитай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текст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333333"/>
          <w:sz w:val="19"/>
          <w:szCs w:val="19"/>
          <w:highlight w:val="white"/>
        </w:rPr>
      </w:pPr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V přírodě existují dva zdroje surovin, ze kterých včely tvoří med. Za prvé </w:t>
      </w:r>
      <w:r>
        <w:rPr>
          <w:rFonts w:ascii="Arial" w:eastAsia="Arial" w:hAnsi="Arial" w:cs="Arial"/>
          <w:b/>
          <w:i/>
          <w:color w:val="333333"/>
          <w:sz w:val="19"/>
          <w:szCs w:val="19"/>
          <w:highlight w:val="white"/>
        </w:rPr>
        <w:t>nektar z květů rostlin </w:t>
      </w:r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a za druhé </w:t>
      </w:r>
      <w:r>
        <w:rPr>
          <w:rFonts w:ascii="Arial" w:eastAsia="Arial" w:hAnsi="Arial" w:cs="Arial"/>
          <w:b/>
          <w:i/>
          <w:color w:val="333333"/>
          <w:sz w:val="19"/>
          <w:szCs w:val="19"/>
          <w:highlight w:val="white"/>
        </w:rPr>
        <w:t>medovice, sladká šťáva vylučovaná hmyzem</w:t>
      </w:r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. Nektar včely získávají přímo z květů rostlin, kdežto medovici včelám zprostředkovávají jiní živočichové, nejčastěji mšice. Včely sbírají sladké šťávy (nektar, medovici) sosáčkem, doplní ho několika vlastními enzymy a uloží do tzv.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medného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váčku. Následně</w:t>
      </w:r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jej donesou do úlu a předají jiným včelám, které ho uloží do buňky plástu. Tam je sladká šťáva dále zahušťována a vysušována za vyšších teplot, dokud není med zralý. Tento proces trvá i několik dnů.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333333"/>
          <w:sz w:val="19"/>
          <w:szCs w:val="19"/>
          <w:highlight w:val="white"/>
        </w:rPr>
      </w:pPr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У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природі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маємо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два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джерела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сировини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з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яких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бджоли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утво</w:t>
      </w:r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рюють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мед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По-перше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нектар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з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квіток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рослин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по-друге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медвяна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роса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падь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),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солодкий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сік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який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виділяють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комахи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Бджоли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отримують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нектар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безпосередньо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з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квіток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рослин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тоді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як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медову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падь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додають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бджолам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інші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тварини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найчастіше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попелиця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Бджоли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збирають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з</w:t>
      </w:r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а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допомогою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присоски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солодкі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соки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нектар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медову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падь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),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lastRenderedPageBreak/>
        <w:t>доповнюють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її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кількома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власними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ферментами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і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зберігають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у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так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званому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медовому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мішку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Потім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вони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приносять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його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у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вулик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і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передають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іншим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бджолам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які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переносять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його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в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стільники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Там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солодкий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сік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до</w:t>
      </w:r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датково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концентрують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і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сушать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при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вищих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температурах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до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дозрівання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меду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Цей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процес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займає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кілька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днів</w:t>
      </w:r>
      <w:proofErr w:type="spellEnd"/>
      <w:r>
        <w:rPr>
          <w:rFonts w:ascii="Arial" w:eastAsia="Arial" w:hAnsi="Arial" w:cs="Arial"/>
          <w:i/>
          <w:color w:val="333333"/>
          <w:sz w:val="19"/>
          <w:szCs w:val="19"/>
          <w:highlight w:val="white"/>
        </w:rPr>
        <w:t>.</w:t>
      </w:r>
    </w:p>
    <w:p w:rsidR="00F331F4" w:rsidRDefault="001241B6">
      <w:pPr>
        <w:ind w:left="70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Zakroužkuj, která z následujících tvrzení jsou pravdivá/přímo vyplývají z textu:</w:t>
      </w:r>
    </w:p>
    <w:p w:rsidR="00F331F4" w:rsidRDefault="001241B6">
      <w:pPr>
        <w:ind w:left="709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Обведіть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кружечком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правильні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твердження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випливають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уведеного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текс</w:t>
      </w:r>
      <w:r>
        <w:rPr>
          <w:rFonts w:ascii="Arial" w:eastAsia="Arial" w:hAnsi="Arial" w:cs="Arial"/>
          <w:b/>
          <w:sz w:val="24"/>
          <w:szCs w:val="24"/>
        </w:rPr>
        <w:t>ту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F331F4" w:rsidRDefault="001241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Medovice je sladká šťáva, kterou produkují květy rostlin.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rPr>
          <w:rFonts w:ascii="Arial" w:eastAsia="Arial" w:hAnsi="Arial" w:cs="Arial"/>
        </w:rPr>
      </w:pPr>
      <w:bookmarkStart w:id="2" w:name="_heading=h.iihuriw80t9q" w:colFirst="0" w:colLast="0"/>
      <w:bookmarkEnd w:id="2"/>
      <w:proofErr w:type="spellStart"/>
      <w:r>
        <w:rPr>
          <w:rFonts w:ascii="Arial" w:eastAsia="Arial" w:hAnsi="Arial" w:cs="Arial"/>
        </w:rPr>
        <w:t>Медова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падь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це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солодкий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сік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що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виробляється</w:t>
      </w:r>
      <w:proofErr w:type="spellEnd"/>
      <w:r>
        <w:rPr>
          <w:rFonts w:ascii="Arial" w:eastAsia="Arial" w:hAnsi="Arial" w:cs="Arial"/>
        </w:rPr>
        <w:t xml:space="preserve"> з </w:t>
      </w:r>
      <w:proofErr w:type="spellStart"/>
      <w:r>
        <w:rPr>
          <w:rFonts w:ascii="Arial" w:eastAsia="Arial" w:hAnsi="Arial" w:cs="Arial"/>
        </w:rPr>
        <w:t>квітів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рослин</w:t>
      </w:r>
      <w:proofErr w:type="spellEnd"/>
      <w:r>
        <w:rPr>
          <w:rFonts w:ascii="Arial" w:eastAsia="Arial" w:hAnsi="Arial" w:cs="Arial"/>
        </w:rPr>
        <w:t>.</w:t>
      </w:r>
    </w:p>
    <w:p w:rsidR="00F331F4" w:rsidRDefault="001241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tvorbu 1 kg medu musí včely nasbírat nektar z přibližně 1 milionu květů.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Щоб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отримати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кг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меду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бджоли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повинні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зібрати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нектар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приблизно</w:t>
      </w:r>
      <w:proofErr w:type="spellEnd"/>
      <w:r>
        <w:rPr>
          <w:rFonts w:ascii="Arial" w:eastAsia="Arial" w:hAnsi="Arial" w:cs="Arial"/>
        </w:rPr>
        <w:t xml:space="preserve"> з 1 </w:t>
      </w:r>
      <w:proofErr w:type="spellStart"/>
      <w:r>
        <w:rPr>
          <w:rFonts w:ascii="Arial" w:eastAsia="Arial" w:hAnsi="Arial" w:cs="Arial"/>
        </w:rPr>
        <w:t>мільйона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квіток</w:t>
      </w:r>
      <w:proofErr w:type="spellEnd"/>
      <w:r>
        <w:rPr>
          <w:rFonts w:ascii="Arial" w:eastAsia="Arial" w:hAnsi="Arial" w:cs="Arial"/>
        </w:rPr>
        <w:t>.</w:t>
      </w:r>
    </w:p>
    <w:p w:rsidR="00F331F4" w:rsidRDefault="001241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 tvoří včely např. z nektaru rostlin.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ind w:left="142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Мед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виготовляють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бджоли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наприклад</w:t>
      </w:r>
      <w:proofErr w:type="spellEnd"/>
      <w:r>
        <w:rPr>
          <w:rFonts w:ascii="Arial" w:eastAsia="Arial" w:hAnsi="Arial" w:cs="Arial"/>
        </w:rPr>
        <w:t xml:space="preserve">, з </w:t>
      </w:r>
      <w:proofErr w:type="spellStart"/>
      <w:r>
        <w:rPr>
          <w:rFonts w:ascii="Arial" w:eastAsia="Arial" w:hAnsi="Arial" w:cs="Arial"/>
        </w:rPr>
        <w:t>нектару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рослин</w:t>
      </w:r>
      <w:proofErr w:type="spellEnd"/>
      <w:r>
        <w:rPr>
          <w:rFonts w:ascii="Arial" w:eastAsia="Arial" w:hAnsi="Arial" w:cs="Arial"/>
        </w:rPr>
        <w:t>.</w:t>
      </w:r>
    </w:p>
    <w:p w:rsidR="00F331F4" w:rsidRDefault="00F331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F331F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Чого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я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навчився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(-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лась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) з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цього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завдання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:</w:t>
      </w:r>
    </w:p>
    <w:p w:rsidR="00F331F4" w:rsidRDefault="001241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F331F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</w:t>
      </w:r>
    </w:p>
    <w:p w:rsidR="00F331F4" w:rsidRDefault="001241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Zdroje obrázků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1F4" w:rsidRDefault="0012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včela/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бджола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https://pxhere.com/cs/photo/764318</w:t>
        </w:r>
      </w:hyperlink>
    </w:p>
    <w:p w:rsidR="00F331F4" w:rsidRDefault="0012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vosa/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https://pxhere.com/cs/photo/1068365</w:t>
        </w:r>
      </w:hyperlink>
    </w:p>
    <w:p w:rsidR="00F331F4" w:rsidRDefault="0012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slunéčko/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сонечко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https://pxhere.com/cs/photo/398071</w:t>
        </w:r>
      </w:hyperlink>
    </w:p>
    <w:p w:rsidR="00F331F4" w:rsidRDefault="0012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včelí bodnutí/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бджоли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ps://commons.wikimedia.org/wiki/File:Stechende_Biene_12a.jpg</w:t>
        </w:r>
      </w:hyperlink>
    </w:p>
    <w:p w:rsidR="00F331F4" w:rsidRDefault="001241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6383020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31F4" w:rsidRDefault="001241B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Radka Dvořáková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F331F4" w:rsidRDefault="00F331F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6383020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70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331F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B6" w:rsidRDefault="001241B6">
      <w:pPr>
        <w:spacing w:after="0" w:line="240" w:lineRule="auto"/>
      </w:pPr>
      <w:r>
        <w:separator/>
      </w:r>
    </w:p>
  </w:endnote>
  <w:endnote w:type="continuationSeparator" w:id="0">
    <w:p w:rsidR="001241B6" w:rsidRDefault="001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F4" w:rsidRDefault="00F331F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331F4">
      <w:tc>
        <w:tcPr>
          <w:tcW w:w="3485" w:type="dxa"/>
        </w:tcPr>
        <w:p w:rsidR="00F331F4" w:rsidRDefault="00F3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331F4" w:rsidRDefault="00F3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331F4" w:rsidRDefault="00F3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331F4" w:rsidRDefault="00124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B6" w:rsidRDefault="001241B6">
      <w:pPr>
        <w:spacing w:after="0" w:line="240" w:lineRule="auto"/>
      </w:pPr>
      <w:r>
        <w:separator/>
      </w:r>
    </w:p>
  </w:footnote>
  <w:footnote w:type="continuationSeparator" w:id="0">
    <w:p w:rsidR="001241B6" w:rsidRDefault="001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F4" w:rsidRDefault="00F331F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331F4">
      <w:trPr>
        <w:trHeight w:val="1278"/>
      </w:trPr>
      <w:tc>
        <w:tcPr>
          <w:tcW w:w="10455" w:type="dxa"/>
        </w:tcPr>
        <w:p w:rsidR="00F331F4" w:rsidRDefault="00124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331F4" w:rsidRDefault="00F331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F4" w:rsidRDefault="00124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C68"/>
    <w:multiLevelType w:val="multilevel"/>
    <w:tmpl w:val="F6106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4F16"/>
    <w:multiLevelType w:val="multilevel"/>
    <w:tmpl w:val="7DC0D1B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937C36"/>
    <w:multiLevelType w:val="multilevel"/>
    <w:tmpl w:val="0E56653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420169"/>
    <w:multiLevelType w:val="multilevel"/>
    <w:tmpl w:val="747E924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4567F0"/>
    <w:multiLevelType w:val="multilevel"/>
    <w:tmpl w:val="5F2A5F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694C"/>
    <w:multiLevelType w:val="multilevel"/>
    <w:tmpl w:val="A0BE3FD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EF6027"/>
    <w:multiLevelType w:val="multilevel"/>
    <w:tmpl w:val="F69A0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F4"/>
    <w:rsid w:val="001241B6"/>
    <w:rsid w:val="008967DC"/>
    <w:rsid w:val="00F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4406"/>
  <w15:docId w15:val="{AEF2DAB8-5816-472B-B7DD-EBF677D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7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AF42B4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ceskatelevize.cz/video/8064-zajimavosti-o-vcele-medonosne?vsrc=vyhledavani&amp;vsrcid=v%C4%8Dela" TargetMode="External"/><Relationship Id="rId18" Type="http://schemas.openxmlformats.org/officeDocument/2006/relationships/hyperlink" Target="https://edu.ceskatelevize.cz/video/4774-vceli-uloha-opylovani?vsrc=vyhledavani&amp;vsrcid=v%C4%8Dela" TargetMode="External"/><Relationship Id="rId26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s://edu.ceskatelevize.cz/video/4913-mestske-vcelareni?vsrc=vyhledavani&amp;vsrcid=v%C4%8Del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6504-vcela-medonosna?vsrc=vyhledavani&amp;vsrcid=v%C4%8Dela" TargetMode="External"/><Relationship Id="rId17" Type="http://schemas.openxmlformats.org/officeDocument/2006/relationships/hyperlink" Target="https://edu.ceskatelevize.cz/video/6519-vcela-medonosna-vceli-stat?vsrc=vyhledavani&amp;vsrcid=v%C4%8Dela" TargetMode="External"/><Relationship Id="rId25" Type="http://schemas.openxmlformats.org/officeDocument/2006/relationships/image" Target="media/image4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8064-zajimavosti-o-vcele-medonosne?vsrc=vyhledavani&amp;vsrcid=v%C4%8Dela" TargetMode="External"/><Relationship Id="rId20" Type="http://schemas.openxmlformats.org/officeDocument/2006/relationships/hyperlink" Target="https://edu.ceskatelevize.cz/video/5690-vceli-opylovaci-rostlin?vsrc=vyhledavani&amp;vsrcid=v%C4%8Dela" TargetMode="External"/><Relationship Id="rId29" Type="http://schemas.openxmlformats.org/officeDocument/2006/relationships/hyperlink" Target="https://pxhere.com/cs/photo/10683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504-vcela-medonosna?vsrc=vyhledavani&amp;vsrcid=v%C4%8Dela" TargetMode="External"/><Relationship Id="rId24" Type="http://schemas.openxmlformats.org/officeDocument/2006/relationships/image" Target="media/image3.jpg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8064-zajimavosti-o-vcele-medonosne?vsrc=vyhledavani&amp;vsrcid=v%C4%8Dela" TargetMode="External"/><Relationship Id="rId23" Type="http://schemas.openxmlformats.org/officeDocument/2006/relationships/hyperlink" Target="https://edu.ceskatelevize.cz/video/4888-nebezpecne-krizeni-vcel?vsrc=vyhledavani&amp;vsrcid=v%C4%8Dela" TargetMode="External"/><Relationship Id="rId28" Type="http://schemas.openxmlformats.org/officeDocument/2006/relationships/hyperlink" Target="https://pxhere.com/cs/photo/764318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du.ceskatelevize.cz/video/4912-vcela-medonosna-a-med?vsrc=vyhledavani&amp;vsrcid=v%C4%8Dela" TargetMode="External"/><Relationship Id="rId31" Type="http://schemas.openxmlformats.org/officeDocument/2006/relationships/hyperlink" Target="https://commons.wikimedia.org/wiki/File:Stechende_Biene_12a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064-zajimavosti-o-vcele-medonosne?vsrc=vyhledavani&amp;vsrcid=v%C4%8Dela" TargetMode="External"/><Relationship Id="rId22" Type="http://schemas.openxmlformats.org/officeDocument/2006/relationships/hyperlink" Target="https://edu.ceskatelevize.cz/video/11078-vcely-medonosne?vsrc=vyhledavani&amp;vsrcid=v%C4%8Dela" TargetMode="External"/><Relationship Id="rId27" Type="http://schemas.openxmlformats.org/officeDocument/2006/relationships/image" Target="media/image6.jpg"/><Relationship Id="rId30" Type="http://schemas.openxmlformats.org/officeDocument/2006/relationships/hyperlink" Target="https://pxhere.com/cs/photo/398071" TargetMode="Externa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PjQXQxZzZj0+8Vri/A+pyktAw==">AMUW2mWFan/iBc32CohuiEqdjdYsstvtNAGnmCmi43ikLfbkDdDyhYfFmNzZxBKsrjuj4i9bn8diYaBva//cvMzQIfT7bPp8EOBMFmoZPxxl0bG3EHCbL6jg6HW0NDLX605NgD760aeJ0ghHgk44/+ii5JZkCaXfhw==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2</cp:revision>
  <dcterms:created xsi:type="dcterms:W3CDTF">2021-08-03T09:29:00Z</dcterms:created>
  <dcterms:modified xsi:type="dcterms:W3CDTF">2022-09-01T12:42:00Z</dcterms:modified>
</cp:coreProperties>
</file>