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D7CB9" w14:textId="77777777" w:rsidR="005C1B8E" w:rsidRDefault="005C1B8E">
      <w:pPr>
        <w:pBdr>
          <w:top w:val="nil"/>
          <w:left w:val="nil"/>
          <w:bottom w:val="nil"/>
          <w:right w:val="nil"/>
          <w:between w:val="nil"/>
        </w:pBdr>
        <w:spacing w:before="240" w:after="120"/>
        <w:ind w:right="131"/>
        <w:jc w:val="both"/>
        <w:rPr>
          <w:rFonts w:ascii="Arial" w:eastAsia="Arial" w:hAnsi="Arial" w:cs="Arial"/>
          <w:color w:val="000000"/>
          <w:sz w:val="28"/>
          <w:szCs w:val="28"/>
        </w:rPr>
        <w:sectPr w:rsidR="005C1B8E">
          <w:headerReference w:type="default" r:id="rId8"/>
          <w:footerReference w:type="default" r:id="rId9"/>
          <w:pgSz w:w="11906" w:h="16838"/>
          <w:pgMar w:top="720" w:right="849" w:bottom="720" w:left="720" w:header="708" w:footer="708" w:gutter="0"/>
          <w:pgNumType w:start="1"/>
          <w:cols w:space="708"/>
        </w:sectPr>
      </w:pPr>
    </w:p>
    <w:p w14:paraId="6A06971A" w14:textId="77777777" w:rsidR="005C1B8E" w:rsidRDefault="005C1B8E">
      <w:pPr>
        <w:pBdr>
          <w:top w:val="nil"/>
          <w:left w:val="nil"/>
          <w:bottom w:val="nil"/>
          <w:right w:val="nil"/>
          <w:between w:val="nil"/>
        </w:pBdr>
        <w:spacing w:before="240" w:after="120"/>
        <w:ind w:right="131"/>
        <w:jc w:val="both"/>
        <w:rPr>
          <w:rFonts w:ascii="Arial" w:eastAsia="Arial" w:hAnsi="Arial" w:cs="Arial"/>
          <w:color w:val="000000"/>
          <w:sz w:val="28"/>
          <w:szCs w:val="28"/>
        </w:rPr>
        <w:sectPr w:rsidR="005C1B8E">
          <w:type w:val="continuous"/>
          <w:pgSz w:w="11906" w:h="16838"/>
          <w:pgMar w:top="720" w:right="991" w:bottom="720" w:left="720" w:header="708" w:footer="708" w:gutter="0"/>
          <w:cols w:space="708"/>
        </w:sectPr>
      </w:pPr>
    </w:p>
    <w:p w14:paraId="19DFAEBE" w14:textId="77777777" w:rsidR="005C1B8E" w:rsidRDefault="00000000">
      <w:pPr>
        <w:pBdr>
          <w:top w:val="nil"/>
          <w:left w:val="nil"/>
          <w:bottom w:val="nil"/>
          <w:right w:val="nil"/>
          <w:between w:val="nil"/>
        </w:pBdr>
        <w:rPr>
          <w:rFonts w:ascii="Arial" w:eastAsia="Arial" w:hAnsi="Arial" w:cs="Arial"/>
          <w:b/>
          <w:bCs/>
          <w:color w:val="000000"/>
          <w:sz w:val="44"/>
          <w:szCs w:val="44"/>
        </w:rPr>
      </w:pPr>
      <w:bookmarkStart w:id="0" w:name="_heading=h.eeazxikolo51" w:colFirst="0" w:colLast="0"/>
      <w:bookmarkEnd w:id="0"/>
      <w:r>
        <w:rPr>
          <w:rFonts w:ascii="Arial" w:eastAsia="Arial" w:hAnsi="Arial" w:cs="Arial"/>
          <w:b/>
          <w:bCs/>
          <w:sz w:val="44"/>
          <w:szCs w:val="44"/>
        </w:rPr>
        <w:t xml:space="preserve">Kouzelná školka: </w:t>
      </w:r>
      <w:r>
        <w:rPr>
          <w:rFonts w:ascii="Arial" w:eastAsia="Arial" w:hAnsi="Arial" w:cs="Arial"/>
          <w:b/>
          <w:bCs/>
          <w:color w:val="000000"/>
          <w:sz w:val="44"/>
          <w:szCs w:val="44"/>
        </w:rPr>
        <w:t>Halloween</w:t>
      </w:r>
      <w:r>
        <w:rPr>
          <w:rFonts w:ascii="Arial" w:eastAsia="Arial" w:hAnsi="Arial" w:cs="Arial"/>
          <w:b/>
          <w:bCs/>
          <w:sz w:val="44"/>
          <w:szCs w:val="44"/>
        </w:rPr>
        <w:t xml:space="preserve"> a</w:t>
      </w:r>
      <w:r>
        <w:rPr>
          <w:rFonts w:ascii="Arial" w:eastAsia="Arial" w:hAnsi="Arial" w:cs="Arial"/>
          <w:b/>
          <w:bCs/>
          <w:color w:val="000000"/>
          <w:sz w:val="44"/>
          <w:szCs w:val="44"/>
        </w:rPr>
        <w:t xml:space="preserve"> Dýně, co se bojí sama sebe</w:t>
      </w:r>
    </w:p>
    <w:p w14:paraId="353F70E3" w14:textId="77777777" w:rsidR="005C1B8E" w:rsidRDefault="005C1B8E">
      <w:pPr>
        <w:pBdr>
          <w:top w:val="nil"/>
          <w:left w:val="nil"/>
          <w:bottom w:val="nil"/>
          <w:right w:val="nil"/>
          <w:between w:val="nil"/>
        </w:pBdr>
        <w:spacing w:after="0"/>
        <w:ind w:right="968"/>
        <w:rPr>
          <w:rFonts w:ascii="Arial" w:eastAsia="Arial" w:hAnsi="Arial" w:cs="Arial"/>
          <w:color w:val="000000"/>
          <w:sz w:val="28"/>
          <w:szCs w:val="28"/>
        </w:rPr>
      </w:pPr>
    </w:p>
    <w:p w14:paraId="5DDA8157" w14:textId="77777777" w:rsidR="005C1B8E" w:rsidRDefault="00000000">
      <w:pPr>
        <w:pBdr>
          <w:top w:val="nil"/>
          <w:left w:val="nil"/>
          <w:bottom w:val="nil"/>
          <w:right w:val="nil"/>
          <w:between w:val="nil"/>
        </w:pBdr>
        <w:spacing w:after="0"/>
        <w:ind w:right="968"/>
        <w:rPr>
          <w:rFonts w:ascii="Arial" w:eastAsia="Arial" w:hAnsi="Arial" w:cs="Arial"/>
          <w:sz w:val="28"/>
          <w:szCs w:val="28"/>
        </w:rPr>
      </w:pPr>
      <w:r>
        <w:rPr>
          <w:rFonts w:ascii="Arial" w:eastAsia="Arial" w:hAnsi="Arial" w:cs="Arial"/>
          <w:sz w:val="28"/>
          <w:szCs w:val="28"/>
        </w:rPr>
        <w:t>V tomto metodickém materiálu se zaměříme na dechová cvičení. Ta mohou dětem pomoci zvládat strach či jiné nepříjemné pocity. Ve videu děti uvidí Fanynku, která se snaží uklidnit vyděšenou dýni. Ta se totiž bojí sama sebe! Co Fanynka nakonec vymyslí, aby se dýně rozesmála?</w:t>
      </w:r>
    </w:p>
    <w:p w14:paraId="22A0CE62" w14:textId="77777777" w:rsidR="005C1B8E" w:rsidRDefault="005C1B8E">
      <w:pPr>
        <w:pBdr>
          <w:top w:val="nil"/>
          <w:left w:val="nil"/>
          <w:bottom w:val="nil"/>
          <w:right w:val="nil"/>
          <w:between w:val="nil"/>
        </w:pBdr>
        <w:spacing w:after="0"/>
        <w:ind w:right="968"/>
        <w:rPr>
          <w:rFonts w:ascii="Arial" w:eastAsia="Arial" w:hAnsi="Arial" w:cs="Arial"/>
          <w:sz w:val="28"/>
          <w:szCs w:val="28"/>
        </w:rPr>
      </w:pPr>
    </w:p>
    <w:p w14:paraId="0E1A4F09" w14:textId="77777777" w:rsidR="005C1B8E" w:rsidRDefault="00000000">
      <w:pPr>
        <w:pBdr>
          <w:top w:val="nil"/>
          <w:left w:val="nil"/>
          <w:bottom w:val="nil"/>
          <w:right w:val="nil"/>
          <w:between w:val="nil"/>
        </w:pBdr>
        <w:spacing w:after="0"/>
        <w:ind w:left="284" w:right="968" w:hanging="284"/>
        <w:rPr>
          <w:rFonts w:ascii="Arial" w:eastAsia="Arial" w:hAnsi="Arial" w:cs="Arial"/>
          <w:b/>
          <w:bCs/>
          <w:color w:val="F22EA2"/>
          <w:sz w:val="32"/>
          <w:szCs w:val="32"/>
          <w:u w:val="single"/>
        </w:rPr>
      </w:pPr>
      <w:r w:rsidRPr="005169BE">
        <w:rPr>
          <w:rFonts w:ascii="Arial" w:eastAsia="Arial" w:hAnsi="Arial" w:cs="Arial"/>
          <w:b/>
          <w:bCs/>
          <w:noProof/>
          <w:color w:val="F22EA2"/>
          <w:sz w:val="32"/>
          <w:szCs w:val="32"/>
        </w:rPr>
        <w:drawing>
          <wp:inline distT="114300" distB="114300" distL="114300" distR="114300" wp14:anchorId="00A62547" wp14:editId="00F0BA30">
            <wp:extent cx="1485464" cy="1485464"/>
            <wp:effectExtent l="0" t="0" r="0" b="0"/>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1485464" cy="1485464"/>
                    </a:xfrm>
                    <a:prstGeom prst="rect">
                      <a:avLst/>
                    </a:prstGeom>
                    <a:ln/>
                  </pic:spPr>
                </pic:pic>
              </a:graphicData>
            </a:graphic>
          </wp:inline>
        </w:drawing>
      </w:r>
    </w:p>
    <w:p w14:paraId="2256C00C" w14:textId="6299DF5E" w:rsidR="005C1B8E" w:rsidRDefault="00000000">
      <w:pPr>
        <w:pBdr>
          <w:top w:val="nil"/>
          <w:left w:val="nil"/>
          <w:bottom w:val="nil"/>
          <w:right w:val="nil"/>
          <w:between w:val="nil"/>
        </w:pBdr>
        <w:spacing w:after="0"/>
        <w:ind w:left="284" w:right="968" w:hanging="284"/>
        <w:jc w:val="both"/>
        <w:rPr>
          <w:rFonts w:ascii="Arial" w:eastAsia="Arial" w:hAnsi="Arial" w:cs="Arial"/>
          <w:b/>
          <w:bCs/>
          <w:color w:val="FF3399"/>
          <w:sz w:val="32"/>
          <w:szCs w:val="32"/>
          <w:u w:val="single"/>
        </w:rPr>
      </w:pPr>
      <w:r>
        <w:rPr>
          <w:rFonts w:ascii="Arial" w:eastAsia="Arial" w:hAnsi="Arial" w:cs="Arial"/>
          <w:b/>
          <w:bCs/>
          <w:color w:val="F22EA2"/>
          <w:sz w:val="32"/>
          <w:szCs w:val="32"/>
        </w:rPr>
        <w:t xml:space="preserve">  </w:t>
      </w:r>
      <w:r>
        <w:rPr>
          <w:rFonts w:ascii="Arial" w:eastAsia="Arial" w:hAnsi="Arial" w:cs="Arial"/>
          <w:b/>
          <w:bCs/>
          <w:color w:val="F22EA2"/>
          <w:sz w:val="32"/>
          <w:szCs w:val="32"/>
          <w:u w:val="single"/>
        </w:rPr>
        <w:t xml:space="preserve">Video: </w:t>
      </w:r>
      <w:hyperlink r:id="rId11">
        <w:r>
          <w:rPr>
            <w:rFonts w:ascii="Arial" w:eastAsia="Arial" w:hAnsi="Arial" w:cs="Arial"/>
            <w:b/>
            <w:bCs/>
            <w:color w:val="1155CC"/>
            <w:sz w:val="32"/>
            <w:szCs w:val="32"/>
            <w:u w:val="single"/>
          </w:rPr>
          <w:t>Dýně, která se bojí sama sebe</w:t>
        </w:r>
      </w:hyperlink>
    </w:p>
    <w:p w14:paraId="7512538A" w14:textId="77777777" w:rsidR="005C1B8E" w:rsidRDefault="005C1B8E">
      <w:pPr>
        <w:pBdr>
          <w:top w:val="nil"/>
          <w:left w:val="nil"/>
          <w:bottom w:val="nil"/>
          <w:right w:val="nil"/>
          <w:between w:val="nil"/>
        </w:pBdr>
        <w:spacing w:after="0"/>
        <w:ind w:left="284" w:right="968" w:hanging="284"/>
        <w:rPr>
          <w:rFonts w:ascii="Arial" w:eastAsia="Arial" w:hAnsi="Arial" w:cs="Arial"/>
          <w:b/>
          <w:bCs/>
          <w:color w:val="F22EA2"/>
          <w:sz w:val="32"/>
          <w:szCs w:val="32"/>
          <w:u w:val="single"/>
        </w:rPr>
      </w:pPr>
    </w:p>
    <w:p w14:paraId="5B1BC466" w14:textId="77777777" w:rsidR="005C1B8E" w:rsidRDefault="005C1B8E">
      <w:pPr>
        <w:pBdr>
          <w:top w:val="nil"/>
          <w:left w:val="nil"/>
          <w:bottom w:val="nil"/>
          <w:right w:val="nil"/>
          <w:between w:val="nil"/>
        </w:pBdr>
        <w:spacing w:after="0"/>
        <w:ind w:left="284" w:right="968" w:hanging="284"/>
        <w:rPr>
          <w:rFonts w:ascii="Arial" w:eastAsia="Arial" w:hAnsi="Arial" w:cs="Arial"/>
          <w:b/>
          <w:bCs/>
          <w:color w:val="F22EA2"/>
          <w:sz w:val="32"/>
          <w:szCs w:val="32"/>
          <w:u w:val="single"/>
        </w:rPr>
      </w:pPr>
    </w:p>
    <w:p w14:paraId="534A7337" w14:textId="77777777" w:rsidR="005C1B8E" w:rsidRDefault="00000000">
      <w:pPr>
        <w:pBdr>
          <w:top w:val="nil"/>
          <w:left w:val="nil"/>
          <w:bottom w:val="nil"/>
          <w:right w:val="nil"/>
          <w:between w:val="nil"/>
        </w:pBdr>
        <w:spacing w:line="256" w:lineRule="auto"/>
        <w:ind w:right="968"/>
        <w:rPr>
          <w:rFonts w:ascii="Arial" w:eastAsia="Arial" w:hAnsi="Arial" w:cs="Arial"/>
          <w:b/>
          <w:bCs/>
          <w:color w:val="000000"/>
          <w:sz w:val="24"/>
          <w:szCs w:val="24"/>
        </w:rPr>
      </w:pPr>
      <w:r>
        <w:rPr>
          <w:rFonts w:ascii="Arial" w:eastAsia="Arial" w:hAnsi="Arial" w:cs="Arial"/>
          <w:b/>
          <w:bCs/>
          <w:color w:val="000000"/>
          <w:sz w:val="24"/>
          <w:szCs w:val="24"/>
        </w:rPr>
        <w:t>Vzdělávací oblast a okruhy</w:t>
      </w:r>
    </w:p>
    <w:p w14:paraId="6A32EFFA" w14:textId="77777777" w:rsidR="005C1B8E" w:rsidRDefault="00000000">
      <w:pPr>
        <w:pBdr>
          <w:top w:val="nil"/>
          <w:left w:val="nil"/>
          <w:bottom w:val="nil"/>
          <w:right w:val="nil"/>
          <w:between w:val="nil"/>
        </w:pBdr>
        <w:ind w:left="720" w:right="968"/>
        <w:rPr>
          <w:rFonts w:ascii="Arial" w:eastAsia="Arial" w:hAnsi="Arial" w:cs="Arial"/>
          <w:color w:val="000000"/>
          <w:sz w:val="24"/>
          <w:szCs w:val="24"/>
        </w:rPr>
      </w:pPr>
      <w:r>
        <w:rPr>
          <w:rFonts w:ascii="Arial" w:eastAsia="Arial" w:hAnsi="Arial" w:cs="Arial"/>
          <w:color w:val="000000"/>
          <w:sz w:val="24"/>
          <w:szCs w:val="24"/>
        </w:rPr>
        <w:t xml:space="preserve">Dítě a jeho tělo: </w:t>
      </w:r>
      <w:r>
        <w:rPr>
          <w:rFonts w:ascii="Arial" w:eastAsia="Arial" w:hAnsi="Arial" w:cs="Arial"/>
          <w:sz w:val="24"/>
          <w:szCs w:val="24"/>
        </w:rPr>
        <w:t>t</w:t>
      </w:r>
      <w:r>
        <w:rPr>
          <w:rFonts w:ascii="Arial" w:eastAsia="Arial" w:hAnsi="Arial" w:cs="Arial"/>
          <w:color w:val="000000"/>
          <w:sz w:val="24"/>
          <w:szCs w:val="24"/>
        </w:rPr>
        <w:t xml:space="preserve">ělo, smysly a biologické potřeby; </w:t>
      </w:r>
      <w:r>
        <w:rPr>
          <w:rFonts w:ascii="Arial" w:eastAsia="Arial" w:hAnsi="Arial" w:cs="Arial"/>
          <w:sz w:val="24"/>
          <w:szCs w:val="24"/>
        </w:rPr>
        <w:t>o</w:t>
      </w:r>
      <w:r>
        <w:rPr>
          <w:rFonts w:ascii="Arial" w:eastAsia="Arial" w:hAnsi="Arial" w:cs="Arial"/>
          <w:color w:val="000000"/>
          <w:sz w:val="24"/>
          <w:szCs w:val="24"/>
        </w:rPr>
        <w:t>chrana zdraví</w:t>
      </w:r>
    </w:p>
    <w:p w14:paraId="3F2D3258" w14:textId="77777777" w:rsidR="005C1B8E" w:rsidRDefault="00000000">
      <w:pPr>
        <w:pBdr>
          <w:top w:val="nil"/>
          <w:left w:val="nil"/>
          <w:bottom w:val="nil"/>
          <w:right w:val="nil"/>
          <w:between w:val="nil"/>
        </w:pBdr>
        <w:ind w:left="720" w:right="968"/>
        <w:rPr>
          <w:rFonts w:ascii="Arial" w:eastAsia="Arial" w:hAnsi="Arial" w:cs="Arial"/>
          <w:color w:val="000000"/>
          <w:sz w:val="24"/>
          <w:szCs w:val="24"/>
        </w:rPr>
      </w:pPr>
      <w:r>
        <w:rPr>
          <w:rFonts w:ascii="Arial" w:eastAsia="Arial" w:hAnsi="Arial" w:cs="Arial"/>
          <w:color w:val="000000"/>
          <w:sz w:val="24"/>
          <w:szCs w:val="24"/>
        </w:rPr>
        <w:t xml:space="preserve">Dítě, ten druhý a společnost: </w:t>
      </w:r>
      <w:r>
        <w:rPr>
          <w:rFonts w:ascii="Arial" w:eastAsia="Arial" w:hAnsi="Arial" w:cs="Arial"/>
          <w:sz w:val="24"/>
          <w:szCs w:val="24"/>
        </w:rPr>
        <w:t>svět lidí a kultury</w:t>
      </w:r>
    </w:p>
    <w:p w14:paraId="43F142B8" w14:textId="77777777" w:rsidR="005C1B8E" w:rsidRDefault="00000000">
      <w:pPr>
        <w:pBdr>
          <w:top w:val="nil"/>
          <w:left w:val="nil"/>
          <w:bottom w:val="nil"/>
          <w:right w:val="nil"/>
          <w:between w:val="nil"/>
        </w:pBdr>
        <w:ind w:left="720" w:right="968"/>
        <w:rPr>
          <w:rFonts w:ascii="Arial" w:eastAsia="Arial" w:hAnsi="Arial" w:cs="Arial"/>
          <w:color w:val="000000"/>
          <w:sz w:val="24"/>
          <w:szCs w:val="24"/>
        </w:rPr>
      </w:pPr>
      <w:r>
        <w:rPr>
          <w:rFonts w:ascii="Arial" w:eastAsia="Arial" w:hAnsi="Arial" w:cs="Arial"/>
          <w:color w:val="000000"/>
          <w:sz w:val="24"/>
          <w:szCs w:val="24"/>
        </w:rPr>
        <w:t xml:space="preserve">Dítě a jeho psychika: </w:t>
      </w:r>
      <w:r>
        <w:rPr>
          <w:rFonts w:ascii="Arial" w:eastAsia="Arial" w:hAnsi="Arial" w:cs="Arial"/>
          <w:sz w:val="24"/>
          <w:szCs w:val="24"/>
        </w:rPr>
        <w:t>s</w:t>
      </w:r>
      <w:r>
        <w:rPr>
          <w:rFonts w:ascii="Arial" w:eastAsia="Arial" w:hAnsi="Arial" w:cs="Arial"/>
          <w:color w:val="000000"/>
          <w:sz w:val="24"/>
          <w:szCs w:val="24"/>
        </w:rPr>
        <w:t xml:space="preserve">ebepojetí, autonomie a emoce; </w:t>
      </w:r>
      <w:r>
        <w:rPr>
          <w:rFonts w:ascii="Arial" w:eastAsia="Arial" w:hAnsi="Arial" w:cs="Arial"/>
          <w:sz w:val="24"/>
          <w:szCs w:val="24"/>
        </w:rPr>
        <w:t>j</w:t>
      </w:r>
      <w:r>
        <w:rPr>
          <w:rFonts w:ascii="Arial" w:eastAsia="Arial" w:hAnsi="Arial" w:cs="Arial"/>
          <w:color w:val="000000"/>
          <w:sz w:val="24"/>
          <w:szCs w:val="24"/>
        </w:rPr>
        <w:t xml:space="preserve">azyk a řeč; </w:t>
      </w:r>
      <w:r>
        <w:rPr>
          <w:rFonts w:ascii="Arial" w:eastAsia="Arial" w:hAnsi="Arial" w:cs="Arial"/>
          <w:sz w:val="24"/>
          <w:szCs w:val="24"/>
        </w:rPr>
        <w:t>m</w:t>
      </w:r>
      <w:r>
        <w:rPr>
          <w:rFonts w:ascii="Arial" w:eastAsia="Arial" w:hAnsi="Arial" w:cs="Arial"/>
          <w:color w:val="000000"/>
          <w:sz w:val="24"/>
          <w:szCs w:val="24"/>
        </w:rPr>
        <w:t>yšlenkové operace a procesy</w:t>
      </w:r>
    </w:p>
    <w:p w14:paraId="19996423" w14:textId="77777777" w:rsidR="005C1B8E" w:rsidRDefault="005C1B8E">
      <w:pPr>
        <w:pBdr>
          <w:top w:val="nil"/>
          <w:left w:val="nil"/>
          <w:bottom w:val="nil"/>
          <w:right w:val="nil"/>
          <w:between w:val="nil"/>
        </w:pBdr>
        <w:ind w:left="720" w:right="968"/>
        <w:rPr>
          <w:rFonts w:ascii="Arial" w:eastAsia="Arial" w:hAnsi="Arial" w:cs="Arial"/>
          <w:color w:val="000000"/>
          <w:sz w:val="24"/>
          <w:szCs w:val="24"/>
        </w:rPr>
      </w:pPr>
    </w:p>
    <w:p w14:paraId="2CA35DA5" w14:textId="77777777" w:rsidR="005C1B8E" w:rsidRDefault="00000000">
      <w:pPr>
        <w:pBdr>
          <w:top w:val="nil"/>
          <w:left w:val="nil"/>
          <w:bottom w:val="nil"/>
          <w:right w:val="nil"/>
          <w:between w:val="nil"/>
        </w:pBdr>
        <w:spacing w:line="256" w:lineRule="auto"/>
        <w:ind w:right="968"/>
        <w:rPr>
          <w:rFonts w:ascii="Arial" w:eastAsia="Arial" w:hAnsi="Arial" w:cs="Arial"/>
          <w:sz w:val="24"/>
          <w:szCs w:val="24"/>
        </w:rPr>
      </w:pPr>
      <w:r>
        <w:rPr>
          <w:rFonts w:ascii="Arial" w:eastAsia="Arial" w:hAnsi="Arial" w:cs="Arial"/>
          <w:b/>
          <w:bCs/>
          <w:color w:val="000000"/>
          <w:sz w:val="24"/>
          <w:szCs w:val="24"/>
        </w:rPr>
        <w:t>Věk:</w:t>
      </w:r>
      <w:r>
        <w:rPr>
          <w:rFonts w:ascii="Arial" w:eastAsia="Arial" w:hAnsi="Arial" w:cs="Arial"/>
          <w:color w:val="000000"/>
          <w:sz w:val="24"/>
          <w:szCs w:val="24"/>
        </w:rPr>
        <w:t xml:space="preserve"> předškolní</w:t>
      </w:r>
    </w:p>
    <w:p w14:paraId="124C4EFF" w14:textId="77777777" w:rsidR="005C1B8E" w:rsidRDefault="00000000">
      <w:pPr>
        <w:pBdr>
          <w:top w:val="nil"/>
          <w:left w:val="nil"/>
          <w:bottom w:val="nil"/>
          <w:right w:val="nil"/>
          <w:between w:val="nil"/>
        </w:pBdr>
        <w:spacing w:line="256" w:lineRule="auto"/>
        <w:ind w:right="968"/>
        <w:rPr>
          <w:rFonts w:ascii="Arial" w:eastAsia="Arial" w:hAnsi="Arial" w:cs="Arial"/>
          <w:b/>
          <w:bCs/>
          <w:color w:val="000000"/>
          <w:sz w:val="24"/>
          <w:szCs w:val="24"/>
        </w:rPr>
      </w:pPr>
      <w:r>
        <w:rPr>
          <w:rFonts w:ascii="Arial" w:eastAsia="Arial" w:hAnsi="Arial" w:cs="Arial"/>
          <w:b/>
          <w:bCs/>
          <w:color w:val="000000"/>
          <w:sz w:val="24"/>
          <w:szCs w:val="24"/>
        </w:rPr>
        <w:t>Klíčové kompetence, vzdělávací strategie</w:t>
      </w:r>
    </w:p>
    <w:p w14:paraId="147F4E21" w14:textId="77777777" w:rsidR="005C1B8E" w:rsidRDefault="00000000">
      <w:pPr>
        <w:pBdr>
          <w:top w:val="nil"/>
          <w:left w:val="nil"/>
          <w:bottom w:val="nil"/>
          <w:right w:val="nil"/>
          <w:between w:val="nil"/>
        </w:pBdr>
        <w:ind w:left="720" w:right="968"/>
        <w:rPr>
          <w:rFonts w:ascii="Arial" w:eastAsia="Arial" w:hAnsi="Arial" w:cs="Arial"/>
          <w:color w:val="000000"/>
          <w:sz w:val="24"/>
          <w:szCs w:val="24"/>
        </w:rPr>
      </w:pPr>
      <w:r>
        <w:rPr>
          <w:rFonts w:ascii="Arial" w:eastAsia="Arial" w:hAnsi="Arial" w:cs="Arial"/>
          <w:color w:val="000000"/>
          <w:sz w:val="24"/>
          <w:szCs w:val="24"/>
        </w:rPr>
        <w:t>Klíčové kompetence k učení; komunikační; osobnostní a sociální; k řešení problémů</w:t>
      </w:r>
    </w:p>
    <w:p w14:paraId="72E4F205" w14:textId="77777777" w:rsidR="005C1B8E" w:rsidRDefault="00000000">
      <w:pPr>
        <w:pBdr>
          <w:top w:val="nil"/>
          <w:left w:val="nil"/>
          <w:bottom w:val="nil"/>
          <w:right w:val="nil"/>
          <w:between w:val="nil"/>
        </w:pBdr>
        <w:ind w:left="720" w:right="968"/>
        <w:rPr>
          <w:rFonts w:ascii="Arial" w:eastAsia="Arial" w:hAnsi="Arial" w:cs="Arial"/>
          <w:color w:val="000000"/>
          <w:sz w:val="24"/>
          <w:szCs w:val="24"/>
        </w:rPr>
      </w:pPr>
      <w:r>
        <w:rPr>
          <w:rFonts w:ascii="Arial" w:eastAsia="Arial" w:hAnsi="Arial" w:cs="Arial"/>
          <w:sz w:val="24"/>
          <w:szCs w:val="24"/>
        </w:rPr>
        <w:lastRenderedPageBreak/>
        <w:t>Strategie: p</w:t>
      </w:r>
      <w:r>
        <w:rPr>
          <w:rFonts w:ascii="Arial" w:eastAsia="Arial" w:hAnsi="Arial" w:cs="Arial"/>
          <w:color w:val="000000"/>
          <w:sz w:val="24"/>
          <w:szCs w:val="24"/>
        </w:rPr>
        <w:t xml:space="preserve">rožitkové učení; </w:t>
      </w:r>
      <w:r>
        <w:rPr>
          <w:rFonts w:ascii="Arial" w:eastAsia="Arial" w:hAnsi="Arial" w:cs="Arial"/>
          <w:sz w:val="24"/>
          <w:szCs w:val="24"/>
        </w:rPr>
        <w:t>s</w:t>
      </w:r>
      <w:r>
        <w:rPr>
          <w:rFonts w:ascii="Arial" w:eastAsia="Arial" w:hAnsi="Arial" w:cs="Arial"/>
          <w:color w:val="000000"/>
          <w:sz w:val="24"/>
          <w:szCs w:val="24"/>
        </w:rPr>
        <w:t xml:space="preserve">ituační učení; </w:t>
      </w:r>
      <w:r>
        <w:rPr>
          <w:rFonts w:ascii="Arial" w:eastAsia="Arial" w:hAnsi="Arial" w:cs="Arial"/>
          <w:sz w:val="24"/>
          <w:szCs w:val="24"/>
        </w:rPr>
        <w:t>s</w:t>
      </w:r>
      <w:r>
        <w:rPr>
          <w:rFonts w:ascii="Arial" w:eastAsia="Arial" w:hAnsi="Arial" w:cs="Arial"/>
          <w:color w:val="000000"/>
          <w:sz w:val="24"/>
          <w:szCs w:val="24"/>
        </w:rPr>
        <w:t xml:space="preserve">ociální učení; </w:t>
      </w:r>
      <w:r>
        <w:rPr>
          <w:rFonts w:ascii="Arial" w:eastAsia="Arial" w:hAnsi="Arial" w:cs="Arial"/>
          <w:sz w:val="24"/>
          <w:szCs w:val="24"/>
        </w:rPr>
        <w:t>s</w:t>
      </w:r>
      <w:r>
        <w:rPr>
          <w:rFonts w:ascii="Arial" w:eastAsia="Arial" w:hAnsi="Arial" w:cs="Arial"/>
          <w:color w:val="000000"/>
          <w:sz w:val="24"/>
          <w:szCs w:val="24"/>
        </w:rPr>
        <w:t>dílení zkušeností a pocitů</w:t>
      </w:r>
    </w:p>
    <w:p w14:paraId="5425A632" w14:textId="77777777" w:rsidR="005C1B8E" w:rsidRDefault="005C1B8E">
      <w:pPr>
        <w:pBdr>
          <w:top w:val="nil"/>
          <w:left w:val="nil"/>
          <w:bottom w:val="nil"/>
          <w:right w:val="nil"/>
          <w:between w:val="nil"/>
        </w:pBdr>
        <w:spacing w:line="256" w:lineRule="auto"/>
        <w:ind w:right="968"/>
        <w:rPr>
          <w:rFonts w:ascii="Arial" w:eastAsia="Arial" w:hAnsi="Arial" w:cs="Arial"/>
          <w:b/>
          <w:bCs/>
          <w:sz w:val="24"/>
          <w:szCs w:val="24"/>
        </w:rPr>
      </w:pPr>
    </w:p>
    <w:p w14:paraId="4365BA15" w14:textId="77777777" w:rsidR="005C1B8E" w:rsidRDefault="00000000">
      <w:pPr>
        <w:pBdr>
          <w:top w:val="nil"/>
          <w:left w:val="nil"/>
          <w:bottom w:val="nil"/>
          <w:right w:val="nil"/>
          <w:between w:val="nil"/>
        </w:pBdr>
        <w:spacing w:line="256" w:lineRule="auto"/>
        <w:ind w:right="968"/>
        <w:rPr>
          <w:rFonts w:ascii="Arial" w:eastAsia="Arial" w:hAnsi="Arial" w:cs="Arial"/>
          <w:sz w:val="24"/>
          <w:szCs w:val="24"/>
        </w:rPr>
      </w:pPr>
      <w:r>
        <w:rPr>
          <w:rFonts w:ascii="Arial" w:eastAsia="Arial" w:hAnsi="Arial" w:cs="Arial"/>
          <w:b/>
          <w:bCs/>
          <w:color w:val="000000"/>
          <w:sz w:val="24"/>
          <w:szCs w:val="24"/>
        </w:rPr>
        <w:t>Očekávané cíle:</w:t>
      </w:r>
      <w:r>
        <w:rPr>
          <w:rFonts w:ascii="Arial" w:eastAsia="Arial" w:hAnsi="Arial" w:cs="Arial"/>
          <w:color w:val="000000"/>
          <w:sz w:val="24"/>
          <w:szCs w:val="24"/>
        </w:rPr>
        <w:t xml:space="preserve"> dítě pojmenuje možné příčiny svého strachu; dítě sdílí jednoduchý způsob, co mu pomáhá pro zvládání strachu;</w:t>
      </w:r>
      <w:r>
        <w:rPr>
          <w:rFonts w:ascii="Arial" w:eastAsia="Arial" w:hAnsi="Arial" w:cs="Arial"/>
          <w:i/>
          <w:iCs/>
          <w:color w:val="000000"/>
          <w:sz w:val="24"/>
          <w:szCs w:val="24"/>
        </w:rPr>
        <w:t xml:space="preserve"> </w:t>
      </w:r>
      <w:r>
        <w:rPr>
          <w:rFonts w:ascii="Arial" w:eastAsia="Arial" w:hAnsi="Arial" w:cs="Arial"/>
          <w:color w:val="000000"/>
          <w:sz w:val="24"/>
          <w:szCs w:val="24"/>
        </w:rPr>
        <w:t>dítě pojmenuje, na koho se může obrátit, cítí-li strach; dítě si vyzkouší dechová cvičení</w:t>
      </w:r>
      <w:r>
        <w:rPr>
          <w:rFonts w:ascii="Arial" w:eastAsia="Arial" w:hAnsi="Arial" w:cs="Arial"/>
          <w:sz w:val="24"/>
          <w:szCs w:val="24"/>
        </w:rPr>
        <w:t>;</w:t>
      </w:r>
      <w:r>
        <w:rPr>
          <w:rFonts w:ascii="Arial" w:eastAsia="Arial" w:hAnsi="Arial" w:cs="Arial"/>
          <w:color w:val="000000"/>
          <w:sz w:val="24"/>
          <w:szCs w:val="24"/>
        </w:rPr>
        <w:t xml:space="preserve"> dítě rozliší, že něco může vypadat strašidelně, ale přitom to nemusí být nebezpečné</w:t>
      </w:r>
    </w:p>
    <w:p w14:paraId="30A0A361" w14:textId="77777777" w:rsidR="005C1B8E" w:rsidRDefault="00000000">
      <w:pPr>
        <w:pBdr>
          <w:top w:val="nil"/>
          <w:left w:val="nil"/>
          <w:bottom w:val="nil"/>
          <w:right w:val="nil"/>
          <w:between w:val="nil"/>
        </w:pBdr>
        <w:spacing w:line="256" w:lineRule="auto"/>
        <w:ind w:right="968"/>
        <w:rPr>
          <w:rFonts w:ascii="Arial" w:eastAsia="Arial" w:hAnsi="Arial" w:cs="Arial"/>
          <w:i/>
          <w:iCs/>
          <w:color w:val="000000"/>
          <w:sz w:val="24"/>
          <w:szCs w:val="24"/>
        </w:rPr>
      </w:pPr>
      <w:r>
        <w:rPr>
          <w:rFonts w:ascii="Arial" w:eastAsia="Arial" w:hAnsi="Arial" w:cs="Arial"/>
          <w:color w:val="000000"/>
          <w:sz w:val="24"/>
          <w:szCs w:val="24"/>
        </w:rPr>
        <w:t xml:space="preserve"> </w:t>
      </w:r>
    </w:p>
    <w:p w14:paraId="1DA87B5C" w14:textId="77777777" w:rsidR="005C1B8E" w:rsidRDefault="00000000">
      <w:pPr>
        <w:pBdr>
          <w:top w:val="nil"/>
          <w:left w:val="nil"/>
          <w:bottom w:val="nil"/>
          <w:right w:val="nil"/>
          <w:between w:val="nil"/>
        </w:pBdr>
        <w:spacing w:line="256" w:lineRule="auto"/>
        <w:ind w:right="968"/>
        <w:rPr>
          <w:rFonts w:ascii="Arial" w:eastAsia="Arial" w:hAnsi="Arial" w:cs="Arial"/>
          <w:b/>
          <w:bCs/>
          <w:color w:val="000000"/>
          <w:sz w:val="24"/>
          <w:szCs w:val="24"/>
        </w:rPr>
      </w:pPr>
      <w:r>
        <w:rPr>
          <w:rFonts w:ascii="Arial" w:eastAsia="Arial" w:hAnsi="Arial" w:cs="Arial"/>
          <w:b/>
          <w:bCs/>
          <w:color w:val="000000"/>
          <w:sz w:val="24"/>
          <w:szCs w:val="24"/>
        </w:rPr>
        <w:t xml:space="preserve">Pomůcky a příprava materiálu: </w:t>
      </w:r>
      <w:r>
        <w:rPr>
          <w:rFonts w:ascii="Arial" w:eastAsia="Arial" w:hAnsi="Arial" w:cs="Arial"/>
          <w:color w:val="000000"/>
          <w:sz w:val="24"/>
          <w:szCs w:val="24"/>
        </w:rPr>
        <w:t>dýně nebo její obrázek, případně</w:t>
      </w:r>
      <w:r>
        <w:rPr>
          <w:rFonts w:ascii="Arial" w:eastAsia="Arial" w:hAnsi="Arial" w:cs="Arial"/>
          <w:sz w:val="24"/>
          <w:szCs w:val="24"/>
        </w:rPr>
        <w:t xml:space="preserve"> </w:t>
      </w:r>
      <w:r>
        <w:rPr>
          <w:rFonts w:ascii="Arial" w:eastAsia="Arial" w:hAnsi="Arial" w:cs="Arial"/>
          <w:color w:val="000000"/>
          <w:sz w:val="24"/>
          <w:szCs w:val="24"/>
        </w:rPr>
        <w:t xml:space="preserve">plyšová dýně </w:t>
      </w:r>
    </w:p>
    <w:p w14:paraId="639137F6" w14:textId="77777777" w:rsidR="005C1B8E" w:rsidRDefault="005C1B8E">
      <w:pPr>
        <w:pBdr>
          <w:top w:val="nil"/>
          <w:left w:val="nil"/>
          <w:bottom w:val="nil"/>
          <w:right w:val="nil"/>
          <w:between w:val="nil"/>
        </w:pBdr>
        <w:ind w:right="968"/>
        <w:rPr>
          <w:rFonts w:ascii="Arial" w:eastAsia="Arial" w:hAnsi="Arial" w:cs="Arial"/>
          <w:color w:val="000000"/>
          <w:sz w:val="24"/>
          <w:szCs w:val="24"/>
        </w:rPr>
      </w:pPr>
    </w:p>
    <w:p w14:paraId="551CB367" w14:textId="77777777" w:rsidR="005C1B8E" w:rsidRDefault="00000000">
      <w:pPr>
        <w:pBdr>
          <w:top w:val="nil"/>
          <w:left w:val="nil"/>
          <w:bottom w:val="nil"/>
          <w:right w:val="nil"/>
          <w:between w:val="nil"/>
        </w:pBdr>
        <w:spacing w:line="256" w:lineRule="auto"/>
        <w:ind w:right="968"/>
        <w:rPr>
          <w:rFonts w:ascii="Arial" w:eastAsia="Arial" w:hAnsi="Arial" w:cs="Arial"/>
          <w:color w:val="000000"/>
          <w:sz w:val="24"/>
          <w:szCs w:val="24"/>
        </w:rPr>
      </w:pPr>
      <w:r>
        <w:rPr>
          <w:rFonts w:ascii="Arial" w:eastAsia="Arial" w:hAnsi="Arial" w:cs="Arial"/>
          <w:b/>
          <w:bCs/>
          <w:color w:val="000000"/>
          <w:sz w:val="24"/>
          <w:szCs w:val="24"/>
        </w:rPr>
        <w:t>Časová náročnost:</w:t>
      </w:r>
      <w:r>
        <w:rPr>
          <w:rFonts w:ascii="Arial" w:eastAsia="Arial" w:hAnsi="Arial" w:cs="Arial"/>
          <w:color w:val="000000"/>
          <w:sz w:val="24"/>
          <w:szCs w:val="24"/>
        </w:rPr>
        <w:t xml:space="preserve"> 30 minut</w:t>
      </w:r>
    </w:p>
    <w:p w14:paraId="491B6ADB" w14:textId="77777777" w:rsidR="005C1B8E" w:rsidRDefault="00000000">
      <w:pPr>
        <w:pBdr>
          <w:top w:val="nil"/>
          <w:left w:val="nil"/>
          <w:bottom w:val="nil"/>
          <w:right w:val="nil"/>
          <w:between w:val="nil"/>
        </w:pBdr>
        <w:ind w:left="720" w:right="968" w:hanging="360"/>
        <w:rPr>
          <w:rFonts w:ascii="Arial" w:eastAsia="Arial" w:hAnsi="Arial" w:cs="Arial"/>
          <w:color w:val="404040"/>
          <w:sz w:val="24"/>
          <w:szCs w:val="24"/>
        </w:rPr>
      </w:pPr>
      <w:r>
        <w:rPr>
          <w:rFonts w:ascii="Arial" w:eastAsia="Arial" w:hAnsi="Arial" w:cs="Arial"/>
          <w:color w:val="000000"/>
          <w:sz w:val="24"/>
          <w:szCs w:val="24"/>
        </w:rPr>
        <w:t>______________</w:t>
      </w:r>
      <w:r>
        <w:rPr>
          <w:rFonts w:ascii="Arial" w:eastAsia="Arial" w:hAnsi="Arial" w:cs="Arial"/>
          <w:color w:val="F030A1"/>
          <w:sz w:val="24"/>
          <w:szCs w:val="24"/>
        </w:rPr>
        <w:t>______________</w:t>
      </w:r>
      <w:r>
        <w:rPr>
          <w:rFonts w:ascii="Arial" w:eastAsia="Arial" w:hAnsi="Arial" w:cs="Arial"/>
          <w:color w:val="33BEF2"/>
          <w:sz w:val="24"/>
          <w:szCs w:val="24"/>
        </w:rPr>
        <w:t>______________</w:t>
      </w:r>
      <w:r>
        <w:rPr>
          <w:rFonts w:ascii="Arial" w:eastAsia="Arial" w:hAnsi="Arial" w:cs="Arial"/>
          <w:color w:val="404040"/>
          <w:sz w:val="24"/>
          <w:szCs w:val="24"/>
        </w:rPr>
        <w:t>______________</w:t>
      </w:r>
    </w:p>
    <w:p w14:paraId="3BDF37BD" w14:textId="77777777" w:rsidR="005C1B8E" w:rsidRDefault="005C1B8E">
      <w:pPr>
        <w:spacing w:after="0"/>
        <w:rPr>
          <w:rFonts w:ascii="Arial" w:eastAsia="Arial" w:hAnsi="Arial" w:cs="Arial"/>
          <w:color w:val="404040"/>
          <w:sz w:val="24"/>
          <w:szCs w:val="24"/>
        </w:rPr>
      </w:pPr>
    </w:p>
    <w:p w14:paraId="7D6A21E0" w14:textId="77777777" w:rsidR="005C1B8E" w:rsidRDefault="00000000">
      <w:pPr>
        <w:pBdr>
          <w:top w:val="nil"/>
          <w:left w:val="nil"/>
          <w:bottom w:val="nil"/>
          <w:right w:val="nil"/>
          <w:between w:val="nil"/>
        </w:pBdr>
        <w:spacing w:line="256" w:lineRule="auto"/>
        <w:ind w:right="968"/>
        <w:rPr>
          <w:rFonts w:ascii="Arial" w:eastAsia="Arial" w:hAnsi="Arial" w:cs="Arial"/>
          <w:color w:val="000000"/>
          <w:sz w:val="24"/>
          <w:szCs w:val="24"/>
        </w:rPr>
      </w:pPr>
      <w:r>
        <w:rPr>
          <w:rFonts w:ascii="Arial" w:eastAsia="Arial" w:hAnsi="Arial" w:cs="Arial"/>
          <w:b/>
          <w:bCs/>
          <w:color w:val="000000"/>
          <w:sz w:val="24"/>
          <w:szCs w:val="24"/>
        </w:rPr>
        <w:t>Krátký popis činnosti</w:t>
      </w:r>
      <w:r>
        <w:rPr>
          <w:rFonts w:ascii="Arial" w:eastAsia="Arial" w:hAnsi="Arial" w:cs="Arial"/>
          <w:color w:val="000000"/>
          <w:sz w:val="24"/>
          <w:szCs w:val="24"/>
        </w:rPr>
        <w:t xml:space="preserve"> </w:t>
      </w:r>
    </w:p>
    <w:p w14:paraId="6BA294DE" w14:textId="77777777" w:rsidR="005C1B8E" w:rsidRDefault="00000000">
      <w:pPr>
        <w:pBdr>
          <w:top w:val="nil"/>
          <w:left w:val="nil"/>
          <w:bottom w:val="nil"/>
          <w:right w:val="nil"/>
          <w:between w:val="nil"/>
        </w:pBdr>
        <w:ind w:right="968"/>
        <w:rPr>
          <w:rFonts w:ascii="Arial" w:eastAsia="Arial" w:hAnsi="Arial" w:cs="Arial"/>
          <w:color w:val="000000"/>
          <w:sz w:val="24"/>
          <w:szCs w:val="24"/>
        </w:rPr>
      </w:pPr>
      <w:r>
        <w:rPr>
          <w:rFonts w:ascii="Arial" w:eastAsia="Arial" w:hAnsi="Arial" w:cs="Arial"/>
          <w:sz w:val="24"/>
          <w:szCs w:val="24"/>
        </w:rPr>
        <w:t>Učitel n</w:t>
      </w:r>
      <w:r>
        <w:rPr>
          <w:rFonts w:ascii="Arial" w:eastAsia="Arial" w:hAnsi="Arial" w:cs="Arial"/>
          <w:color w:val="000000"/>
          <w:sz w:val="24"/>
          <w:szCs w:val="24"/>
        </w:rPr>
        <w:t>ejprve pustí dětem video, poté následuje několik krátkých aktivit zaměřených na práci se strachem, jednoduchá dechová cvičení a hledání toho, co dětem pomáhá, když se bojí.</w:t>
      </w:r>
    </w:p>
    <w:p w14:paraId="57360AA6" w14:textId="77777777" w:rsidR="005C1B8E" w:rsidRDefault="00000000">
      <w:pPr>
        <w:pBdr>
          <w:top w:val="nil"/>
          <w:left w:val="nil"/>
          <w:bottom w:val="nil"/>
          <w:right w:val="nil"/>
          <w:between w:val="nil"/>
        </w:pBdr>
        <w:ind w:right="968"/>
        <w:rPr>
          <w:rFonts w:ascii="Arial" w:eastAsia="Arial" w:hAnsi="Arial" w:cs="Arial"/>
          <w:color w:val="000000"/>
          <w:sz w:val="24"/>
          <w:szCs w:val="24"/>
        </w:rPr>
      </w:pPr>
      <w:r>
        <w:rPr>
          <w:rFonts w:ascii="Arial" w:eastAsia="Arial" w:hAnsi="Arial" w:cs="Arial"/>
          <w:color w:val="000000"/>
          <w:sz w:val="24"/>
          <w:szCs w:val="24"/>
        </w:rPr>
        <w:t>Co dělám, když se bojím? (5 minut)</w:t>
      </w:r>
    </w:p>
    <w:p w14:paraId="4F4361D6" w14:textId="77777777" w:rsidR="005C1B8E" w:rsidRDefault="00000000">
      <w:pPr>
        <w:numPr>
          <w:ilvl w:val="0"/>
          <w:numId w:val="3"/>
        </w:numPr>
        <w:pBdr>
          <w:top w:val="nil"/>
          <w:left w:val="nil"/>
          <w:bottom w:val="nil"/>
          <w:right w:val="nil"/>
          <w:between w:val="nil"/>
        </w:pBdr>
        <w:ind w:left="1080" w:right="968"/>
        <w:rPr>
          <w:color w:val="000000"/>
          <w:sz w:val="24"/>
          <w:szCs w:val="24"/>
        </w:rPr>
      </w:pPr>
      <w:r>
        <w:rPr>
          <w:rFonts w:ascii="Arial" w:eastAsia="Arial" w:hAnsi="Arial" w:cs="Arial"/>
          <w:sz w:val="24"/>
          <w:szCs w:val="24"/>
        </w:rPr>
        <w:t>D</w:t>
      </w:r>
      <w:r>
        <w:rPr>
          <w:rFonts w:ascii="Arial" w:eastAsia="Arial" w:hAnsi="Arial" w:cs="Arial"/>
          <w:color w:val="000000"/>
          <w:sz w:val="24"/>
          <w:szCs w:val="24"/>
        </w:rPr>
        <w:t>ěti sedí v kruhu a s učitelem si povídají o tom, čeho se bojí, a</w:t>
      </w:r>
      <w:r>
        <w:rPr>
          <w:rFonts w:ascii="Arial" w:eastAsia="Arial" w:hAnsi="Arial" w:cs="Arial"/>
          <w:sz w:val="24"/>
          <w:szCs w:val="24"/>
        </w:rPr>
        <w:t> </w:t>
      </w:r>
      <w:r>
        <w:rPr>
          <w:rFonts w:ascii="Arial" w:eastAsia="Arial" w:hAnsi="Arial" w:cs="Arial"/>
          <w:color w:val="000000"/>
          <w:sz w:val="24"/>
          <w:szCs w:val="24"/>
        </w:rPr>
        <w:t>především o tom, co nebo kdo jim může se strachem pomoci.</w:t>
      </w:r>
    </w:p>
    <w:p w14:paraId="670D3F48" w14:textId="77777777" w:rsidR="005C1B8E" w:rsidRDefault="00000000">
      <w:pPr>
        <w:numPr>
          <w:ilvl w:val="0"/>
          <w:numId w:val="3"/>
        </w:numPr>
        <w:pBdr>
          <w:top w:val="nil"/>
          <w:left w:val="nil"/>
          <w:bottom w:val="nil"/>
          <w:right w:val="nil"/>
          <w:between w:val="nil"/>
        </w:pBdr>
        <w:ind w:left="1080" w:right="968"/>
        <w:rPr>
          <w:color w:val="000000"/>
          <w:sz w:val="24"/>
          <w:szCs w:val="24"/>
        </w:rPr>
      </w:pPr>
      <w:r>
        <w:rPr>
          <w:rFonts w:ascii="Arial" w:eastAsia="Arial" w:hAnsi="Arial" w:cs="Arial"/>
          <w:sz w:val="24"/>
          <w:szCs w:val="24"/>
        </w:rPr>
        <w:t>Učitel může v případě potřeby při sdílení podporovat děti otázkami</w:t>
      </w:r>
      <w:r>
        <w:rPr>
          <w:rFonts w:ascii="Arial" w:eastAsia="Arial" w:hAnsi="Arial" w:cs="Arial"/>
          <w:color w:val="000000"/>
          <w:sz w:val="24"/>
          <w:szCs w:val="24"/>
        </w:rPr>
        <w:t xml:space="preserve">: „Když se bojíme, </w:t>
      </w:r>
      <w:r>
        <w:rPr>
          <w:rFonts w:ascii="Arial" w:eastAsia="Arial" w:hAnsi="Arial" w:cs="Arial"/>
          <w:sz w:val="24"/>
          <w:szCs w:val="24"/>
        </w:rPr>
        <w:t>koho můžeme obejmout</w:t>
      </w:r>
      <w:r>
        <w:rPr>
          <w:rFonts w:ascii="Arial" w:eastAsia="Arial" w:hAnsi="Arial" w:cs="Arial"/>
          <w:color w:val="000000"/>
          <w:sz w:val="24"/>
          <w:szCs w:val="24"/>
        </w:rPr>
        <w:t xml:space="preserve">, </w:t>
      </w:r>
      <w:r>
        <w:rPr>
          <w:rFonts w:ascii="Arial" w:eastAsia="Arial" w:hAnsi="Arial" w:cs="Arial"/>
          <w:sz w:val="24"/>
          <w:szCs w:val="24"/>
        </w:rPr>
        <w:t>koho můžeme zavolat, co ještě můžeme udělat</w:t>
      </w:r>
      <w:r>
        <w:rPr>
          <w:rFonts w:ascii="Arial" w:eastAsia="Arial" w:hAnsi="Arial" w:cs="Arial"/>
          <w:color w:val="000000"/>
          <w:sz w:val="24"/>
          <w:szCs w:val="24"/>
        </w:rPr>
        <w:t>…?“</w:t>
      </w:r>
    </w:p>
    <w:p w14:paraId="0241A69E" w14:textId="77777777" w:rsidR="005C1B8E" w:rsidRDefault="00000000">
      <w:pPr>
        <w:pBdr>
          <w:top w:val="nil"/>
          <w:left w:val="nil"/>
          <w:bottom w:val="nil"/>
          <w:right w:val="nil"/>
          <w:between w:val="nil"/>
        </w:pBdr>
        <w:ind w:left="360" w:right="968"/>
        <w:rPr>
          <w:rFonts w:ascii="Arial" w:eastAsia="Arial" w:hAnsi="Arial" w:cs="Arial"/>
          <w:color w:val="000000"/>
          <w:sz w:val="24"/>
          <w:szCs w:val="24"/>
        </w:rPr>
      </w:pPr>
      <w:r>
        <w:rPr>
          <w:rFonts w:ascii="Arial" w:eastAsia="Arial" w:hAnsi="Arial" w:cs="Arial"/>
          <w:color w:val="000000"/>
          <w:sz w:val="24"/>
          <w:szCs w:val="24"/>
        </w:rPr>
        <w:t>Svíčky (5 minut)</w:t>
      </w:r>
    </w:p>
    <w:p w14:paraId="2BA1BFBC" w14:textId="77777777" w:rsidR="005C1B8E" w:rsidRDefault="00000000">
      <w:pPr>
        <w:numPr>
          <w:ilvl w:val="0"/>
          <w:numId w:val="1"/>
        </w:numPr>
        <w:pBdr>
          <w:top w:val="nil"/>
          <w:left w:val="nil"/>
          <w:bottom w:val="nil"/>
          <w:right w:val="nil"/>
          <w:between w:val="nil"/>
        </w:pBdr>
        <w:ind w:left="1080" w:right="968"/>
        <w:rPr>
          <w:color w:val="000000"/>
          <w:sz w:val="24"/>
          <w:szCs w:val="24"/>
        </w:rPr>
      </w:pPr>
      <w:r>
        <w:rPr>
          <w:rFonts w:ascii="Arial" w:eastAsia="Arial" w:hAnsi="Arial" w:cs="Arial"/>
          <w:sz w:val="24"/>
          <w:szCs w:val="24"/>
        </w:rPr>
        <w:t>D</w:t>
      </w:r>
      <w:r>
        <w:rPr>
          <w:rFonts w:ascii="Arial" w:eastAsia="Arial" w:hAnsi="Arial" w:cs="Arial"/>
          <w:color w:val="000000"/>
          <w:sz w:val="24"/>
          <w:szCs w:val="24"/>
        </w:rPr>
        <w:t>ěti mohou sedět v kruhu nebo volně po herně.</w:t>
      </w:r>
    </w:p>
    <w:p w14:paraId="77455BF3" w14:textId="77777777" w:rsidR="005C1B8E" w:rsidRDefault="00000000">
      <w:pPr>
        <w:numPr>
          <w:ilvl w:val="0"/>
          <w:numId w:val="1"/>
        </w:numPr>
        <w:pBdr>
          <w:top w:val="nil"/>
          <w:left w:val="nil"/>
          <w:bottom w:val="nil"/>
          <w:right w:val="nil"/>
          <w:between w:val="nil"/>
        </w:pBdr>
        <w:ind w:left="1080" w:right="968"/>
        <w:rPr>
          <w:color w:val="000000"/>
          <w:sz w:val="24"/>
          <w:szCs w:val="24"/>
        </w:rPr>
      </w:pPr>
      <w:r>
        <w:rPr>
          <w:rFonts w:ascii="Arial" w:eastAsia="Arial" w:hAnsi="Arial" w:cs="Arial"/>
          <w:sz w:val="24"/>
          <w:szCs w:val="24"/>
        </w:rPr>
        <w:t>Děti si p</w:t>
      </w:r>
      <w:r>
        <w:rPr>
          <w:rFonts w:ascii="Arial" w:eastAsia="Arial" w:hAnsi="Arial" w:cs="Arial"/>
          <w:color w:val="000000"/>
          <w:sz w:val="24"/>
          <w:szCs w:val="24"/>
        </w:rPr>
        <w:t>ředstaví, že před sebou mají několik svíček, které chtějí sfouknout (může to být narozeninový dort, ale k tématu se mohou lépe hodit svíčky v dýni a</w:t>
      </w:r>
      <w:r>
        <w:rPr>
          <w:rFonts w:ascii="Arial" w:eastAsia="Arial" w:hAnsi="Arial" w:cs="Arial"/>
          <w:sz w:val="24"/>
          <w:szCs w:val="24"/>
        </w:rPr>
        <w:t xml:space="preserve"> po</w:t>
      </w:r>
      <w:r>
        <w:rPr>
          <w:rFonts w:ascii="Arial" w:eastAsia="Arial" w:hAnsi="Arial" w:cs="Arial"/>
          <w:color w:val="000000"/>
          <w:sz w:val="24"/>
          <w:szCs w:val="24"/>
        </w:rPr>
        <w:t>dobně).</w:t>
      </w:r>
    </w:p>
    <w:p w14:paraId="3AE56327" w14:textId="77777777" w:rsidR="005C1B8E" w:rsidRDefault="00000000">
      <w:pPr>
        <w:numPr>
          <w:ilvl w:val="0"/>
          <w:numId w:val="1"/>
        </w:numPr>
        <w:pBdr>
          <w:top w:val="nil"/>
          <w:left w:val="nil"/>
          <w:bottom w:val="nil"/>
          <w:right w:val="nil"/>
          <w:between w:val="nil"/>
        </w:pBdr>
        <w:ind w:left="1080" w:right="968"/>
        <w:rPr>
          <w:color w:val="000000"/>
          <w:sz w:val="24"/>
          <w:szCs w:val="24"/>
        </w:rPr>
      </w:pPr>
      <w:r>
        <w:rPr>
          <w:rFonts w:ascii="Arial" w:eastAsia="Arial" w:hAnsi="Arial" w:cs="Arial"/>
          <w:sz w:val="24"/>
          <w:szCs w:val="24"/>
        </w:rPr>
        <w:t xml:space="preserve">Děti se </w:t>
      </w:r>
      <w:r>
        <w:rPr>
          <w:rFonts w:ascii="Arial" w:eastAsia="Arial" w:hAnsi="Arial" w:cs="Arial"/>
          <w:color w:val="000000"/>
          <w:sz w:val="24"/>
          <w:szCs w:val="24"/>
        </w:rPr>
        <w:t xml:space="preserve">pomalu nadechnou nosem a dlouze pusou sfouknou imaginární svíčky. </w:t>
      </w:r>
      <w:r>
        <w:rPr>
          <w:rFonts w:ascii="Arial" w:eastAsia="Arial" w:hAnsi="Arial" w:cs="Arial"/>
          <w:sz w:val="24"/>
          <w:szCs w:val="24"/>
        </w:rPr>
        <w:t>C</w:t>
      </w:r>
      <w:r>
        <w:rPr>
          <w:rFonts w:ascii="Arial" w:eastAsia="Arial" w:hAnsi="Arial" w:cs="Arial"/>
          <w:color w:val="000000"/>
          <w:sz w:val="24"/>
          <w:szCs w:val="24"/>
        </w:rPr>
        <w:t>ílem není je sfouknout rychl</w:t>
      </w:r>
      <w:r>
        <w:rPr>
          <w:rFonts w:ascii="Arial" w:eastAsia="Arial" w:hAnsi="Arial" w:cs="Arial"/>
          <w:sz w:val="24"/>
          <w:szCs w:val="24"/>
        </w:rPr>
        <w:t>e, ale</w:t>
      </w:r>
      <w:r>
        <w:rPr>
          <w:rFonts w:ascii="Arial" w:eastAsia="Arial" w:hAnsi="Arial" w:cs="Arial"/>
          <w:color w:val="000000"/>
          <w:sz w:val="24"/>
          <w:szCs w:val="24"/>
        </w:rPr>
        <w:t xml:space="preserve"> pomalý výdech.</w:t>
      </w:r>
    </w:p>
    <w:p w14:paraId="0D199BF9" w14:textId="77777777" w:rsidR="005C1B8E" w:rsidRDefault="00000000">
      <w:pPr>
        <w:numPr>
          <w:ilvl w:val="0"/>
          <w:numId w:val="1"/>
        </w:numPr>
        <w:pBdr>
          <w:top w:val="nil"/>
          <w:left w:val="nil"/>
          <w:bottom w:val="nil"/>
          <w:right w:val="nil"/>
          <w:between w:val="nil"/>
        </w:pBdr>
        <w:ind w:left="1080" w:right="968"/>
        <w:rPr>
          <w:color w:val="000000"/>
          <w:sz w:val="24"/>
          <w:szCs w:val="24"/>
        </w:rPr>
      </w:pPr>
      <w:r>
        <w:rPr>
          <w:rFonts w:ascii="Arial" w:eastAsia="Arial" w:hAnsi="Arial" w:cs="Arial"/>
          <w:sz w:val="24"/>
          <w:szCs w:val="24"/>
        </w:rPr>
        <w:t xml:space="preserve">Učitel </w:t>
      </w:r>
      <w:r>
        <w:rPr>
          <w:rFonts w:ascii="Arial" w:eastAsia="Arial" w:hAnsi="Arial" w:cs="Arial"/>
          <w:color w:val="000000"/>
          <w:sz w:val="24"/>
          <w:szCs w:val="24"/>
        </w:rPr>
        <w:t>několikrát zopakuje, aby s</w:t>
      </w:r>
      <w:r>
        <w:rPr>
          <w:rFonts w:ascii="Arial" w:eastAsia="Arial" w:hAnsi="Arial" w:cs="Arial"/>
          <w:sz w:val="24"/>
          <w:szCs w:val="24"/>
        </w:rPr>
        <w:t xml:space="preserve">i děti dávaly </w:t>
      </w:r>
      <w:r>
        <w:rPr>
          <w:rFonts w:ascii="Arial" w:eastAsia="Arial" w:hAnsi="Arial" w:cs="Arial"/>
          <w:color w:val="000000"/>
          <w:sz w:val="24"/>
          <w:szCs w:val="24"/>
        </w:rPr>
        <w:t>pozor na „</w:t>
      </w:r>
      <w:proofErr w:type="spellStart"/>
      <w:r>
        <w:rPr>
          <w:rFonts w:ascii="Arial" w:eastAsia="Arial" w:hAnsi="Arial" w:cs="Arial"/>
          <w:color w:val="000000"/>
          <w:sz w:val="24"/>
          <w:szCs w:val="24"/>
        </w:rPr>
        <w:t>předýchání</w:t>
      </w:r>
      <w:proofErr w:type="spellEnd"/>
      <w:r>
        <w:rPr>
          <w:rFonts w:ascii="Arial" w:eastAsia="Arial" w:hAnsi="Arial" w:cs="Arial"/>
          <w:color w:val="000000"/>
          <w:sz w:val="24"/>
          <w:szCs w:val="24"/>
        </w:rPr>
        <w:t>“ (hyperventilaci).</w:t>
      </w:r>
    </w:p>
    <w:p w14:paraId="2A8159E7" w14:textId="77777777" w:rsidR="005C1B8E" w:rsidRDefault="00000000">
      <w:pPr>
        <w:pBdr>
          <w:top w:val="nil"/>
          <w:left w:val="nil"/>
          <w:bottom w:val="nil"/>
          <w:right w:val="nil"/>
          <w:between w:val="nil"/>
        </w:pBdr>
        <w:ind w:right="968"/>
        <w:rPr>
          <w:rFonts w:ascii="Arial" w:eastAsia="Arial" w:hAnsi="Arial" w:cs="Arial"/>
          <w:color w:val="000000"/>
          <w:sz w:val="24"/>
          <w:szCs w:val="24"/>
        </w:rPr>
      </w:pPr>
      <w:r>
        <w:rPr>
          <w:rFonts w:ascii="Arial" w:eastAsia="Arial" w:hAnsi="Arial" w:cs="Arial"/>
          <w:color w:val="000000"/>
          <w:sz w:val="24"/>
          <w:szCs w:val="24"/>
        </w:rPr>
        <w:t xml:space="preserve">Dýcháme jako dýně </w:t>
      </w:r>
      <w:r>
        <w:rPr>
          <w:rFonts w:ascii="Arial" w:eastAsia="Arial" w:hAnsi="Arial" w:cs="Arial"/>
          <w:sz w:val="24"/>
          <w:szCs w:val="24"/>
        </w:rPr>
        <w:t>–</w:t>
      </w:r>
      <w:r>
        <w:rPr>
          <w:rFonts w:ascii="Arial" w:eastAsia="Arial" w:hAnsi="Arial" w:cs="Arial"/>
          <w:color w:val="000000"/>
          <w:sz w:val="24"/>
          <w:szCs w:val="24"/>
        </w:rPr>
        <w:t xml:space="preserve"> skupinová práce (5</w:t>
      </w:r>
      <w:r>
        <w:rPr>
          <w:rFonts w:ascii="Arial" w:eastAsia="Arial" w:hAnsi="Arial" w:cs="Arial"/>
          <w:sz w:val="24"/>
          <w:szCs w:val="24"/>
        </w:rPr>
        <w:t>–</w:t>
      </w:r>
      <w:r>
        <w:rPr>
          <w:rFonts w:ascii="Arial" w:eastAsia="Arial" w:hAnsi="Arial" w:cs="Arial"/>
          <w:color w:val="000000"/>
          <w:sz w:val="24"/>
          <w:szCs w:val="24"/>
        </w:rPr>
        <w:t>10 minut)</w:t>
      </w:r>
    </w:p>
    <w:p w14:paraId="3F62C078" w14:textId="77777777" w:rsidR="005C1B8E" w:rsidRDefault="00000000">
      <w:pPr>
        <w:numPr>
          <w:ilvl w:val="0"/>
          <w:numId w:val="2"/>
        </w:numPr>
        <w:pBdr>
          <w:top w:val="nil"/>
          <w:left w:val="nil"/>
          <w:bottom w:val="nil"/>
          <w:right w:val="nil"/>
          <w:between w:val="nil"/>
        </w:pBdr>
        <w:ind w:left="1080" w:right="968"/>
        <w:rPr>
          <w:color w:val="000000"/>
          <w:sz w:val="24"/>
          <w:szCs w:val="24"/>
        </w:rPr>
      </w:pPr>
      <w:r>
        <w:rPr>
          <w:rFonts w:ascii="Arial" w:eastAsia="Arial" w:hAnsi="Arial" w:cs="Arial"/>
          <w:sz w:val="24"/>
          <w:szCs w:val="24"/>
        </w:rPr>
        <w:lastRenderedPageBreak/>
        <w:t>D</w:t>
      </w:r>
      <w:r>
        <w:rPr>
          <w:rFonts w:ascii="Arial" w:eastAsia="Arial" w:hAnsi="Arial" w:cs="Arial"/>
          <w:color w:val="000000"/>
          <w:sz w:val="24"/>
          <w:szCs w:val="24"/>
        </w:rPr>
        <w:t>ěti si lehnou na záda na koberec a ruce si položí na břicho.</w:t>
      </w:r>
    </w:p>
    <w:p w14:paraId="4A7E955C" w14:textId="77777777" w:rsidR="005C1B8E" w:rsidRDefault="00000000">
      <w:pPr>
        <w:numPr>
          <w:ilvl w:val="0"/>
          <w:numId w:val="2"/>
        </w:numPr>
        <w:pBdr>
          <w:top w:val="nil"/>
          <w:left w:val="nil"/>
          <w:bottom w:val="nil"/>
          <w:right w:val="nil"/>
          <w:between w:val="nil"/>
        </w:pBdr>
        <w:ind w:left="1080" w:right="968"/>
        <w:rPr>
          <w:color w:val="000000"/>
          <w:sz w:val="24"/>
          <w:szCs w:val="24"/>
        </w:rPr>
      </w:pPr>
      <w:r>
        <w:rPr>
          <w:rFonts w:ascii="Arial" w:eastAsia="Arial" w:hAnsi="Arial" w:cs="Arial"/>
          <w:sz w:val="24"/>
          <w:szCs w:val="24"/>
        </w:rPr>
        <w:t>Z</w:t>
      </w:r>
      <w:r>
        <w:rPr>
          <w:rFonts w:ascii="Arial" w:eastAsia="Arial" w:hAnsi="Arial" w:cs="Arial"/>
          <w:color w:val="000000"/>
          <w:sz w:val="24"/>
          <w:szCs w:val="24"/>
        </w:rPr>
        <w:t xml:space="preserve">kusí vnímat, jak se při nádechu </w:t>
      </w:r>
      <w:r>
        <w:rPr>
          <w:rFonts w:ascii="Arial" w:eastAsia="Arial" w:hAnsi="Arial" w:cs="Arial"/>
          <w:sz w:val="24"/>
          <w:szCs w:val="24"/>
        </w:rPr>
        <w:t xml:space="preserve">bříško </w:t>
      </w:r>
      <w:r>
        <w:rPr>
          <w:rFonts w:ascii="Arial" w:eastAsia="Arial" w:hAnsi="Arial" w:cs="Arial"/>
          <w:color w:val="000000"/>
          <w:sz w:val="24"/>
          <w:szCs w:val="24"/>
        </w:rPr>
        <w:t>nafukuje jako dýně a při výdechu zmenšuje.</w:t>
      </w:r>
    </w:p>
    <w:p w14:paraId="7534B51F" w14:textId="77777777" w:rsidR="005C1B8E" w:rsidRDefault="00000000">
      <w:pPr>
        <w:numPr>
          <w:ilvl w:val="0"/>
          <w:numId w:val="2"/>
        </w:numPr>
        <w:pBdr>
          <w:top w:val="nil"/>
          <w:left w:val="nil"/>
          <w:bottom w:val="nil"/>
          <w:right w:val="nil"/>
          <w:between w:val="nil"/>
        </w:pBdr>
        <w:ind w:left="1080" w:right="968"/>
        <w:rPr>
          <w:color w:val="000000"/>
          <w:sz w:val="24"/>
          <w:szCs w:val="24"/>
        </w:rPr>
      </w:pPr>
      <w:r>
        <w:rPr>
          <w:rFonts w:ascii="Arial" w:eastAsia="Arial" w:hAnsi="Arial" w:cs="Arial"/>
          <w:sz w:val="24"/>
          <w:szCs w:val="24"/>
        </w:rPr>
        <w:t xml:space="preserve">Učitel </w:t>
      </w:r>
      <w:r>
        <w:rPr>
          <w:rFonts w:ascii="Arial" w:eastAsia="Arial" w:hAnsi="Arial" w:cs="Arial"/>
          <w:color w:val="000000"/>
          <w:sz w:val="24"/>
          <w:szCs w:val="24"/>
        </w:rPr>
        <w:t>opět hlídá, aby se takto řízený nádech a výdech opakova</w:t>
      </w:r>
      <w:r>
        <w:rPr>
          <w:rFonts w:ascii="Arial" w:eastAsia="Arial" w:hAnsi="Arial" w:cs="Arial"/>
          <w:sz w:val="24"/>
          <w:szCs w:val="24"/>
        </w:rPr>
        <w:t>l</w:t>
      </w:r>
      <w:r>
        <w:rPr>
          <w:rFonts w:ascii="Arial" w:eastAsia="Arial" w:hAnsi="Arial" w:cs="Arial"/>
          <w:color w:val="000000"/>
          <w:sz w:val="24"/>
          <w:szCs w:val="24"/>
        </w:rPr>
        <w:t xml:space="preserve"> jen párkrát a nedošlo k „</w:t>
      </w:r>
      <w:proofErr w:type="spellStart"/>
      <w:r>
        <w:rPr>
          <w:rFonts w:ascii="Arial" w:eastAsia="Arial" w:hAnsi="Arial" w:cs="Arial"/>
          <w:color w:val="000000"/>
          <w:sz w:val="24"/>
          <w:szCs w:val="24"/>
        </w:rPr>
        <w:t>předýchání</w:t>
      </w:r>
      <w:proofErr w:type="spellEnd"/>
      <w:r>
        <w:rPr>
          <w:rFonts w:ascii="Arial" w:eastAsia="Arial" w:hAnsi="Arial" w:cs="Arial"/>
          <w:color w:val="000000"/>
          <w:sz w:val="24"/>
          <w:szCs w:val="24"/>
        </w:rPr>
        <w:t xml:space="preserve">“. </w:t>
      </w:r>
    </w:p>
    <w:p w14:paraId="02156A24" w14:textId="77777777" w:rsidR="005C1B8E" w:rsidRDefault="00000000">
      <w:pPr>
        <w:numPr>
          <w:ilvl w:val="0"/>
          <w:numId w:val="2"/>
        </w:numPr>
        <w:pBdr>
          <w:top w:val="nil"/>
          <w:left w:val="nil"/>
          <w:bottom w:val="nil"/>
          <w:right w:val="nil"/>
          <w:between w:val="nil"/>
        </w:pBdr>
        <w:ind w:left="1080" w:right="968"/>
        <w:rPr>
          <w:color w:val="000000"/>
          <w:sz w:val="24"/>
          <w:szCs w:val="24"/>
        </w:rPr>
      </w:pPr>
      <w:r>
        <w:rPr>
          <w:rFonts w:ascii="Arial" w:eastAsia="Arial" w:hAnsi="Arial" w:cs="Arial"/>
          <w:sz w:val="24"/>
          <w:szCs w:val="24"/>
        </w:rPr>
        <w:t>N</w:t>
      </w:r>
      <w:r>
        <w:rPr>
          <w:rFonts w:ascii="Arial" w:eastAsia="Arial" w:hAnsi="Arial" w:cs="Arial"/>
          <w:color w:val="000000"/>
          <w:sz w:val="24"/>
          <w:szCs w:val="24"/>
        </w:rPr>
        <w:t>a bříško si děti mohou také položit plyšáka nebo jinou lehkou věc, aby viděly, jak se nadechují a vydechují.</w:t>
      </w:r>
    </w:p>
    <w:p w14:paraId="0A958E92" w14:textId="77777777" w:rsidR="005C1B8E" w:rsidRDefault="00000000">
      <w:pPr>
        <w:numPr>
          <w:ilvl w:val="0"/>
          <w:numId w:val="2"/>
        </w:numPr>
        <w:pBdr>
          <w:top w:val="nil"/>
          <w:left w:val="nil"/>
          <w:bottom w:val="nil"/>
          <w:right w:val="nil"/>
          <w:between w:val="nil"/>
        </w:pBdr>
        <w:ind w:left="1080" w:right="968"/>
        <w:rPr>
          <w:color w:val="000000"/>
          <w:sz w:val="24"/>
          <w:szCs w:val="24"/>
        </w:rPr>
      </w:pPr>
      <w:r>
        <w:rPr>
          <w:rFonts w:ascii="Arial" w:eastAsia="Arial" w:hAnsi="Arial" w:cs="Arial"/>
          <w:sz w:val="24"/>
          <w:szCs w:val="24"/>
        </w:rPr>
        <w:t>P</w:t>
      </w:r>
      <w:r>
        <w:rPr>
          <w:rFonts w:ascii="Arial" w:eastAsia="Arial" w:hAnsi="Arial" w:cs="Arial"/>
          <w:color w:val="000000"/>
          <w:sz w:val="24"/>
          <w:szCs w:val="24"/>
        </w:rPr>
        <w:t xml:space="preserve">ři těchto aktivitách mají děti tendenci plyšáka zvedat nepřiměřeně vysoko nebo rychle, je tedy potřeba je upozornit na to, že je </w:t>
      </w:r>
      <w:r>
        <w:rPr>
          <w:rFonts w:ascii="Arial" w:eastAsia="Arial" w:hAnsi="Arial" w:cs="Arial"/>
          <w:sz w:val="24"/>
          <w:szCs w:val="24"/>
        </w:rPr>
        <w:t xml:space="preserve">důležité </w:t>
      </w:r>
      <w:r>
        <w:rPr>
          <w:rFonts w:ascii="Arial" w:eastAsia="Arial" w:hAnsi="Arial" w:cs="Arial"/>
          <w:color w:val="000000"/>
          <w:sz w:val="24"/>
          <w:szCs w:val="24"/>
        </w:rPr>
        <w:t>dýchat v klidu, aby plyšák nespad</w:t>
      </w:r>
      <w:r>
        <w:rPr>
          <w:rFonts w:ascii="Arial" w:eastAsia="Arial" w:hAnsi="Arial" w:cs="Arial"/>
          <w:sz w:val="24"/>
          <w:szCs w:val="24"/>
        </w:rPr>
        <w:t>l.</w:t>
      </w:r>
    </w:p>
    <w:p w14:paraId="268B1FF4" w14:textId="77777777" w:rsidR="005C1B8E" w:rsidRDefault="00000000">
      <w:pPr>
        <w:pBdr>
          <w:top w:val="nil"/>
          <w:left w:val="nil"/>
          <w:bottom w:val="nil"/>
          <w:right w:val="nil"/>
          <w:between w:val="nil"/>
        </w:pBdr>
        <w:ind w:right="968"/>
        <w:rPr>
          <w:rFonts w:ascii="Arial" w:eastAsia="Arial" w:hAnsi="Arial" w:cs="Arial"/>
          <w:color w:val="000000"/>
          <w:sz w:val="24"/>
          <w:szCs w:val="24"/>
        </w:rPr>
      </w:pPr>
      <w:r>
        <w:rPr>
          <w:rFonts w:ascii="Arial" w:eastAsia="Arial" w:hAnsi="Arial" w:cs="Arial"/>
          <w:color w:val="000000"/>
          <w:sz w:val="24"/>
          <w:szCs w:val="24"/>
        </w:rPr>
        <w:t>Je to strašidelné?</w:t>
      </w:r>
    </w:p>
    <w:p w14:paraId="4255A4DB" w14:textId="77777777" w:rsidR="005C1B8E" w:rsidRDefault="00000000">
      <w:pPr>
        <w:numPr>
          <w:ilvl w:val="0"/>
          <w:numId w:val="2"/>
        </w:numPr>
        <w:pBdr>
          <w:top w:val="nil"/>
          <w:left w:val="nil"/>
          <w:bottom w:val="nil"/>
          <w:right w:val="nil"/>
          <w:between w:val="nil"/>
        </w:pBdr>
        <w:ind w:left="1080" w:right="968"/>
        <w:rPr>
          <w:color w:val="000000"/>
          <w:sz w:val="24"/>
          <w:szCs w:val="24"/>
        </w:rPr>
      </w:pPr>
      <w:r>
        <w:rPr>
          <w:rFonts w:ascii="Arial" w:eastAsia="Arial" w:hAnsi="Arial" w:cs="Arial"/>
          <w:sz w:val="24"/>
          <w:szCs w:val="24"/>
        </w:rPr>
        <w:t>D</w:t>
      </w:r>
      <w:r>
        <w:rPr>
          <w:rFonts w:ascii="Arial" w:eastAsia="Arial" w:hAnsi="Arial" w:cs="Arial"/>
          <w:color w:val="000000"/>
          <w:sz w:val="24"/>
          <w:szCs w:val="24"/>
        </w:rPr>
        <w:t>ěti mohou sedět v kruhu nebo tak, aby dobře viděly na</w:t>
      </w:r>
      <w:r>
        <w:rPr>
          <w:rFonts w:ascii="Arial" w:eastAsia="Arial" w:hAnsi="Arial" w:cs="Arial"/>
          <w:sz w:val="24"/>
          <w:szCs w:val="24"/>
        </w:rPr>
        <w:t xml:space="preserve"> učitele. Ten</w:t>
      </w:r>
      <w:r>
        <w:rPr>
          <w:rFonts w:ascii="Arial" w:eastAsia="Arial" w:hAnsi="Arial" w:cs="Arial"/>
          <w:color w:val="000000"/>
          <w:sz w:val="24"/>
          <w:szCs w:val="24"/>
        </w:rPr>
        <w:t xml:space="preserve"> jim ukazuje obrázky různých strašidelných věcí: vydlabaná dýně, pavouk, svíčky na hřbitově, namalované strašidlo a tak dále. </w:t>
      </w:r>
    </w:p>
    <w:p w14:paraId="6AA22C40" w14:textId="77777777" w:rsidR="005C1B8E" w:rsidRDefault="00000000">
      <w:pPr>
        <w:numPr>
          <w:ilvl w:val="0"/>
          <w:numId w:val="2"/>
        </w:numPr>
        <w:pBdr>
          <w:top w:val="nil"/>
          <w:left w:val="nil"/>
          <w:bottom w:val="nil"/>
          <w:right w:val="nil"/>
          <w:between w:val="nil"/>
        </w:pBdr>
        <w:ind w:left="1080" w:right="968"/>
        <w:rPr>
          <w:color w:val="000000"/>
          <w:sz w:val="24"/>
          <w:szCs w:val="24"/>
        </w:rPr>
      </w:pPr>
      <w:proofErr w:type="gramStart"/>
      <w:r>
        <w:rPr>
          <w:rFonts w:ascii="Arial" w:eastAsia="Arial" w:hAnsi="Arial" w:cs="Arial"/>
          <w:sz w:val="24"/>
          <w:szCs w:val="24"/>
        </w:rPr>
        <w:t xml:space="preserve">Učitel </w:t>
      </w:r>
      <w:r>
        <w:rPr>
          <w:rFonts w:ascii="Arial" w:eastAsia="Arial" w:hAnsi="Arial" w:cs="Arial"/>
          <w:color w:val="000000"/>
          <w:sz w:val="24"/>
          <w:szCs w:val="24"/>
        </w:rPr>
        <w:t xml:space="preserve"> si</w:t>
      </w:r>
      <w:proofErr w:type="gramEnd"/>
      <w:r>
        <w:rPr>
          <w:rFonts w:ascii="Arial" w:eastAsia="Arial" w:hAnsi="Arial" w:cs="Arial"/>
          <w:color w:val="000000"/>
          <w:sz w:val="24"/>
          <w:szCs w:val="24"/>
        </w:rPr>
        <w:t xml:space="preserve"> s dětmi povíd</w:t>
      </w:r>
      <w:r>
        <w:rPr>
          <w:rFonts w:ascii="Arial" w:eastAsia="Arial" w:hAnsi="Arial" w:cs="Arial"/>
          <w:sz w:val="24"/>
          <w:szCs w:val="24"/>
        </w:rPr>
        <w:t>á</w:t>
      </w:r>
      <w:r>
        <w:rPr>
          <w:rFonts w:ascii="Arial" w:eastAsia="Arial" w:hAnsi="Arial" w:cs="Arial"/>
          <w:color w:val="000000"/>
          <w:sz w:val="24"/>
          <w:szCs w:val="24"/>
        </w:rPr>
        <w:t xml:space="preserve"> o tom, že to, co vypadá strašidelně, nemusí být nebezpečné. </w:t>
      </w:r>
    </w:p>
    <w:p w14:paraId="6A888EBB" w14:textId="77777777" w:rsidR="005C1B8E" w:rsidRDefault="00000000">
      <w:pPr>
        <w:numPr>
          <w:ilvl w:val="0"/>
          <w:numId w:val="2"/>
        </w:numPr>
        <w:pBdr>
          <w:top w:val="nil"/>
          <w:left w:val="nil"/>
          <w:bottom w:val="nil"/>
          <w:right w:val="nil"/>
          <w:between w:val="nil"/>
        </w:pBdr>
        <w:ind w:left="1080" w:right="968"/>
        <w:rPr>
          <w:color w:val="000000"/>
          <w:sz w:val="24"/>
          <w:szCs w:val="24"/>
        </w:rPr>
      </w:pPr>
      <w:r>
        <w:rPr>
          <w:rFonts w:ascii="Arial" w:eastAsia="Arial" w:hAnsi="Arial" w:cs="Arial"/>
          <w:sz w:val="24"/>
          <w:szCs w:val="24"/>
        </w:rPr>
        <w:t>D</w:t>
      </w:r>
      <w:r>
        <w:rPr>
          <w:rFonts w:ascii="Arial" w:eastAsia="Arial" w:hAnsi="Arial" w:cs="Arial"/>
          <w:color w:val="000000"/>
          <w:sz w:val="24"/>
          <w:szCs w:val="24"/>
        </w:rPr>
        <w:t>ěti</w:t>
      </w:r>
      <w:r>
        <w:rPr>
          <w:rFonts w:ascii="Arial" w:eastAsia="Arial" w:hAnsi="Arial" w:cs="Arial"/>
          <w:sz w:val="24"/>
          <w:szCs w:val="24"/>
        </w:rPr>
        <w:t xml:space="preserve"> vymýšlejí další nápady, sdílejí své zkušenosti a pocity.</w:t>
      </w:r>
    </w:p>
    <w:p w14:paraId="13D882F7" w14:textId="77777777" w:rsidR="005C1B8E" w:rsidRDefault="00000000">
      <w:pPr>
        <w:pBdr>
          <w:top w:val="nil"/>
          <w:left w:val="nil"/>
          <w:bottom w:val="nil"/>
          <w:right w:val="nil"/>
          <w:between w:val="nil"/>
        </w:pBdr>
        <w:spacing w:line="256" w:lineRule="auto"/>
        <w:ind w:right="968"/>
        <w:rPr>
          <w:rFonts w:ascii="Arial" w:eastAsia="Arial" w:hAnsi="Arial" w:cs="Arial"/>
          <w:color w:val="000000"/>
          <w:sz w:val="24"/>
          <w:szCs w:val="24"/>
        </w:rPr>
      </w:pPr>
      <w:r>
        <w:rPr>
          <w:rFonts w:ascii="Arial" w:eastAsia="Arial" w:hAnsi="Arial" w:cs="Arial"/>
          <w:b/>
          <w:bCs/>
          <w:color w:val="000000"/>
          <w:sz w:val="24"/>
          <w:szCs w:val="24"/>
        </w:rPr>
        <w:t>Reflexe</w:t>
      </w:r>
      <w:r>
        <w:rPr>
          <w:rFonts w:ascii="Arial" w:eastAsia="Arial" w:hAnsi="Arial" w:cs="Arial"/>
          <w:color w:val="000000"/>
          <w:sz w:val="24"/>
          <w:szCs w:val="24"/>
        </w:rPr>
        <w:t xml:space="preserve"> </w:t>
      </w:r>
    </w:p>
    <w:p w14:paraId="7424E7D6" w14:textId="77777777" w:rsidR="005C1B8E" w:rsidRDefault="00000000">
      <w:pPr>
        <w:pBdr>
          <w:top w:val="nil"/>
          <w:left w:val="nil"/>
          <w:bottom w:val="nil"/>
          <w:right w:val="nil"/>
          <w:between w:val="nil"/>
        </w:pBdr>
        <w:ind w:right="968"/>
        <w:rPr>
          <w:rFonts w:ascii="Arial" w:eastAsia="Arial" w:hAnsi="Arial" w:cs="Arial"/>
          <w:color w:val="000000"/>
          <w:sz w:val="24"/>
          <w:szCs w:val="24"/>
        </w:rPr>
      </w:pPr>
      <w:r>
        <w:rPr>
          <w:rFonts w:ascii="Arial" w:eastAsia="Arial" w:hAnsi="Arial" w:cs="Arial"/>
          <w:color w:val="000000"/>
          <w:sz w:val="24"/>
          <w:szCs w:val="24"/>
        </w:rPr>
        <w:t xml:space="preserve">V kruhu, ve třídě při čekání na oběd a tak dále učitel s dětmi shrne, co nám může pomoci, když se bojíme, a také to, že je v pořádku cítit strach. Když se někdo bojí, je lepší mu nabídnout </w:t>
      </w:r>
      <w:proofErr w:type="gramStart"/>
      <w:r>
        <w:rPr>
          <w:rFonts w:ascii="Arial" w:eastAsia="Arial" w:hAnsi="Arial" w:cs="Arial"/>
          <w:color w:val="000000"/>
          <w:sz w:val="24"/>
          <w:szCs w:val="24"/>
        </w:rPr>
        <w:t>pomoc,</w:t>
      </w:r>
      <w:proofErr w:type="gramEnd"/>
      <w:r>
        <w:rPr>
          <w:rFonts w:ascii="Arial" w:eastAsia="Arial" w:hAnsi="Arial" w:cs="Arial"/>
          <w:color w:val="000000"/>
          <w:sz w:val="24"/>
          <w:szCs w:val="24"/>
        </w:rPr>
        <w:t xml:space="preserve"> než se mu posmívat. </w:t>
      </w:r>
    </w:p>
    <w:p w14:paraId="46DF0017" w14:textId="77777777" w:rsidR="005C1B8E" w:rsidRDefault="00000000">
      <w:pPr>
        <w:pBdr>
          <w:top w:val="nil"/>
          <w:left w:val="nil"/>
          <w:bottom w:val="nil"/>
          <w:right w:val="nil"/>
          <w:between w:val="nil"/>
        </w:pBdr>
        <w:ind w:right="968"/>
        <w:rPr>
          <w:rFonts w:ascii="Arial" w:eastAsia="Arial" w:hAnsi="Arial" w:cs="Arial"/>
          <w:color w:val="000000"/>
          <w:sz w:val="24"/>
          <w:szCs w:val="24"/>
        </w:rPr>
      </w:pPr>
      <w:r>
        <w:rPr>
          <w:rFonts w:ascii="Arial" w:eastAsia="Arial" w:hAnsi="Arial" w:cs="Arial"/>
          <w:sz w:val="24"/>
          <w:szCs w:val="24"/>
        </w:rPr>
        <w:t>Učitel</w:t>
      </w:r>
      <w:r>
        <w:rPr>
          <w:rFonts w:ascii="Arial" w:eastAsia="Arial" w:hAnsi="Arial" w:cs="Arial"/>
          <w:color w:val="000000"/>
          <w:sz w:val="24"/>
          <w:szCs w:val="24"/>
        </w:rPr>
        <w:t xml:space="preserve"> postupně vyjmenovává různé osoby, věci, činnosti a děti ukazují palcem nahoru/dolů, zda jim toto pomáhá </w:t>
      </w:r>
      <w:r>
        <w:rPr>
          <w:rFonts w:ascii="Arial" w:eastAsia="Arial" w:hAnsi="Arial" w:cs="Arial"/>
          <w:sz w:val="24"/>
          <w:szCs w:val="24"/>
        </w:rPr>
        <w:t>odbourat</w:t>
      </w:r>
      <w:r>
        <w:rPr>
          <w:rFonts w:ascii="Arial" w:eastAsia="Arial" w:hAnsi="Arial" w:cs="Arial"/>
          <w:color w:val="000000"/>
          <w:sz w:val="24"/>
          <w:szCs w:val="24"/>
        </w:rPr>
        <w:t xml:space="preserve"> strac</w:t>
      </w:r>
      <w:r>
        <w:rPr>
          <w:rFonts w:ascii="Arial" w:eastAsia="Arial" w:hAnsi="Arial" w:cs="Arial"/>
          <w:sz w:val="24"/>
          <w:szCs w:val="24"/>
        </w:rPr>
        <w:t>h</w:t>
      </w:r>
      <w:r>
        <w:rPr>
          <w:rFonts w:ascii="Arial" w:eastAsia="Arial" w:hAnsi="Arial" w:cs="Arial"/>
          <w:color w:val="000000"/>
          <w:sz w:val="24"/>
          <w:szCs w:val="24"/>
        </w:rPr>
        <w:t>.</w:t>
      </w:r>
    </w:p>
    <w:p w14:paraId="74135C3A" w14:textId="77777777" w:rsidR="005C1B8E" w:rsidRDefault="00000000">
      <w:pPr>
        <w:pBdr>
          <w:top w:val="nil"/>
          <w:left w:val="nil"/>
          <w:bottom w:val="nil"/>
          <w:right w:val="nil"/>
          <w:between w:val="nil"/>
        </w:pBdr>
        <w:ind w:right="968"/>
        <w:rPr>
          <w:rFonts w:ascii="Arial" w:eastAsia="Arial" w:hAnsi="Arial" w:cs="Arial"/>
          <w:color w:val="000000"/>
          <w:sz w:val="24"/>
          <w:szCs w:val="24"/>
        </w:rPr>
      </w:pPr>
      <w:r>
        <w:rPr>
          <w:rFonts w:ascii="Arial" w:eastAsia="Arial" w:hAnsi="Arial" w:cs="Arial"/>
          <w:sz w:val="24"/>
          <w:szCs w:val="24"/>
        </w:rPr>
        <w:t>Učitel může jmenovat n</w:t>
      </w:r>
      <w:r>
        <w:rPr>
          <w:rFonts w:ascii="Arial" w:eastAsia="Arial" w:hAnsi="Arial" w:cs="Arial"/>
          <w:color w:val="000000"/>
          <w:sz w:val="24"/>
          <w:szCs w:val="24"/>
        </w:rPr>
        <w:t xml:space="preserve">apříklad toto: obejmu plyšáka, dojdu za rodiči, pohraju si se svou oblíbenou hračkou, nakreslím si </w:t>
      </w:r>
      <w:r>
        <w:rPr>
          <w:rFonts w:ascii="Arial" w:eastAsia="Arial" w:hAnsi="Arial" w:cs="Arial"/>
          <w:sz w:val="24"/>
          <w:szCs w:val="24"/>
        </w:rPr>
        <w:t>něco</w:t>
      </w:r>
      <w:r>
        <w:rPr>
          <w:rFonts w:ascii="Arial" w:eastAsia="Arial" w:hAnsi="Arial" w:cs="Arial"/>
          <w:color w:val="000000"/>
          <w:sz w:val="24"/>
          <w:szCs w:val="24"/>
        </w:rPr>
        <w:t>, povím o tom kamarádovi, chytím za ruku paní učitelku, schovám se pod peřinu, uteču, začnu se vztek</w:t>
      </w:r>
      <w:r>
        <w:rPr>
          <w:rFonts w:ascii="Arial" w:eastAsia="Arial" w:hAnsi="Arial" w:cs="Arial"/>
          <w:sz w:val="24"/>
          <w:szCs w:val="24"/>
        </w:rPr>
        <w:t>at</w:t>
      </w:r>
      <w:r>
        <w:rPr>
          <w:rFonts w:ascii="Arial" w:eastAsia="Arial" w:hAnsi="Arial" w:cs="Arial"/>
          <w:color w:val="000000"/>
          <w:sz w:val="24"/>
          <w:szCs w:val="24"/>
        </w:rPr>
        <w:t>.</w:t>
      </w:r>
    </w:p>
    <w:p w14:paraId="25C61029" w14:textId="77777777" w:rsidR="005C1B8E" w:rsidRDefault="005C1B8E">
      <w:pPr>
        <w:pBdr>
          <w:top w:val="nil"/>
          <w:left w:val="nil"/>
          <w:bottom w:val="nil"/>
          <w:right w:val="nil"/>
          <w:between w:val="nil"/>
        </w:pBdr>
        <w:ind w:right="968"/>
        <w:rPr>
          <w:rFonts w:ascii="Arial" w:eastAsia="Arial" w:hAnsi="Arial" w:cs="Arial"/>
          <w:sz w:val="24"/>
          <w:szCs w:val="24"/>
        </w:rPr>
      </w:pPr>
    </w:p>
    <w:p w14:paraId="3A66CEBC" w14:textId="77777777" w:rsidR="005C1B8E" w:rsidRDefault="00000000">
      <w:pPr>
        <w:pBdr>
          <w:top w:val="nil"/>
          <w:left w:val="nil"/>
          <w:bottom w:val="nil"/>
          <w:right w:val="nil"/>
          <w:between w:val="nil"/>
        </w:pBdr>
        <w:ind w:right="968"/>
        <w:rPr>
          <w:rFonts w:ascii="Helvetica Neue" w:eastAsia="Helvetica Neue" w:hAnsi="Helvetica Neue" w:cs="Helvetica Neue"/>
          <w:color w:val="444444"/>
          <w:sz w:val="21"/>
          <w:szCs w:val="21"/>
          <w:highlight w:val="white"/>
        </w:rPr>
      </w:pPr>
      <w:r>
        <w:rPr>
          <w:rFonts w:ascii="Helvetica Neue" w:eastAsia="Helvetica Neue" w:hAnsi="Helvetica Neue" w:cs="Helvetica Neue"/>
          <w:noProof/>
          <w:color w:val="444444"/>
          <w:sz w:val="21"/>
          <w:szCs w:val="21"/>
          <w:highlight w:val="white"/>
        </w:rPr>
        <w:drawing>
          <wp:inline distT="0" distB="0" distL="0" distR="0" wp14:anchorId="2E23748D" wp14:editId="213B1DC3">
            <wp:extent cx="1219200" cy="409575"/>
            <wp:effectExtent l="0" t="0" r="0" b="0"/>
            <wp:docPr id="11" name="image3.png" descr="Obsah obrázku kresleníPopis byl vytvořen automaticky"/>
            <wp:cNvGraphicFramePr/>
            <a:graphic xmlns:a="http://schemas.openxmlformats.org/drawingml/2006/main">
              <a:graphicData uri="http://schemas.openxmlformats.org/drawingml/2006/picture">
                <pic:pic xmlns:pic="http://schemas.openxmlformats.org/drawingml/2006/picture">
                  <pic:nvPicPr>
                    <pic:cNvPr id="0" name="image3.png" descr="Obsah obrázku kresleníPopis byl vytvořen automaticky"/>
                    <pic:cNvPicPr preferRelativeResize="0"/>
                  </pic:nvPicPr>
                  <pic:blipFill>
                    <a:blip r:embed="rId12"/>
                    <a:srcRect/>
                    <a:stretch>
                      <a:fillRect/>
                    </a:stretch>
                  </pic:blipFill>
                  <pic:spPr>
                    <a:xfrm>
                      <a:off x="0" y="0"/>
                      <a:ext cx="1219200" cy="409575"/>
                    </a:xfrm>
                    <a:prstGeom prst="rect">
                      <a:avLst/>
                    </a:prstGeom>
                    <a:ln/>
                  </pic:spPr>
                </pic:pic>
              </a:graphicData>
            </a:graphic>
          </wp:inline>
        </w:drawing>
      </w:r>
      <w:r>
        <w:rPr>
          <w:rFonts w:ascii="Helvetica Neue" w:eastAsia="Helvetica Neue" w:hAnsi="Helvetica Neue" w:cs="Helvetica Neue"/>
          <w:color w:val="444444"/>
          <w:sz w:val="21"/>
          <w:szCs w:val="21"/>
          <w:highlight w:val="white"/>
        </w:rPr>
        <w:t xml:space="preserve"> Autorka: Mgr. Klára </w:t>
      </w:r>
      <w:proofErr w:type="spellStart"/>
      <w:r>
        <w:rPr>
          <w:rFonts w:ascii="Helvetica Neue" w:eastAsia="Helvetica Neue" w:hAnsi="Helvetica Neue" w:cs="Helvetica Neue"/>
          <w:color w:val="444444"/>
          <w:sz w:val="21"/>
          <w:szCs w:val="21"/>
          <w:highlight w:val="white"/>
        </w:rPr>
        <w:t>KujanováToto</w:t>
      </w:r>
      <w:proofErr w:type="spellEnd"/>
      <w:r>
        <w:rPr>
          <w:rFonts w:ascii="Helvetica Neue" w:eastAsia="Helvetica Neue" w:hAnsi="Helvetica Neue" w:cs="Helvetica Neue"/>
          <w:color w:val="444444"/>
          <w:sz w:val="21"/>
          <w:szCs w:val="21"/>
          <w:highlight w:val="white"/>
        </w:rPr>
        <w:t xml:space="preserve"> dílo je licencováno pod licencí </w:t>
      </w:r>
      <w:proofErr w:type="spellStart"/>
      <w:r>
        <w:rPr>
          <w:rFonts w:ascii="Helvetica Neue" w:eastAsia="Helvetica Neue" w:hAnsi="Helvetica Neue" w:cs="Helvetica Neue"/>
          <w:color w:val="444444"/>
          <w:sz w:val="21"/>
          <w:szCs w:val="21"/>
          <w:highlight w:val="white"/>
        </w:rPr>
        <w:t>Creative</w:t>
      </w:r>
      <w:proofErr w:type="spellEnd"/>
      <w:r>
        <w:rPr>
          <w:rFonts w:ascii="Helvetica Neue" w:eastAsia="Helvetica Neue" w:hAnsi="Helvetica Neue" w:cs="Helvetica Neue"/>
          <w:color w:val="444444"/>
          <w:sz w:val="21"/>
          <w:szCs w:val="21"/>
          <w:highlight w:val="white"/>
        </w:rPr>
        <w:t xml:space="preserve"> </w:t>
      </w:r>
      <w:proofErr w:type="spellStart"/>
      <w:r>
        <w:rPr>
          <w:rFonts w:ascii="Helvetica Neue" w:eastAsia="Helvetica Neue" w:hAnsi="Helvetica Neue" w:cs="Helvetica Neue"/>
          <w:color w:val="444444"/>
          <w:sz w:val="21"/>
          <w:szCs w:val="21"/>
          <w:highlight w:val="white"/>
        </w:rPr>
        <w:t>Commons</w:t>
      </w:r>
      <w:proofErr w:type="spellEnd"/>
      <w:r>
        <w:rPr>
          <w:rFonts w:ascii="Helvetica Neue" w:eastAsia="Helvetica Neue" w:hAnsi="Helvetica Neue" w:cs="Helvetica Neue"/>
          <w:color w:val="444444"/>
          <w:sz w:val="21"/>
          <w:szCs w:val="21"/>
          <w:highlight w:val="white"/>
        </w:rPr>
        <w:t xml:space="preserve"> [CC BY-NC 4.0]. </w:t>
      </w:r>
    </w:p>
    <w:p w14:paraId="1515D3F9" w14:textId="77777777" w:rsidR="005C1B8E" w:rsidRDefault="00000000">
      <w:pPr>
        <w:pBdr>
          <w:top w:val="nil"/>
          <w:left w:val="nil"/>
          <w:bottom w:val="nil"/>
          <w:right w:val="nil"/>
          <w:between w:val="nil"/>
        </w:pBdr>
        <w:ind w:right="968"/>
        <w:rPr>
          <w:rFonts w:ascii="Helvetica Neue" w:eastAsia="Helvetica Neue" w:hAnsi="Helvetica Neue" w:cs="Helvetica Neue"/>
          <w:color w:val="444444"/>
          <w:sz w:val="21"/>
          <w:szCs w:val="21"/>
          <w:highlight w:val="white"/>
        </w:rPr>
        <w:sectPr w:rsidR="005C1B8E">
          <w:type w:val="continuous"/>
          <w:pgSz w:w="11906" w:h="16838"/>
          <w:pgMar w:top="720" w:right="991" w:bottom="720" w:left="720" w:header="708" w:footer="708" w:gutter="0"/>
          <w:cols w:space="708"/>
        </w:sectPr>
      </w:pPr>
      <w:r>
        <w:rPr>
          <w:rFonts w:ascii="Helvetica Neue" w:eastAsia="Helvetica Neue" w:hAnsi="Helvetica Neue" w:cs="Helvetica Neue"/>
          <w:color w:val="444444"/>
          <w:sz w:val="21"/>
          <w:szCs w:val="21"/>
          <w:highlight w:val="white"/>
        </w:rPr>
        <w:t>Licenční podmínky navštivte na adrese [https://creativecommons.org/</w:t>
      </w:r>
      <w:proofErr w:type="spellStart"/>
      <w:r>
        <w:rPr>
          <w:rFonts w:ascii="Helvetica Neue" w:eastAsia="Helvetica Neue" w:hAnsi="Helvetica Neue" w:cs="Helvetica Neue"/>
          <w:color w:val="444444"/>
          <w:sz w:val="21"/>
          <w:szCs w:val="21"/>
          <w:highlight w:val="white"/>
        </w:rPr>
        <w:t>choose</w:t>
      </w:r>
      <w:proofErr w:type="spellEnd"/>
      <w:r>
        <w:rPr>
          <w:rFonts w:ascii="Helvetica Neue" w:eastAsia="Helvetica Neue" w:hAnsi="Helvetica Neue" w:cs="Helvetica Neue"/>
          <w:color w:val="444444"/>
          <w:sz w:val="21"/>
          <w:szCs w:val="21"/>
          <w:highlight w:val="white"/>
        </w:rPr>
        <w:t>/?</w:t>
      </w:r>
      <w:proofErr w:type="spellStart"/>
      <w:r>
        <w:rPr>
          <w:rFonts w:ascii="Helvetica Neue" w:eastAsia="Helvetica Neue" w:hAnsi="Helvetica Neue" w:cs="Helvetica Neue"/>
          <w:color w:val="444444"/>
          <w:sz w:val="21"/>
          <w:szCs w:val="21"/>
          <w:highlight w:val="white"/>
        </w:rPr>
        <w:t>lang</w:t>
      </w:r>
      <w:proofErr w:type="spellEnd"/>
      <w:r>
        <w:rPr>
          <w:rFonts w:ascii="Helvetica Neue" w:eastAsia="Helvetica Neue" w:hAnsi="Helvetica Neue" w:cs="Helvetica Neue"/>
          <w:color w:val="444444"/>
          <w:sz w:val="21"/>
          <w:szCs w:val="21"/>
          <w:highlight w:val="white"/>
        </w:rPr>
        <w:t>=cs].</w:t>
      </w:r>
    </w:p>
    <w:p w14:paraId="0171AA7D" w14:textId="77777777" w:rsidR="005C1B8E" w:rsidRDefault="005C1B8E">
      <w:pPr>
        <w:rPr>
          <w:rFonts w:ascii="Times New Roman" w:eastAsia="Times New Roman" w:hAnsi="Times New Roman" w:cs="Times New Roman"/>
          <w:sz w:val="24"/>
          <w:szCs w:val="24"/>
        </w:rPr>
      </w:pPr>
      <w:bookmarkStart w:id="1" w:name="_heading=h.hvwz9t8phng6" w:colFirst="0" w:colLast="0"/>
      <w:bookmarkEnd w:id="1"/>
    </w:p>
    <w:sectPr w:rsidR="005C1B8E">
      <w:type w:val="continuous"/>
      <w:pgSz w:w="11906" w:h="16838"/>
      <w:pgMar w:top="720" w:right="991"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ED64B" w14:textId="77777777" w:rsidR="001341B4" w:rsidRDefault="001341B4">
      <w:pPr>
        <w:spacing w:after="0" w:line="240" w:lineRule="auto"/>
      </w:pPr>
      <w:r>
        <w:separator/>
      </w:r>
    </w:p>
  </w:endnote>
  <w:endnote w:type="continuationSeparator" w:id="0">
    <w:p w14:paraId="2ED7A61F" w14:textId="77777777" w:rsidR="001341B4" w:rsidRDefault="00134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8B3C7F64-4A41-4B43-8228-E431B1FA66A2}"/>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embedRegular r:id="rId2" w:fontKey="{7E15AF0D-4043-412C-91EE-C02C3BA9DEC0}"/>
    <w:embedBold r:id="rId3" w:fontKey="{109D9DEB-E856-4BFA-802D-1AA2DC691A0F}"/>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modern"/>
    <w:pitch w:val="variable"/>
    <w:sig w:usb0="00000003" w:usb1="00000000" w:usb2="00000000" w:usb3="00000000" w:csb0="00000001" w:csb1="00000000"/>
    <w:embedRegular r:id="rId4" w:fontKey="{26272C35-0275-421E-A00D-9DAA3C27CB75}"/>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roman"/>
    <w:notTrueType/>
    <w:pitch w:val="default"/>
    <w:embedRegular r:id="rId5" w:fontKey="{321D8909-3378-4AF3-AB3B-33DCBD8B321A}"/>
  </w:font>
  <w:font w:name="Georgia">
    <w:panose1 w:val="02040502050405020303"/>
    <w:charset w:val="EE"/>
    <w:family w:val="roman"/>
    <w:pitch w:val="variable"/>
    <w:sig w:usb0="00000287" w:usb1="00000000" w:usb2="00000000" w:usb3="00000000" w:csb0="0000009F" w:csb1="00000000"/>
    <w:embedItalic r:id="rId6" w:fontKey="{46C1E07F-E95D-4550-B74D-763A8F2BFF44}"/>
  </w:font>
  <w:font w:name="Helvetica Neue">
    <w:altName w:val="Times New Roman"/>
    <w:charset w:val="00"/>
    <w:family w:val="auto"/>
    <w:pitch w:val="default"/>
    <w:embedRegular r:id="rId7" w:fontKey="{982CDEE7-8149-470E-BB22-E9113C8E4C3D}"/>
  </w:font>
  <w:font w:name="Cambria">
    <w:panose1 w:val="02040503050406030204"/>
    <w:charset w:val="EE"/>
    <w:family w:val="roman"/>
    <w:pitch w:val="variable"/>
    <w:sig w:usb0="E00006FF" w:usb1="420024FF" w:usb2="02000000" w:usb3="00000000" w:csb0="0000019F" w:csb1="00000000"/>
    <w:embedRegular r:id="rId8" w:fontKey="{81D66E41-C6E9-4F1F-92DF-F7544EC813F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CE858" w14:textId="77777777" w:rsidR="005C1B8E" w:rsidRDefault="005C1B8E">
    <w:pPr>
      <w:widowControl w:val="0"/>
      <w:pBdr>
        <w:top w:val="nil"/>
        <w:left w:val="nil"/>
        <w:bottom w:val="nil"/>
        <w:right w:val="nil"/>
        <w:between w:val="nil"/>
      </w:pBdr>
      <w:spacing w:after="0" w:line="276" w:lineRule="auto"/>
      <w:rPr>
        <w:color w:val="000000"/>
      </w:rPr>
    </w:pPr>
  </w:p>
  <w:tbl>
    <w:tblPr>
      <w:tblStyle w:val="a2"/>
      <w:tblW w:w="10455" w:type="dxa"/>
      <w:tblInd w:w="2" w:type="dxa"/>
      <w:tblLayout w:type="fixed"/>
      <w:tblLook w:val="0000" w:firstRow="0" w:lastRow="0" w:firstColumn="0" w:lastColumn="0" w:noHBand="0" w:noVBand="0"/>
    </w:tblPr>
    <w:tblGrid>
      <w:gridCol w:w="3485"/>
      <w:gridCol w:w="3485"/>
      <w:gridCol w:w="3485"/>
    </w:tblGrid>
    <w:tr w:rsidR="005C1B8E" w14:paraId="14EA4B3F" w14:textId="77777777">
      <w:tc>
        <w:tcPr>
          <w:tcW w:w="3485" w:type="dxa"/>
        </w:tcPr>
        <w:p w14:paraId="6FBA3F99" w14:textId="77777777" w:rsidR="005C1B8E" w:rsidRDefault="005C1B8E">
          <w:pPr>
            <w:pBdr>
              <w:top w:val="nil"/>
              <w:left w:val="nil"/>
              <w:bottom w:val="nil"/>
              <w:right w:val="nil"/>
              <w:between w:val="nil"/>
            </w:pBdr>
            <w:tabs>
              <w:tab w:val="center" w:pos="4680"/>
              <w:tab w:val="right" w:pos="9360"/>
            </w:tabs>
            <w:spacing w:after="0" w:line="240" w:lineRule="auto"/>
            <w:ind w:left="-115"/>
            <w:rPr>
              <w:color w:val="000000"/>
            </w:rPr>
          </w:pPr>
        </w:p>
      </w:tc>
      <w:tc>
        <w:tcPr>
          <w:tcW w:w="3485" w:type="dxa"/>
        </w:tcPr>
        <w:p w14:paraId="5726C34C" w14:textId="77777777" w:rsidR="005C1B8E" w:rsidRDefault="005C1B8E">
          <w:pPr>
            <w:pBdr>
              <w:top w:val="nil"/>
              <w:left w:val="nil"/>
              <w:bottom w:val="nil"/>
              <w:right w:val="nil"/>
              <w:between w:val="nil"/>
            </w:pBdr>
            <w:tabs>
              <w:tab w:val="center" w:pos="4680"/>
              <w:tab w:val="right" w:pos="9360"/>
            </w:tabs>
            <w:spacing w:after="0" w:line="240" w:lineRule="auto"/>
            <w:jc w:val="center"/>
            <w:rPr>
              <w:color w:val="000000"/>
            </w:rPr>
          </w:pPr>
        </w:p>
      </w:tc>
      <w:tc>
        <w:tcPr>
          <w:tcW w:w="3485" w:type="dxa"/>
        </w:tcPr>
        <w:p w14:paraId="051F180D" w14:textId="77777777" w:rsidR="005C1B8E" w:rsidRDefault="005C1B8E">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7B555CEA" w14:textId="77777777" w:rsidR="005C1B8E" w:rsidRDefault="00000000">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0" distR="0" simplePos="0" relativeHeight="251658240" behindDoc="1" locked="0" layoutInCell="1" hidden="0" allowOverlap="1" wp14:anchorId="143CC427" wp14:editId="7A3DBF0B">
          <wp:simplePos x="0" y="0"/>
          <wp:positionH relativeFrom="column">
            <wp:posOffset>-103503</wp:posOffset>
          </wp:positionH>
          <wp:positionV relativeFrom="paragraph">
            <wp:posOffset>0</wp:posOffset>
          </wp:positionV>
          <wp:extent cx="1141095" cy="1277620"/>
          <wp:effectExtent l="0" t="0" r="0" b="0"/>
          <wp:wrapNone/>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41095" cy="127762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07258" w14:textId="77777777" w:rsidR="001341B4" w:rsidRDefault="001341B4">
      <w:pPr>
        <w:spacing w:after="0" w:line="240" w:lineRule="auto"/>
      </w:pPr>
      <w:r>
        <w:separator/>
      </w:r>
    </w:p>
  </w:footnote>
  <w:footnote w:type="continuationSeparator" w:id="0">
    <w:p w14:paraId="680E1F7A" w14:textId="77777777" w:rsidR="001341B4" w:rsidRDefault="001341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AB9BD" w14:textId="77777777" w:rsidR="005C1B8E" w:rsidRDefault="005C1B8E">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bl>
    <w:tblPr>
      <w:tblStyle w:val="a1"/>
      <w:tblW w:w="10455" w:type="dxa"/>
      <w:tblInd w:w="2" w:type="dxa"/>
      <w:tblLayout w:type="fixed"/>
      <w:tblLook w:val="0000" w:firstRow="0" w:lastRow="0" w:firstColumn="0" w:lastColumn="0" w:noHBand="0" w:noVBand="0"/>
    </w:tblPr>
    <w:tblGrid>
      <w:gridCol w:w="10455"/>
    </w:tblGrid>
    <w:tr w:rsidR="005C1B8E" w14:paraId="4BF3BB82" w14:textId="77777777">
      <w:tc>
        <w:tcPr>
          <w:tcW w:w="10455" w:type="dxa"/>
        </w:tcPr>
        <w:p w14:paraId="63443D62" w14:textId="77777777" w:rsidR="005C1B8E" w:rsidRDefault="00000000">
          <w:pPr>
            <w:pBdr>
              <w:top w:val="nil"/>
              <w:left w:val="nil"/>
              <w:bottom w:val="nil"/>
              <w:right w:val="nil"/>
              <w:between w:val="nil"/>
            </w:pBdr>
            <w:tabs>
              <w:tab w:val="center" w:pos="4680"/>
              <w:tab w:val="right" w:pos="9360"/>
            </w:tabs>
            <w:spacing w:after="0" w:line="240" w:lineRule="auto"/>
            <w:ind w:left="-115"/>
            <w:rPr>
              <w:color w:val="000000"/>
            </w:rPr>
          </w:pPr>
          <w:r>
            <w:rPr>
              <w:noProof/>
              <w:color w:val="000000"/>
            </w:rPr>
            <w:drawing>
              <wp:inline distT="0" distB="0" distL="0" distR="0" wp14:anchorId="1A7CE2FB" wp14:editId="441C7EE4">
                <wp:extent cx="6400800" cy="704850"/>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r="369" b="30412"/>
                        <a:stretch>
                          <a:fillRect/>
                        </a:stretch>
                      </pic:blipFill>
                      <pic:spPr>
                        <a:xfrm>
                          <a:off x="0" y="0"/>
                          <a:ext cx="6400800" cy="704850"/>
                        </a:xfrm>
                        <a:prstGeom prst="rect">
                          <a:avLst/>
                        </a:prstGeom>
                        <a:ln/>
                      </pic:spPr>
                    </pic:pic>
                  </a:graphicData>
                </a:graphic>
              </wp:inline>
            </w:drawing>
          </w:r>
        </w:p>
      </w:tc>
    </w:tr>
  </w:tbl>
  <w:p w14:paraId="606D3B13" w14:textId="77777777" w:rsidR="005C1B8E" w:rsidRDefault="005C1B8E">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92D6F"/>
    <w:multiLevelType w:val="multilevel"/>
    <w:tmpl w:val="595A558A"/>
    <w:lvl w:ilvl="0">
      <w:start w:val="1"/>
      <w:numFmt w:val="decimal"/>
      <w:pStyle w:val="Odrkakostk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4E65698"/>
    <w:multiLevelType w:val="multilevel"/>
    <w:tmpl w:val="94368506"/>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 w15:restartNumberingAfterBreak="0">
    <w:nsid w:val="3D3C6E4D"/>
    <w:multiLevelType w:val="multilevel"/>
    <w:tmpl w:val="A9640602"/>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 w15:restartNumberingAfterBreak="0">
    <w:nsid w:val="57DC5512"/>
    <w:multiLevelType w:val="multilevel"/>
    <w:tmpl w:val="9D3CA160"/>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num w:numId="1" w16cid:durableId="2138184718">
    <w:abstractNumId w:val="2"/>
  </w:num>
  <w:num w:numId="2" w16cid:durableId="1930306658">
    <w:abstractNumId w:val="1"/>
  </w:num>
  <w:num w:numId="3" w16cid:durableId="1148549462">
    <w:abstractNumId w:val="3"/>
  </w:num>
  <w:num w:numId="4" w16cid:durableId="331875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B8E"/>
    <w:rsid w:val="001341B4"/>
    <w:rsid w:val="005169BE"/>
    <w:rsid w:val="005C1B8E"/>
    <w:rsid w:val="00DB23DF"/>
    <w:rsid w:val="00FC2A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48773"/>
  <w15:docId w15:val="{4953D789-0200-4786-BDBE-21880BE8D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cs"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bCs/>
      <w:sz w:val="48"/>
      <w:szCs w:val="48"/>
    </w:rPr>
  </w:style>
  <w:style w:type="paragraph" w:styleId="Nadpis2">
    <w:name w:val="heading 2"/>
    <w:basedOn w:val="Normln"/>
    <w:next w:val="Normln"/>
    <w:uiPriority w:val="9"/>
    <w:semiHidden/>
    <w:unhideWhenUsed/>
    <w:qFormat/>
    <w:pPr>
      <w:spacing w:line="240" w:lineRule="auto"/>
      <w:outlineLvl w:val="1"/>
    </w:pPr>
    <w:rPr>
      <w:rFonts w:ascii="Times New Roman" w:eastAsia="Times New Roman" w:hAnsi="Times New Roman" w:cs="Times New Roman"/>
      <w:b/>
      <w:bCs/>
      <w:sz w:val="36"/>
      <w:szCs w:val="36"/>
    </w:rPr>
  </w:style>
  <w:style w:type="paragraph" w:styleId="Nadpis3">
    <w:name w:val="heading 3"/>
    <w:basedOn w:val="Normln"/>
    <w:next w:val="Normln"/>
    <w:uiPriority w:val="9"/>
    <w:semiHidden/>
    <w:unhideWhenUsed/>
    <w:qFormat/>
    <w:pPr>
      <w:keepNext/>
      <w:keepLines/>
      <w:spacing w:before="40" w:after="0"/>
      <w:outlineLvl w:val="2"/>
    </w:pPr>
    <w:rPr>
      <w:color w:val="1F3763"/>
      <w:sz w:val="24"/>
      <w:szCs w:val="24"/>
    </w:rPr>
  </w:style>
  <w:style w:type="paragraph" w:styleId="Nadpis4">
    <w:name w:val="heading 4"/>
    <w:basedOn w:val="Normln"/>
    <w:next w:val="Normln"/>
    <w:uiPriority w:val="9"/>
    <w:semiHidden/>
    <w:unhideWhenUsed/>
    <w:qFormat/>
    <w:pPr>
      <w:keepNext/>
      <w:keepLines/>
      <w:spacing w:before="240" w:after="40"/>
      <w:outlineLvl w:val="3"/>
    </w:pPr>
    <w:rPr>
      <w:b/>
      <w:bCs/>
      <w:sz w:val="24"/>
      <w:szCs w:val="24"/>
    </w:rPr>
  </w:style>
  <w:style w:type="paragraph" w:styleId="Nadpis5">
    <w:name w:val="heading 5"/>
    <w:basedOn w:val="Normln"/>
    <w:next w:val="Normln"/>
    <w:uiPriority w:val="9"/>
    <w:semiHidden/>
    <w:unhideWhenUsed/>
    <w:qFormat/>
    <w:pPr>
      <w:keepNext/>
      <w:keepLines/>
      <w:spacing w:before="220" w:after="40"/>
      <w:outlineLvl w:val="4"/>
    </w:pPr>
    <w:rPr>
      <w:b/>
      <w:bCs/>
    </w:rPr>
  </w:style>
  <w:style w:type="paragraph" w:styleId="Nadpis6">
    <w:name w:val="heading 6"/>
    <w:basedOn w:val="Normln"/>
    <w:next w:val="Normln"/>
    <w:uiPriority w:val="9"/>
    <w:semiHidden/>
    <w:unhideWhenUsed/>
    <w:qFormat/>
    <w:pPr>
      <w:keepNext/>
      <w:keepLines/>
      <w:spacing w:before="200" w:after="40"/>
      <w:outlineLvl w:val="5"/>
    </w:pPr>
    <w:rPr>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character" w:customStyle="1" w:styleId="Nadpis2Char">
    <w:name w:val="Nadpis 2 Char"/>
    <w:basedOn w:val="Standardnpsmoodstavce"/>
    <w:uiPriority w:val="99"/>
    <w:locked/>
    <w:rsid w:val="00937AA9"/>
    <w:rPr>
      <w:rFonts w:ascii="Times New Roman" w:hAnsi="Times New Roman" w:cs="Times New Roman"/>
      <w:b/>
      <w:bCs/>
      <w:sz w:val="36"/>
      <w:szCs w:val="36"/>
      <w:lang w:eastAsia="cs-CZ"/>
    </w:rPr>
  </w:style>
  <w:style w:type="character" w:customStyle="1" w:styleId="Nadpis3Char">
    <w:name w:val="Nadpis 3 Char"/>
    <w:basedOn w:val="Standardnpsmoodstavce"/>
    <w:uiPriority w:val="99"/>
    <w:semiHidden/>
    <w:locked/>
    <w:rsid w:val="001A5C81"/>
    <w:rPr>
      <w:rFonts w:ascii="Calibri Light" w:hAnsi="Calibri Light" w:cs="Calibri Light"/>
      <w:color w:val="1F3763"/>
      <w:sz w:val="24"/>
      <w:szCs w:val="24"/>
    </w:rPr>
  </w:style>
  <w:style w:type="paragraph" w:customStyle="1" w:styleId="Nadpisseznamu">
    <w:name w:val="Nadpis seznamu"/>
    <w:link w:val="NadpisseznamuChar"/>
    <w:uiPriority w:val="99"/>
    <w:rsid w:val="7DAA1868"/>
    <w:rPr>
      <w:rFonts w:ascii="Arial" w:hAnsi="Arial" w:cs="Arial"/>
      <w:b/>
      <w:bCs/>
      <w:u w:val="single"/>
    </w:rPr>
  </w:style>
  <w:style w:type="paragraph" w:customStyle="1" w:styleId="Nzevpracovnholistu">
    <w:name w:val="Název pracovního listu"/>
    <w:link w:val="NzevpracovnholistuChar"/>
    <w:qFormat/>
    <w:rsid w:val="7DAA1868"/>
    <w:rPr>
      <w:rFonts w:ascii="Arial" w:hAnsi="Arial" w:cs="Arial"/>
      <w:b/>
      <w:bCs/>
      <w:sz w:val="44"/>
      <w:szCs w:val="44"/>
    </w:rPr>
  </w:style>
  <w:style w:type="paragraph" w:customStyle="1" w:styleId="Odrkakostka">
    <w:name w:val="Odrážka kostka"/>
    <w:link w:val="OdrkakostkaChar"/>
    <w:qFormat/>
    <w:rsid w:val="007D2437"/>
    <w:pPr>
      <w:numPr>
        <w:numId w:val="4"/>
      </w:numPr>
      <w:ind w:right="968"/>
    </w:pPr>
    <w:rPr>
      <w:rFonts w:ascii="Arial" w:hAnsi="Arial" w:cs="Arial"/>
    </w:rPr>
  </w:style>
  <w:style w:type="paragraph" w:customStyle="1" w:styleId="Popispracovnholistu">
    <w:name w:val="Popis pracovního listu"/>
    <w:link w:val="PopispracovnholistuChar"/>
    <w:uiPriority w:val="99"/>
    <w:rsid w:val="009D05FB"/>
    <w:pPr>
      <w:spacing w:before="240" w:after="120"/>
      <w:ind w:right="131"/>
      <w:jc w:val="both"/>
      <w:outlineLvl w:val="0"/>
    </w:pPr>
    <w:rPr>
      <w:rFonts w:ascii="Arial" w:hAnsi="Arial" w:cs="Arial"/>
      <w:sz w:val="28"/>
      <w:szCs w:val="28"/>
    </w:rPr>
  </w:style>
  <w:style w:type="paragraph" w:customStyle="1" w:styleId="dekodpov">
    <w:name w:val="Řádek odpověď"/>
    <w:link w:val="dekodpovChar"/>
    <w:uiPriority w:val="99"/>
    <w:rsid w:val="00EA3EF5"/>
    <w:pPr>
      <w:spacing w:line="480" w:lineRule="auto"/>
      <w:ind w:left="284" w:right="260"/>
      <w:jc w:val="both"/>
    </w:pPr>
    <w:rPr>
      <w:rFonts w:ascii="Arial" w:hAnsi="Arial" w:cs="Arial"/>
      <w:color w:val="33BEF2"/>
    </w:rPr>
  </w:style>
  <w:style w:type="paragraph" w:customStyle="1" w:styleId="kol-zadn">
    <w:name w:val="Úkol - zadání"/>
    <w:link w:val="kol-zadnChar"/>
    <w:uiPriority w:val="99"/>
    <w:rsid w:val="00EE3316"/>
    <w:pPr>
      <w:tabs>
        <w:tab w:val="num" w:pos="720"/>
      </w:tabs>
      <w:spacing w:line="240" w:lineRule="auto"/>
      <w:ind w:left="1068" w:right="401" w:hanging="720"/>
    </w:pPr>
    <w:rPr>
      <w:rFonts w:ascii="Arial" w:hAnsi="Arial" w:cs="Arial"/>
      <w:b/>
      <w:bCs/>
      <w:noProof/>
      <w:sz w:val="24"/>
      <w:szCs w:val="24"/>
    </w:rPr>
  </w:style>
  <w:style w:type="paragraph" w:customStyle="1" w:styleId="Vpltabulky">
    <w:name w:val="Výplň tabulky"/>
    <w:link w:val="VpltabulkyChar"/>
    <w:uiPriority w:val="99"/>
    <w:rsid w:val="7DAA1868"/>
    <w:pPr>
      <w:spacing w:before="240" w:after="0"/>
      <w:jc w:val="center"/>
    </w:pPr>
    <w:rPr>
      <w:rFonts w:ascii="Arial" w:hAnsi="Arial" w:cs="Arial"/>
      <w:b/>
      <w:bCs/>
    </w:rPr>
  </w:style>
  <w:style w:type="paragraph" w:customStyle="1" w:styleId="Zhlav-tabulka">
    <w:name w:val="Záhlaví - tabulka"/>
    <w:link w:val="Zhlav-tabulkaChar"/>
    <w:uiPriority w:val="99"/>
    <w:rsid w:val="7DAA1868"/>
    <w:pPr>
      <w:spacing w:before="240" w:after="240"/>
      <w:jc w:val="center"/>
    </w:pPr>
    <w:rPr>
      <w:rFonts w:ascii="Arial" w:hAnsi="Arial" w:cs="Arial"/>
      <w:b/>
      <w:bCs/>
    </w:rPr>
  </w:style>
  <w:style w:type="character" w:customStyle="1" w:styleId="NzevpracovnholistuChar">
    <w:name w:val="Název pracovního listu Char"/>
    <w:basedOn w:val="Standardnpsmoodstavce"/>
    <w:link w:val="Nzevpracovnholistu"/>
    <w:locked/>
    <w:rsid w:val="7DAA1868"/>
    <w:rPr>
      <w:rFonts w:ascii="Arial" w:eastAsia="Times New Roman" w:hAnsi="Arial" w:cs="Arial"/>
      <w:b/>
      <w:bCs/>
      <w:sz w:val="44"/>
      <w:szCs w:val="44"/>
      <w:lang w:val="cs-CZ"/>
    </w:rPr>
  </w:style>
  <w:style w:type="character" w:customStyle="1" w:styleId="PopispracovnholistuChar">
    <w:name w:val="Popis pracovního listu Char"/>
    <w:basedOn w:val="Standardnpsmoodstavce"/>
    <w:link w:val="Popispracovnholistu"/>
    <w:uiPriority w:val="99"/>
    <w:locked/>
    <w:rsid w:val="009D05FB"/>
    <w:rPr>
      <w:rFonts w:ascii="Arial" w:eastAsia="Times New Roman" w:hAnsi="Arial" w:cs="Arial"/>
      <w:sz w:val="32"/>
      <w:szCs w:val="32"/>
    </w:rPr>
  </w:style>
  <w:style w:type="character" w:customStyle="1" w:styleId="kol-zadnChar">
    <w:name w:val="Úkol - zadání Char"/>
    <w:basedOn w:val="Standardnpsmoodstavce"/>
    <w:link w:val="kol-zadn"/>
    <w:uiPriority w:val="99"/>
    <w:locked/>
    <w:rsid w:val="00EE3316"/>
    <w:rPr>
      <w:rFonts w:ascii="Arial" w:hAnsi="Arial" w:cs="Arial"/>
      <w:b/>
      <w:bCs/>
      <w:noProof/>
      <w:sz w:val="24"/>
      <w:szCs w:val="24"/>
    </w:rPr>
  </w:style>
  <w:style w:type="character" w:customStyle="1" w:styleId="dekodpovChar">
    <w:name w:val="Řádek odpověď Char"/>
    <w:basedOn w:val="Standardnpsmoodstavce"/>
    <w:link w:val="dekodpov"/>
    <w:uiPriority w:val="99"/>
    <w:locked/>
    <w:rsid w:val="00EA3EF5"/>
    <w:rPr>
      <w:rFonts w:ascii="Arial" w:eastAsia="Times New Roman" w:hAnsi="Arial" w:cs="Arial"/>
      <w:color w:val="33BEF2"/>
    </w:rPr>
  </w:style>
  <w:style w:type="character" w:customStyle="1" w:styleId="NadpisseznamuChar">
    <w:name w:val="Nadpis seznamu Char"/>
    <w:basedOn w:val="Standardnpsmoodstavce"/>
    <w:link w:val="Nadpisseznamu"/>
    <w:uiPriority w:val="99"/>
    <w:locked/>
    <w:rsid w:val="7DAA1868"/>
    <w:rPr>
      <w:rFonts w:ascii="Arial" w:eastAsia="Times New Roman" w:hAnsi="Arial" w:cs="Arial"/>
      <w:b/>
      <w:bCs/>
      <w:u w:val="single"/>
      <w:lang w:val="cs-CZ"/>
    </w:rPr>
  </w:style>
  <w:style w:type="character" w:customStyle="1" w:styleId="VpltabulkyChar">
    <w:name w:val="Výplň tabulky Char"/>
    <w:basedOn w:val="Standardnpsmoodstavce"/>
    <w:link w:val="Vpltabulky"/>
    <w:uiPriority w:val="99"/>
    <w:locked/>
    <w:rsid w:val="7DAA1868"/>
    <w:rPr>
      <w:rFonts w:ascii="Arial" w:eastAsia="Times New Roman" w:hAnsi="Arial" w:cs="Arial"/>
      <w:b/>
      <w:bCs/>
      <w:lang w:val="cs-CZ"/>
    </w:rPr>
  </w:style>
  <w:style w:type="character" w:customStyle="1" w:styleId="OdrkakostkaChar">
    <w:name w:val="Odrážka kostka Char"/>
    <w:basedOn w:val="Standardnpsmoodstavce"/>
    <w:link w:val="Odrkakostka"/>
    <w:locked/>
    <w:rsid w:val="007D2437"/>
    <w:rPr>
      <w:rFonts w:ascii="Arial" w:eastAsia="Times New Roman" w:hAnsi="Arial" w:cs="Arial"/>
    </w:rPr>
  </w:style>
  <w:style w:type="character" w:customStyle="1" w:styleId="Zhlav-tabulkaChar">
    <w:name w:val="Záhlaví - tabulka Char"/>
    <w:basedOn w:val="Standardnpsmoodstavce"/>
    <w:link w:val="Zhlav-tabulka"/>
    <w:uiPriority w:val="99"/>
    <w:locked/>
    <w:rsid w:val="7DAA1868"/>
    <w:rPr>
      <w:rFonts w:ascii="Arial" w:eastAsia="Times New Roman" w:hAnsi="Arial" w:cs="Arial"/>
      <w:b/>
      <w:bCs/>
      <w:lang w:val="cs-CZ"/>
    </w:rPr>
  </w:style>
  <w:style w:type="table" w:styleId="Mkatabulky">
    <w:name w:val="Table Grid"/>
    <w:basedOn w:val="Normlntabulka"/>
    <w:uiPriority w:val="9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ZhlavChar">
    <w:name w:val="Záhlaví Char"/>
    <w:basedOn w:val="Standardnpsmoodstavce"/>
    <w:link w:val="Zhlav"/>
    <w:uiPriority w:val="99"/>
    <w:locked/>
    <w:rsid w:val="0034582E"/>
  </w:style>
  <w:style w:type="paragraph" w:styleId="Zhlav">
    <w:name w:val="header"/>
    <w:link w:val="ZhlavChar"/>
    <w:uiPriority w:val="99"/>
    <w:rsid w:val="0034582E"/>
    <w:pPr>
      <w:tabs>
        <w:tab w:val="center" w:pos="4680"/>
        <w:tab w:val="right" w:pos="9360"/>
      </w:tabs>
      <w:spacing w:after="0" w:line="240" w:lineRule="auto"/>
    </w:pPr>
  </w:style>
  <w:style w:type="character" w:customStyle="1" w:styleId="HeaderChar1">
    <w:name w:val="Header Char1"/>
    <w:basedOn w:val="Standardnpsmoodstavce"/>
    <w:uiPriority w:val="99"/>
    <w:semiHidden/>
    <w:rsid w:val="00F64095"/>
    <w:rPr>
      <w:rFonts w:cs="Calibri"/>
      <w:lang w:eastAsia="en-US"/>
    </w:rPr>
  </w:style>
  <w:style w:type="character" w:customStyle="1" w:styleId="ZpatChar">
    <w:name w:val="Zápatí Char"/>
    <w:basedOn w:val="Standardnpsmoodstavce"/>
    <w:link w:val="Zpat"/>
    <w:uiPriority w:val="99"/>
    <w:locked/>
    <w:rsid w:val="0034582E"/>
  </w:style>
  <w:style w:type="paragraph" w:styleId="Zpat">
    <w:name w:val="footer"/>
    <w:link w:val="ZpatChar"/>
    <w:uiPriority w:val="99"/>
    <w:rsid w:val="0034582E"/>
    <w:pPr>
      <w:tabs>
        <w:tab w:val="center" w:pos="4680"/>
        <w:tab w:val="right" w:pos="9360"/>
      </w:tabs>
      <w:spacing w:after="0" w:line="240" w:lineRule="auto"/>
    </w:pPr>
  </w:style>
  <w:style w:type="character" w:customStyle="1" w:styleId="FooterChar1">
    <w:name w:val="Footer Char1"/>
    <w:basedOn w:val="Standardnpsmoodstavce"/>
    <w:uiPriority w:val="99"/>
    <w:semiHidden/>
    <w:rsid w:val="00F64095"/>
    <w:rPr>
      <w:rFonts w:cs="Calibri"/>
      <w:lang w:eastAsia="en-US"/>
    </w:rPr>
  </w:style>
  <w:style w:type="paragraph" w:customStyle="1" w:styleId="Zdraznnvtextu">
    <w:name w:val="Zdůraznění v textu"/>
    <w:basedOn w:val="kol-zadn"/>
    <w:uiPriority w:val="99"/>
    <w:rsid w:val="00301E59"/>
    <w:rPr>
      <w:b w:val="0"/>
      <w:bCs w:val="0"/>
      <w:color w:val="F12FA1"/>
      <w:u w:val="single"/>
    </w:rPr>
  </w:style>
  <w:style w:type="character" w:styleId="Hypertextovodkaz">
    <w:name w:val="Hyperlink"/>
    <w:basedOn w:val="Standardnpsmoodstavce"/>
    <w:uiPriority w:val="99"/>
    <w:rsid w:val="00D334AC"/>
    <w:rPr>
      <w:color w:val="auto"/>
      <w:u w:val="single"/>
    </w:rPr>
  </w:style>
  <w:style w:type="character" w:customStyle="1" w:styleId="Nevyeenzmnka1">
    <w:name w:val="Nevyřešená zmínka1"/>
    <w:basedOn w:val="Standardnpsmoodstavce"/>
    <w:uiPriority w:val="99"/>
    <w:semiHidden/>
    <w:rsid w:val="00D334AC"/>
    <w:rPr>
      <w:color w:val="auto"/>
      <w:shd w:val="clear" w:color="auto" w:fill="auto"/>
    </w:rPr>
  </w:style>
  <w:style w:type="paragraph" w:customStyle="1" w:styleId="Videoodkaz">
    <w:name w:val="Video odkaz"/>
    <w:basedOn w:val="Odrkakostka"/>
    <w:link w:val="VideoodkazChar"/>
    <w:autoRedefine/>
    <w:rsid w:val="00643389"/>
    <w:pPr>
      <w:numPr>
        <w:numId w:val="0"/>
      </w:numPr>
      <w:tabs>
        <w:tab w:val="num" w:pos="720"/>
      </w:tabs>
      <w:ind w:left="720" w:hanging="720"/>
    </w:pPr>
    <w:rPr>
      <w:b/>
      <w:bCs/>
      <w:color w:val="F22EA2"/>
      <w:sz w:val="32"/>
      <w:szCs w:val="32"/>
      <w:u w:val="single"/>
    </w:rPr>
  </w:style>
  <w:style w:type="character" w:styleId="Sledovanodkaz">
    <w:name w:val="FollowedHyperlink"/>
    <w:basedOn w:val="Standardnpsmoodstavce"/>
    <w:uiPriority w:val="99"/>
    <w:semiHidden/>
    <w:rsid w:val="002C10F6"/>
    <w:rPr>
      <w:color w:val="auto"/>
      <w:u w:val="single"/>
    </w:rPr>
  </w:style>
  <w:style w:type="paragraph" w:customStyle="1" w:styleId="Video">
    <w:name w:val="Video"/>
    <w:basedOn w:val="Videoodkaz"/>
    <w:link w:val="VideoChar"/>
    <w:qFormat/>
    <w:rsid w:val="00643389"/>
    <w:pPr>
      <w:spacing w:after="0"/>
    </w:pPr>
  </w:style>
  <w:style w:type="paragraph" w:customStyle="1" w:styleId="Sebereflexeka">
    <w:name w:val="Sebereflexe žáka"/>
    <w:link w:val="SebereflexekaChar"/>
    <w:uiPriority w:val="99"/>
    <w:rsid w:val="00194B7F"/>
    <w:rPr>
      <w:rFonts w:ascii="Arial" w:hAnsi="Arial" w:cs="Arial"/>
      <w:b/>
      <w:bCs/>
      <w:noProof/>
      <w:color w:val="F030A1"/>
      <w:sz w:val="28"/>
      <w:szCs w:val="28"/>
      <w:lang w:eastAsia="en-US"/>
    </w:rPr>
  </w:style>
  <w:style w:type="character" w:customStyle="1" w:styleId="VideoodkazChar">
    <w:name w:val="Video odkaz Char"/>
    <w:basedOn w:val="OdrkakostkaChar"/>
    <w:link w:val="Videoodkaz"/>
    <w:locked/>
    <w:rsid w:val="00643389"/>
    <w:rPr>
      <w:rFonts w:ascii="Arial" w:eastAsia="Times New Roman" w:hAnsi="Arial" w:cs="Arial"/>
      <w:b/>
      <w:bCs/>
      <w:color w:val="F22EA2"/>
      <w:sz w:val="32"/>
      <w:szCs w:val="32"/>
      <w:u w:val="single"/>
    </w:rPr>
  </w:style>
  <w:style w:type="character" w:customStyle="1" w:styleId="VideoChar">
    <w:name w:val="Video Char"/>
    <w:basedOn w:val="VideoodkazChar"/>
    <w:link w:val="Video"/>
    <w:locked/>
    <w:rsid w:val="00643389"/>
    <w:rPr>
      <w:rFonts w:ascii="Arial" w:eastAsia="Times New Roman" w:hAnsi="Arial" w:cs="Arial"/>
      <w:b/>
      <w:bCs/>
      <w:color w:val="F22EA2"/>
      <w:sz w:val="32"/>
      <w:szCs w:val="32"/>
      <w:u w:val="single"/>
    </w:rPr>
  </w:style>
  <w:style w:type="paragraph" w:styleId="Odstavecseseznamem">
    <w:name w:val="List Paragraph"/>
    <w:uiPriority w:val="34"/>
    <w:qFormat/>
    <w:rsid w:val="00FA405E"/>
    <w:pPr>
      <w:ind w:left="720"/>
    </w:pPr>
  </w:style>
  <w:style w:type="character" w:customStyle="1" w:styleId="SebereflexekaChar">
    <w:name w:val="Sebereflexe žáka Char"/>
    <w:basedOn w:val="kol-zadnChar"/>
    <w:link w:val="Sebereflexeka"/>
    <w:uiPriority w:val="99"/>
    <w:locked/>
    <w:rsid w:val="00194B7F"/>
    <w:rPr>
      <w:rFonts w:ascii="Arial" w:eastAsia="Times New Roman" w:hAnsi="Arial" w:cs="Arial"/>
      <w:b/>
      <w:bCs/>
      <w:noProof/>
      <w:color w:val="F030A1"/>
      <w:sz w:val="22"/>
      <w:szCs w:val="22"/>
      <w:lang w:val="cs-CZ" w:eastAsia="en-US"/>
    </w:rPr>
  </w:style>
  <w:style w:type="paragraph" w:styleId="Normlnweb">
    <w:name w:val="Normal (Web)"/>
    <w:uiPriority w:val="99"/>
    <w:semiHidden/>
    <w:rsid w:val="001A5C81"/>
    <w:pPr>
      <w:spacing w:before="100" w:beforeAutospacing="1" w:after="100" w:afterAutospacing="1" w:line="240" w:lineRule="auto"/>
    </w:pPr>
    <w:rPr>
      <w:rFonts w:ascii="Times New Roman" w:eastAsia="Times New Roman" w:hAnsi="Times New Roman" w:cs="Times New Roman"/>
      <w:sz w:val="24"/>
      <w:szCs w:val="24"/>
    </w:rPr>
  </w:style>
  <w:style w:type="character" w:styleId="Siln">
    <w:name w:val="Strong"/>
    <w:basedOn w:val="Standardnpsmoodstavce"/>
    <w:uiPriority w:val="99"/>
    <w:qFormat/>
    <w:rsid w:val="001A5C81"/>
    <w:rPr>
      <w:b/>
      <w:bCs/>
    </w:rPr>
  </w:style>
  <w:style w:type="paragraph" w:customStyle="1" w:styleId="ql-indent-1">
    <w:name w:val="ql-indent-1"/>
    <w:uiPriority w:val="99"/>
    <w:rsid w:val="001A5C81"/>
    <w:pPr>
      <w:spacing w:before="100" w:beforeAutospacing="1" w:after="100" w:afterAutospacing="1" w:line="240" w:lineRule="auto"/>
    </w:pPr>
    <w:rPr>
      <w:rFonts w:ascii="Times New Roman" w:eastAsia="Times New Roman" w:hAnsi="Times New Roman" w:cs="Times New Roman"/>
      <w:sz w:val="24"/>
      <w:szCs w:val="24"/>
    </w:rPr>
  </w:style>
  <w:style w:type="character" w:styleId="Zdraznn">
    <w:name w:val="Emphasis"/>
    <w:basedOn w:val="Standardnpsmoodstavce"/>
    <w:uiPriority w:val="20"/>
    <w:qFormat/>
    <w:rsid w:val="00753E3A"/>
    <w:rPr>
      <w:i/>
      <w:iCs/>
    </w:rPr>
  </w:style>
  <w:style w:type="paragraph" w:styleId="Textbubliny">
    <w:name w:val="Balloon Text"/>
    <w:link w:val="TextbublinyChar"/>
    <w:uiPriority w:val="99"/>
    <w:semiHidden/>
    <w:rsid w:val="00272B6E"/>
    <w:rPr>
      <w:rFonts w:ascii="Tahoma" w:hAnsi="Tahoma" w:cs="Tahoma"/>
      <w:sz w:val="16"/>
      <w:szCs w:val="16"/>
    </w:rPr>
  </w:style>
  <w:style w:type="character" w:customStyle="1" w:styleId="TextbublinyChar">
    <w:name w:val="Text bubliny Char"/>
    <w:basedOn w:val="Standardnpsmoodstavce"/>
    <w:link w:val="Textbubliny"/>
    <w:uiPriority w:val="99"/>
    <w:semiHidden/>
    <w:rsid w:val="00F64095"/>
    <w:rPr>
      <w:rFonts w:ascii="Times New Roman" w:hAnsi="Times New Roman"/>
      <w:sz w:val="0"/>
      <w:szCs w:val="0"/>
      <w:lang w:eastAsia="en-US"/>
    </w:rPr>
  </w:style>
  <w:style w:type="character" w:styleId="Nevyeenzmnka">
    <w:name w:val="Unresolved Mention"/>
    <w:basedOn w:val="Standardnpsmoodstavce"/>
    <w:uiPriority w:val="99"/>
    <w:semiHidden/>
    <w:unhideWhenUsed/>
    <w:rsid w:val="0031660D"/>
    <w:rPr>
      <w:color w:val="605E5C"/>
      <w:shd w:val="clear" w:color="auto" w:fill="E1DFDD"/>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paragraph" w:styleId="Podnadpis">
    <w:name w:val="Subtitle"/>
    <w:basedOn w:val="Normln"/>
    <w:next w:val="Normln"/>
    <w:uiPriority w:val="11"/>
    <w:qFormat/>
    <w:pPr>
      <w:keepNext/>
      <w:keepLines/>
      <w:spacing w:before="360" w:after="80"/>
    </w:pPr>
    <w:rPr>
      <w:rFonts w:ascii="Georgia" w:eastAsia="Georgia" w:hAnsi="Georgia" w:cs="Georgia"/>
      <w:i/>
      <w:iCs/>
      <w:color w:val="666666"/>
      <w:sz w:val="48"/>
      <w:szCs w:val="48"/>
    </w:r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eskatelevize.cz/video/19378"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QWefmxwTJwbG5fTOAOzyWMGJ4g==">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586</Words>
  <Characters>3459</Characters>
  <Application>Microsoft Office Word</Application>
  <DocSecurity>0</DocSecurity>
  <Lines>28</Lines>
  <Paragraphs>8</Paragraphs>
  <ScaleCrop>false</ScaleCrop>
  <Company>Česká televize</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Johanovský</dc:creator>
  <cp:lastModifiedBy>Nerádová Lucie</cp:lastModifiedBy>
  <cp:revision>2</cp:revision>
  <dcterms:created xsi:type="dcterms:W3CDTF">2026-09-10T11:14:00Z</dcterms:created>
  <dcterms:modified xsi:type="dcterms:W3CDTF">2026-09-10T11:14:00Z</dcterms:modified>
</cp:coreProperties>
</file>