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4084F" w14:textId="77777777" w:rsidR="001873D3" w:rsidRDefault="001873D3"/>
    <w:p w14:paraId="5CEFBBC1" w14:textId="77777777" w:rsidR="001873D3" w:rsidRDefault="001873D3"/>
    <w:p w14:paraId="7402BB18" w14:textId="77777777" w:rsidR="001873D3" w:rsidRDefault="00000000">
      <w:r>
        <w:rPr>
          <w:rFonts w:ascii="Arial" w:eastAsia="Arial" w:hAnsi="Arial" w:cs="Arial"/>
          <w:b/>
          <w:bCs/>
          <w:sz w:val="44"/>
          <w:szCs w:val="44"/>
        </w:rPr>
        <w:t xml:space="preserve">Kouzelná školka: </w:t>
      </w:r>
      <w:r>
        <w:rPr>
          <w:rFonts w:ascii="Arial" w:eastAsia="Arial" w:hAnsi="Arial" w:cs="Arial"/>
          <w:b/>
          <w:bCs/>
          <w:color w:val="000000"/>
          <w:sz w:val="44"/>
          <w:szCs w:val="44"/>
        </w:rPr>
        <w:t xml:space="preserve">Děda </w:t>
      </w:r>
      <w:proofErr w:type="spellStart"/>
      <w:r>
        <w:rPr>
          <w:rFonts w:ascii="Arial" w:eastAsia="Arial" w:hAnsi="Arial" w:cs="Arial"/>
          <w:b/>
          <w:bCs/>
          <w:color w:val="000000"/>
          <w:sz w:val="44"/>
          <w:szCs w:val="44"/>
        </w:rPr>
        <w:t>Muchomour</w:t>
      </w:r>
      <w:proofErr w:type="spellEnd"/>
      <w:r>
        <w:rPr>
          <w:rFonts w:ascii="Arial" w:eastAsia="Arial" w:hAnsi="Arial" w:cs="Arial"/>
          <w:b/>
          <w:bCs/>
          <w:color w:val="000000"/>
          <w:sz w:val="44"/>
          <w:szCs w:val="44"/>
        </w:rPr>
        <w:t xml:space="preserve"> a sbírání hub</w:t>
      </w:r>
    </w:p>
    <w:p w14:paraId="27D07BB6" w14:textId="77777777" w:rsidR="001873D3" w:rsidRDefault="001873D3"/>
    <w:p w14:paraId="0426AF7E" w14:textId="77777777" w:rsidR="001873D3" w:rsidRDefault="00000000">
      <w:pPr>
        <w:spacing w:after="0"/>
      </w:pPr>
      <w:r>
        <w:rPr>
          <w:rFonts w:ascii="Arial" w:eastAsia="Arial" w:hAnsi="Arial" w:cs="Arial"/>
          <w:color w:val="000000"/>
          <w:sz w:val="28"/>
          <w:szCs w:val="28"/>
        </w:rPr>
        <w:t xml:space="preserve">Ve videu zazní písnička Dědy </w:t>
      </w:r>
      <w:proofErr w:type="spellStart"/>
      <w:r>
        <w:rPr>
          <w:rFonts w:ascii="Arial" w:eastAsia="Arial" w:hAnsi="Arial" w:cs="Arial"/>
          <w:color w:val="000000"/>
          <w:sz w:val="28"/>
          <w:szCs w:val="28"/>
        </w:rPr>
        <w:t>Muchomoura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 xml:space="preserve"> o tom, že muchomůrka červená je nebezpečná a nesmí se sbírat.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Děti se v aktivit</w:t>
      </w:r>
      <w:r>
        <w:rPr>
          <w:rFonts w:ascii="Arial" w:eastAsia="Arial" w:hAnsi="Arial" w:cs="Arial"/>
          <w:sz w:val="28"/>
          <w:szCs w:val="28"/>
        </w:rPr>
        <w:t>ách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seznámí s podobou muchomůrky červené a zahrají si jednoduchou pohybovou hru s „puntíky“ na vlastním těle</w:t>
      </w:r>
      <w:r>
        <w:rPr>
          <w:rFonts w:ascii="Arial" w:eastAsia="Arial" w:hAnsi="Arial" w:cs="Arial"/>
          <w:sz w:val="28"/>
          <w:szCs w:val="28"/>
        </w:rPr>
        <w:t xml:space="preserve"> nebo se promění v rostoucí houby.</w:t>
      </w:r>
    </w:p>
    <w:p w14:paraId="5B2714FE" w14:textId="77777777" w:rsidR="001873D3" w:rsidRDefault="001873D3"/>
    <w:p w14:paraId="3D297C23" w14:textId="0A2BE2F0" w:rsidR="003D3182" w:rsidRPr="003D3182" w:rsidRDefault="003D3182" w:rsidP="003D3182">
      <w:pPr>
        <w:pBdr>
          <w:top w:val="nil"/>
          <w:left w:val="nil"/>
          <w:bottom w:val="nil"/>
          <w:right w:val="nil"/>
          <w:between w:val="nil"/>
        </w:pBdr>
        <w:spacing w:after="0"/>
        <w:ind w:left="284" w:right="968" w:hanging="284"/>
        <w:jc w:val="both"/>
        <w:rPr>
          <w:rFonts w:ascii="Arial" w:eastAsia="Arial" w:hAnsi="Arial" w:cs="Arial"/>
          <w:b/>
          <w:bCs/>
          <w:color w:val="F22EA2"/>
          <w:sz w:val="32"/>
          <w:szCs w:val="32"/>
          <w:u w:val="single"/>
          <w:lang w:val="cs-CZ"/>
        </w:rPr>
      </w:pPr>
      <w:r w:rsidRPr="003D3182">
        <w:rPr>
          <w:rFonts w:ascii="Arial" w:eastAsia="Arial" w:hAnsi="Arial" w:cs="Arial"/>
          <w:b/>
          <w:bCs/>
          <w:color w:val="F22EA2"/>
          <w:sz w:val="32"/>
          <w:szCs w:val="32"/>
          <w:lang w:val="cs-CZ"/>
        </w:rPr>
        <w:drawing>
          <wp:inline distT="0" distB="0" distL="0" distR="0" wp14:anchorId="0324FDCE" wp14:editId="33B7BFFB">
            <wp:extent cx="1285336" cy="1285336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041" cy="1290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47E0A" w14:textId="77777777" w:rsidR="003D3182" w:rsidRDefault="003D3182">
      <w:pPr>
        <w:pBdr>
          <w:top w:val="nil"/>
          <w:left w:val="nil"/>
          <w:bottom w:val="nil"/>
          <w:right w:val="nil"/>
          <w:between w:val="nil"/>
        </w:pBdr>
        <w:spacing w:after="0"/>
        <w:ind w:left="284" w:right="968" w:hanging="284"/>
        <w:jc w:val="both"/>
        <w:rPr>
          <w:rFonts w:ascii="Arial" w:eastAsia="Arial" w:hAnsi="Arial" w:cs="Arial"/>
          <w:b/>
          <w:bCs/>
          <w:color w:val="F22EA2"/>
          <w:sz w:val="32"/>
          <w:szCs w:val="32"/>
          <w:u w:val="single"/>
        </w:rPr>
      </w:pPr>
    </w:p>
    <w:p w14:paraId="055D322A" w14:textId="453BA562" w:rsidR="001873D3" w:rsidRPr="003D3182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284" w:right="968" w:hanging="284"/>
        <w:jc w:val="both"/>
        <w:rPr>
          <w:rFonts w:ascii="Arial" w:eastAsia="Arial" w:hAnsi="Arial" w:cs="Arial"/>
          <w:b/>
          <w:bCs/>
          <w:color w:val="FF3399"/>
          <w:sz w:val="32"/>
          <w:szCs w:val="32"/>
          <w:u w:val="single"/>
        </w:rPr>
      </w:pPr>
      <w:proofErr w:type="spellStart"/>
      <w:r w:rsidRPr="003D3182">
        <w:rPr>
          <w:rFonts w:ascii="Arial" w:eastAsia="Arial" w:hAnsi="Arial" w:cs="Arial"/>
          <w:b/>
          <w:bCs/>
          <w:color w:val="F22EA2"/>
          <w:sz w:val="32"/>
          <w:szCs w:val="32"/>
          <w:u w:val="single"/>
        </w:rPr>
        <w:t>Video</w:t>
      </w:r>
      <w:r w:rsidRPr="003D3182">
        <w:rPr>
          <w:rFonts w:ascii="Arial" w:eastAsia="Arial" w:hAnsi="Arial" w:cs="Arial"/>
          <w:b/>
          <w:bCs/>
          <w:color w:val="1F0CA8"/>
          <w:sz w:val="32"/>
          <w:szCs w:val="32"/>
          <w:u w:val="single"/>
        </w:rPr>
        <w:t>:</w:t>
      </w:r>
      <w:hyperlink r:id="rId9" w:history="1">
        <w:r w:rsidR="003D3182" w:rsidRPr="003D3182">
          <w:rPr>
            <w:rStyle w:val="Hypertextovodkaz"/>
            <w:rFonts w:ascii="Arial" w:eastAsia="Arial" w:hAnsi="Arial" w:cs="Arial"/>
            <w:b/>
            <w:bCs/>
            <w:color w:val="1F0CA8"/>
            <w:sz w:val="32"/>
            <w:szCs w:val="32"/>
          </w:rPr>
          <w:t>Děda</w:t>
        </w:r>
        <w:proofErr w:type="spellEnd"/>
        <w:r w:rsidR="003D3182" w:rsidRPr="003D3182">
          <w:rPr>
            <w:rStyle w:val="Hypertextovodkaz"/>
            <w:rFonts w:ascii="Arial" w:eastAsia="Arial" w:hAnsi="Arial" w:cs="Arial"/>
            <w:b/>
            <w:bCs/>
            <w:color w:val="1F0CA8"/>
            <w:sz w:val="32"/>
            <w:szCs w:val="32"/>
          </w:rPr>
          <w:t xml:space="preserve"> </w:t>
        </w:r>
        <w:proofErr w:type="spellStart"/>
        <w:r w:rsidR="003D3182" w:rsidRPr="003D3182">
          <w:rPr>
            <w:rStyle w:val="Hypertextovodkaz"/>
            <w:rFonts w:ascii="Arial" w:eastAsia="Arial" w:hAnsi="Arial" w:cs="Arial"/>
            <w:b/>
            <w:bCs/>
            <w:color w:val="1F0CA8"/>
            <w:sz w:val="32"/>
            <w:szCs w:val="32"/>
          </w:rPr>
          <w:t>Muchomour</w:t>
        </w:r>
        <w:proofErr w:type="spellEnd"/>
        <w:r w:rsidR="003D3182" w:rsidRPr="003D3182">
          <w:rPr>
            <w:rStyle w:val="Hypertextovodkaz"/>
            <w:rFonts w:ascii="Arial" w:eastAsia="Arial" w:hAnsi="Arial" w:cs="Arial"/>
            <w:b/>
            <w:bCs/>
            <w:color w:val="1F0CA8"/>
            <w:sz w:val="32"/>
            <w:szCs w:val="32"/>
          </w:rPr>
          <w:t xml:space="preserve"> a písnička o houbách</w:t>
        </w:r>
      </w:hyperlink>
    </w:p>
    <w:p w14:paraId="635A1939" w14:textId="77777777" w:rsidR="001873D3" w:rsidRDefault="001873D3"/>
    <w:p w14:paraId="128680BE" w14:textId="77777777" w:rsidR="001873D3" w:rsidRDefault="001873D3"/>
    <w:p w14:paraId="4D05B51E" w14:textId="77777777" w:rsidR="001873D3" w:rsidRDefault="00000000">
      <w:r>
        <w:rPr>
          <w:rFonts w:ascii="Arial" w:eastAsia="Arial" w:hAnsi="Arial" w:cs="Arial"/>
          <w:b/>
          <w:bCs/>
          <w:color w:val="000000"/>
          <w:sz w:val="24"/>
          <w:szCs w:val="24"/>
        </w:rPr>
        <w:t>Vzdělávací oblast a okruhy</w:t>
      </w:r>
    </w:p>
    <w:p w14:paraId="6F020D4C" w14:textId="77777777" w:rsidR="001873D3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Dítě a jeho tělo: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ělo, smysly a biologické potřeby;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ohyb, hrubá a jemná motorika</w:t>
      </w:r>
    </w:p>
    <w:p w14:paraId="3CC50ECD" w14:textId="77777777" w:rsidR="001873D3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Dítě a jeho psychika: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azyk a řeč;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yšlenkové operace a procesy;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ředstavivost, fantazie, tvořivost</w:t>
      </w:r>
    </w:p>
    <w:p w14:paraId="6ED5A16A" w14:textId="77777777" w:rsidR="001873D3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Dítě a svět: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oznávání světa a přírody; </w:t>
      </w:r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ezpečné chování</w:t>
      </w:r>
    </w:p>
    <w:p w14:paraId="149E62A3" w14:textId="77777777" w:rsidR="001873D3" w:rsidRDefault="001873D3"/>
    <w:p w14:paraId="1B3AB5E6" w14:textId="77777777" w:rsidR="001873D3" w:rsidRDefault="00000000">
      <w:r>
        <w:rPr>
          <w:rFonts w:ascii="Arial" w:eastAsia="Arial" w:hAnsi="Arial" w:cs="Arial"/>
          <w:b/>
          <w:bCs/>
          <w:color w:val="000000"/>
          <w:sz w:val="24"/>
          <w:szCs w:val="24"/>
        </w:rPr>
        <w:t>Věk: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předškolní</w:t>
      </w:r>
    </w:p>
    <w:p w14:paraId="3660F240" w14:textId="77777777" w:rsidR="001873D3" w:rsidRDefault="001873D3"/>
    <w:p w14:paraId="403A55D8" w14:textId="77777777" w:rsidR="001873D3" w:rsidRDefault="00000000">
      <w:r>
        <w:rPr>
          <w:rFonts w:ascii="Arial" w:eastAsia="Arial" w:hAnsi="Arial" w:cs="Arial"/>
          <w:b/>
          <w:bCs/>
          <w:color w:val="000000"/>
          <w:sz w:val="24"/>
          <w:szCs w:val="24"/>
        </w:rPr>
        <w:t>Klíčové kompetence, vzdělávací strategie</w:t>
      </w:r>
    </w:p>
    <w:p w14:paraId="18FC1C15" w14:textId="77777777" w:rsidR="001873D3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Klíčové kompetence k učení; komunikační; osobnostní a sociální; k řešení problémů</w:t>
      </w:r>
    </w:p>
    <w:p w14:paraId="1ACE1897" w14:textId="77777777" w:rsidR="001873D3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Strategie: 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rožitkové učení; </w:t>
      </w:r>
      <w:r>
        <w:rPr>
          <w:rFonts w:ascii="Arial" w:eastAsia="Arial" w:hAnsi="Arial" w:cs="Arial"/>
          <w:sz w:val="24"/>
          <w:szCs w:val="24"/>
        </w:rPr>
        <w:t>tvořivé vyjadřování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; </w:t>
      </w:r>
      <w:r>
        <w:rPr>
          <w:rFonts w:ascii="Arial" w:eastAsia="Arial" w:hAnsi="Arial" w:cs="Arial"/>
          <w:sz w:val="24"/>
          <w:szCs w:val="24"/>
        </w:rPr>
        <w:t>vrstevnické hodnocení</w:t>
      </w:r>
      <w:r>
        <w:rPr>
          <w:rFonts w:ascii="Arial" w:eastAsia="Arial" w:hAnsi="Arial" w:cs="Arial"/>
          <w:color w:val="000000"/>
          <w:sz w:val="24"/>
          <w:szCs w:val="24"/>
        </w:rPr>
        <w:t>; diskuze</w:t>
      </w:r>
    </w:p>
    <w:p w14:paraId="6F920CDA" w14:textId="77777777" w:rsidR="001873D3" w:rsidRDefault="001873D3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10409A5" w14:textId="77777777" w:rsidR="001873D3" w:rsidRDefault="00000000">
      <w:r>
        <w:rPr>
          <w:rFonts w:ascii="Arial" w:eastAsia="Arial" w:hAnsi="Arial" w:cs="Arial"/>
          <w:b/>
          <w:bCs/>
          <w:color w:val="000000"/>
          <w:sz w:val="24"/>
          <w:szCs w:val="24"/>
        </w:rPr>
        <w:t>Očekávané cíle: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dítě pozná muchomůrku červenou podle výrazných znaků; dítě reaguje na jednoduchý slovní pokyn pohybem; dítě ukáže pojmenovanou část vlastního těla; dítě se zapojí do společné pohybové hry; dítě pojmenuje jednoduché pravidlo bezpečného sběru hub</w:t>
      </w:r>
    </w:p>
    <w:p w14:paraId="22F2E1EC" w14:textId="77777777" w:rsidR="001873D3" w:rsidRDefault="001873D3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AD1F28D" w14:textId="77777777" w:rsidR="001873D3" w:rsidRDefault="00000000">
      <w:r>
        <w:rPr>
          <w:rFonts w:ascii="Arial" w:eastAsia="Arial" w:hAnsi="Arial" w:cs="Arial"/>
          <w:b/>
          <w:bCs/>
          <w:color w:val="000000"/>
          <w:sz w:val="24"/>
          <w:szCs w:val="24"/>
        </w:rPr>
        <w:t>Pomůcky a příprava materiálu: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obrázek muchomůrky červené, případně atlas hub; dostatek volného prostoru ve třídě nebo herně, popř. je možné aktivity realizovat venku</w:t>
      </w:r>
    </w:p>
    <w:p w14:paraId="4352E091" w14:textId="77777777" w:rsidR="001873D3" w:rsidRDefault="001873D3"/>
    <w:p w14:paraId="5D7DF03E" w14:textId="77777777" w:rsidR="001873D3" w:rsidRDefault="00000000">
      <w:r>
        <w:rPr>
          <w:rFonts w:ascii="Arial" w:eastAsia="Arial" w:hAnsi="Arial" w:cs="Arial"/>
          <w:b/>
          <w:bCs/>
          <w:color w:val="000000"/>
          <w:sz w:val="24"/>
          <w:szCs w:val="24"/>
        </w:rPr>
        <w:t>Časová náročnost: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20–25 minut</w:t>
      </w:r>
    </w:p>
    <w:p w14:paraId="437664FF" w14:textId="77777777" w:rsidR="001873D3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8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</w:t>
      </w:r>
      <w:r>
        <w:rPr>
          <w:rFonts w:ascii="Arial" w:eastAsia="Arial" w:hAnsi="Arial" w:cs="Arial"/>
          <w:color w:val="F030A1"/>
          <w:sz w:val="24"/>
          <w:szCs w:val="24"/>
        </w:rPr>
        <w:t>______________</w:t>
      </w:r>
      <w:r>
        <w:rPr>
          <w:rFonts w:ascii="Arial" w:eastAsia="Arial" w:hAnsi="Arial" w:cs="Arial"/>
          <w:color w:val="33BEF2"/>
          <w:sz w:val="24"/>
          <w:szCs w:val="24"/>
        </w:rPr>
        <w:t>______________</w:t>
      </w:r>
      <w:r>
        <w:rPr>
          <w:rFonts w:ascii="Arial" w:eastAsia="Arial" w:hAnsi="Arial" w:cs="Arial"/>
          <w:color w:val="404040"/>
          <w:sz w:val="24"/>
          <w:szCs w:val="24"/>
        </w:rPr>
        <w:t>______________</w:t>
      </w:r>
    </w:p>
    <w:p w14:paraId="300D68BF" w14:textId="77777777" w:rsidR="001873D3" w:rsidRDefault="001873D3"/>
    <w:p w14:paraId="0D7846A0" w14:textId="77777777" w:rsidR="001873D3" w:rsidRDefault="00000000"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Krátký popis činnosti </w:t>
      </w:r>
    </w:p>
    <w:p w14:paraId="5A3A166E" w14:textId="77777777" w:rsidR="001873D3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Nejprve učitel pustí dětem video, poté následuje krátká pohybová aktivita. Časová dotace je počítána bez sledování videa.</w:t>
      </w:r>
    </w:p>
    <w:p w14:paraId="017B5D8B" w14:textId="77777777" w:rsidR="001873D3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 se stalo v lese? (5 minut)</w:t>
      </w:r>
    </w:p>
    <w:p w14:paraId="74C06054" w14:textId="77777777" w:rsidR="001873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968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ěti si s</w:t>
      </w:r>
      <w:r>
        <w:rPr>
          <w:rFonts w:ascii="Arial" w:eastAsia="Arial" w:hAnsi="Arial" w:cs="Arial"/>
          <w:sz w:val="24"/>
          <w:szCs w:val="24"/>
        </w:rPr>
        <w:t xml:space="preserve">polečně s učitelem </w:t>
      </w:r>
      <w:r>
        <w:rPr>
          <w:rFonts w:ascii="Arial" w:eastAsia="Arial" w:hAnsi="Arial" w:cs="Arial"/>
          <w:color w:val="000000"/>
          <w:sz w:val="24"/>
          <w:szCs w:val="24"/>
        </w:rPr>
        <w:t>krátce připomenou video a vše, co se v něm odehrálo.</w:t>
      </w:r>
    </w:p>
    <w:p w14:paraId="133C779F" w14:textId="77777777" w:rsidR="001873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968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řipomenou si Dědu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Muchomoura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 jeho upozornění na muchomůrku červenou.</w:t>
      </w:r>
    </w:p>
    <w:p w14:paraId="11C5CC95" w14:textId="77777777" w:rsidR="001873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968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Učitel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si s dětmi popovídá o znacích muchomůrky (obrázek, atlas).</w:t>
      </w:r>
    </w:p>
    <w:p w14:paraId="6C461DFC" w14:textId="77777777" w:rsidR="001873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968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 základě diskuze děti společně s učitelem vyvodí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jednoduché pravidlo: houby sbíráme pouze s dospělým a jen tehdy, když je dobře známe.</w:t>
      </w:r>
    </w:p>
    <w:p w14:paraId="58F92CAE" w14:textId="77777777" w:rsidR="001873D3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Kde má muchomůrka puntíky? (5 minut)</w:t>
      </w:r>
    </w:p>
    <w:p w14:paraId="6A33EAD9" w14:textId="77777777" w:rsidR="001873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968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ěti zůstanou v kruhu nebo volně v prostoru tak, aby dobře viděly na učitele.</w:t>
      </w:r>
    </w:p>
    <w:p w14:paraId="64C5664A" w14:textId="77777777" w:rsidR="001873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Učitel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nejprve pomalu předvede jednotlivé </w:t>
      </w:r>
      <w:r>
        <w:rPr>
          <w:rFonts w:ascii="Arial" w:eastAsia="Arial" w:hAnsi="Arial" w:cs="Arial"/>
          <w:sz w:val="24"/>
          <w:szCs w:val="24"/>
        </w:rPr>
        <w:t>úko</w:t>
      </w:r>
      <w:r>
        <w:rPr>
          <w:rFonts w:ascii="Arial" w:eastAsia="Arial" w:hAnsi="Arial" w:cs="Arial"/>
          <w:color w:val="000000"/>
          <w:sz w:val="24"/>
          <w:szCs w:val="24"/>
        </w:rPr>
        <w:t>ny s vyslovením pokynů. Děti pak reagují na pokyny</w:t>
      </w:r>
      <w:r>
        <w:rPr>
          <w:rFonts w:ascii="Arial" w:eastAsia="Arial" w:hAnsi="Arial" w:cs="Arial"/>
          <w:sz w:val="24"/>
          <w:szCs w:val="24"/>
        </w:rPr>
        <w:t>:</w:t>
      </w:r>
    </w:p>
    <w:p w14:paraId="03F20E76" w14:textId="77777777" w:rsidR="001873D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right="968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„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untík na hlavě.“ –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ěti se dotknou hlavy.</w:t>
      </w:r>
    </w:p>
    <w:p w14:paraId="782175B8" w14:textId="77777777" w:rsidR="001873D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right="969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„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untík na rameni.“ –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ěti se dotknou ramene.</w:t>
      </w:r>
    </w:p>
    <w:p w14:paraId="36ADFE2B" w14:textId="77777777" w:rsidR="001873D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right="968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„Puntík na 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>“ (učitel zvolí další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části těla).</w:t>
      </w:r>
    </w:p>
    <w:p w14:paraId="4BFC87DE" w14:textId="77777777" w:rsidR="001873D3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Houby po dešti (10 minut)</w:t>
      </w:r>
    </w:p>
    <w:p w14:paraId="31F53E18" w14:textId="77777777" w:rsidR="001873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968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ěti se budou postupně proměňovat v rostoucí houby, </w:t>
      </w:r>
      <w:r>
        <w:rPr>
          <w:rFonts w:ascii="Arial" w:eastAsia="Arial" w:hAnsi="Arial" w:cs="Arial"/>
          <w:sz w:val="24"/>
          <w:szCs w:val="24"/>
        </w:rPr>
        <w:t>růst hub ztvární pohybem. (Učitel podporuje nápady dětí na různé ztvárnění jednotlivých fází, oceňuje pestrost nápadů.)</w:t>
      </w:r>
    </w:p>
    <w:p w14:paraId="285BEE85" w14:textId="77777777" w:rsidR="001873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Učitel děti provází vyprávěním o růstu hub. Popisuje, že je nejprve sucho, podhoubí čeká na svou příležitost, potom zaprší a houby začínají vystrkovat své kloboučky, rostou jim nohy, klobouky se otevírají, až z nich jsou velké houby. </w:t>
      </w:r>
    </w:p>
    <w:p w14:paraId="69DA28F3" w14:textId="77777777" w:rsidR="001873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Na konci se může učitel zeptat, zda děti ztvárňují nějakou konkrétní houbu, zda jsou velká, nebo malá houba atd. </w:t>
      </w:r>
    </w:p>
    <w:p w14:paraId="7161DACD" w14:textId="77777777" w:rsidR="001873D3" w:rsidRDefault="001873D3">
      <w:pP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5213D339" w14:textId="77777777" w:rsidR="001873D3" w:rsidRDefault="00000000"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Reflexe </w:t>
      </w:r>
    </w:p>
    <w:p w14:paraId="5D9B0926" w14:textId="77777777" w:rsidR="001873D3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Reflexe probíhá krátkým </w:t>
      </w:r>
      <w:r>
        <w:rPr>
          <w:rFonts w:ascii="Arial" w:eastAsia="Arial" w:hAnsi="Arial" w:cs="Arial"/>
          <w:sz w:val="24"/>
          <w:szCs w:val="24"/>
        </w:rPr>
        <w:t>sdílením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u obrázku muchomůrky nebo atlasu hub. Děti si připomenou, jak muchomůrka vypadá a proč ji František neměl sbírat. </w:t>
      </w:r>
      <w:r>
        <w:rPr>
          <w:rFonts w:ascii="Arial" w:eastAsia="Arial" w:hAnsi="Arial" w:cs="Arial"/>
          <w:sz w:val="24"/>
          <w:szCs w:val="24"/>
        </w:rPr>
        <w:t>S učitelem si zopakují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jednoduch</w:t>
      </w:r>
      <w:r>
        <w:rPr>
          <w:rFonts w:ascii="Arial" w:eastAsia="Arial" w:hAnsi="Arial" w:cs="Arial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pravidl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 že houby v lese nemají sbír</w:t>
      </w:r>
      <w:r>
        <w:rPr>
          <w:rFonts w:ascii="Arial" w:eastAsia="Arial" w:hAnsi="Arial" w:cs="Arial"/>
          <w:sz w:val="24"/>
          <w:szCs w:val="24"/>
        </w:rPr>
        <w:t>at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sam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 u neznámé houby se mají vždy porad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 dospělým.</w:t>
      </w:r>
    </w:p>
    <w:p w14:paraId="1FBACFAC" w14:textId="77777777" w:rsidR="001873D3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Učitel může dětem nabídnout možnost vyjádřit ocenění vztahující se k pohybovému vyjádření růstu hub (vrstevnické hodnocení). </w:t>
      </w:r>
    </w:p>
    <w:p w14:paraId="5CBDBD4B" w14:textId="77777777" w:rsidR="001873D3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Učitel podporuje popisný jazyk dětí. Využít lze např. následující otázky:</w:t>
      </w:r>
    </w:p>
    <w:p w14:paraId="7613CED8" w14:textId="77777777" w:rsidR="001873D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969" w:firstLine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Všiml/a sis, jak růst hub předvedl některý tvůj kamarád?</w:t>
      </w:r>
    </w:p>
    <w:p w14:paraId="70F3242F" w14:textId="77777777" w:rsidR="001873D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969" w:firstLine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 tě na jeho pohybu zaujalo?</w:t>
      </w:r>
    </w:p>
    <w:p w14:paraId="3AC018AF" w14:textId="77777777" w:rsidR="001873D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969" w:firstLine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Viděl/a jsi něco, co tě překvapilo?</w:t>
      </w:r>
    </w:p>
    <w:p w14:paraId="767FC3EB" w14:textId="77777777" w:rsidR="001873D3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14:paraId="1E8C001D" w14:textId="77777777" w:rsidR="001873D3" w:rsidRDefault="001873D3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</w:p>
    <w:p w14:paraId="7BED282E" w14:textId="77777777" w:rsidR="001873D3" w:rsidRDefault="001873D3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</w:p>
    <w:p w14:paraId="542B7022" w14:textId="77777777" w:rsidR="001873D3" w:rsidRDefault="001873D3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</w:p>
    <w:p w14:paraId="2179B945" w14:textId="77777777" w:rsidR="001873D3" w:rsidRDefault="001873D3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</w:p>
    <w:p w14:paraId="55C55BA4" w14:textId="77777777" w:rsidR="001873D3" w:rsidRDefault="001873D3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</w:p>
    <w:p w14:paraId="0F5978AD" w14:textId="77777777" w:rsidR="001873D3" w:rsidRDefault="001873D3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</w:p>
    <w:p w14:paraId="76772D02" w14:textId="77777777" w:rsidR="001873D3" w:rsidRDefault="001873D3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</w:p>
    <w:p w14:paraId="55068D5A" w14:textId="77777777" w:rsidR="001873D3" w:rsidRDefault="001873D3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</w:p>
    <w:p w14:paraId="776997A0" w14:textId="77777777" w:rsidR="001873D3" w:rsidRDefault="001873D3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</w:p>
    <w:p w14:paraId="28EABE7A" w14:textId="77777777" w:rsidR="001873D3" w:rsidRDefault="001873D3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</w:p>
    <w:p w14:paraId="509A10C8" w14:textId="77777777" w:rsidR="001873D3" w:rsidRDefault="001873D3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</w:p>
    <w:p w14:paraId="4182A6EB" w14:textId="77777777" w:rsidR="001873D3" w:rsidRDefault="001873D3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</w:p>
    <w:p w14:paraId="4C4A4C2E" w14:textId="77777777" w:rsidR="001873D3" w:rsidRDefault="001873D3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</w:p>
    <w:p w14:paraId="59594D23" w14:textId="77777777" w:rsidR="001873D3" w:rsidRDefault="001873D3"/>
    <w:p w14:paraId="51F11C0B" w14:textId="77777777" w:rsidR="001873D3" w:rsidRDefault="00000000">
      <w:pP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</w:pPr>
      <w:r>
        <w:rPr>
          <w:rFonts w:ascii="Helvetica Neue" w:eastAsia="Helvetica Neue" w:hAnsi="Helvetica Neue" w:cs="Helvetica Neue"/>
          <w:noProof/>
          <w:color w:val="444444"/>
          <w:sz w:val="21"/>
          <w:szCs w:val="21"/>
          <w:highlight w:val="white"/>
        </w:rPr>
        <w:drawing>
          <wp:inline distT="0" distB="0" distL="0" distR="0" wp14:anchorId="5385140F" wp14:editId="335F5FC3">
            <wp:extent cx="1219200" cy="409575"/>
            <wp:effectExtent l="0" t="0" r="0" b="0"/>
            <wp:docPr id="11" name="image1.png" descr="Obsah obrázku kreslení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bsah obrázku kresleníPopis byl vytvořen automaticky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09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 xml:space="preserve"> Autorka: Mgr. Klára 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Kujanová</w:t>
      </w:r>
      <w:proofErr w:type="spellEnd"/>
    </w:p>
    <w:p w14:paraId="29CDB427" w14:textId="77777777" w:rsidR="001873D3" w:rsidRDefault="00000000">
      <w:pP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</w:pPr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 xml:space="preserve">Toto dílo je licencováno pod licencí 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Creative</w:t>
      </w:r>
      <w:proofErr w:type="spellEnd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Commons</w:t>
      </w:r>
      <w:proofErr w:type="spellEnd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 [CC BY-NC 4.0]. Licenční podmínky navštivte na adrese [https://creativecommons.org/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choose</w:t>
      </w:r>
      <w:proofErr w:type="spellEnd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/?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lang</w:t>
      </w:r>
      <w:proofErr w:type="spellEnd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=cs].</w:t>
      </w:r>
    </w:p>
    <w:sectPr w:rsidR="001873D3">
      <w:headerReference w:type="default" r:id="rId11"/>
      <w:footerReference w:type="default" r:id="rId12"/>
      <w:pgSz w:w="11906" w:h="16838"/>
      <w:pgMar w:top="720" w:right="849" w:bottom="720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C71F5" w14:textId="77777777" w:rsidR="00600554" w:rsidRDefault="00600554">
      <w:pPr>
        <w:spacing w:after="0" w:line="240" w:lineRule="auto"/>
      </w:pPr>
      <w:r>
        <w:separator/>
      </w:r>
    </w:p>
  </w:endnote>
  <w:endnote w:type="continuationSeparator" w:id="0">
    <w:p w14:paraId="2423237E" w14:textId="77777777" w:rsidR="00600554" w:rsidRDefault="00600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F7FD379F-0047-4AF7-BFB0-38BA26DF6FD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B8422028-06B2-41BA-B2C8-47802068BE64}"/>
    <w:embedBold r:id="rId3" w:fontKey="{60EF0C7D-812B-40E3-B65B-4FBA7F7899D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616ECF89-A755-462E-AE03-F9A4A916FF1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5" w:fontKey="{D80CD8ED-0CD8-4527-AF79-B5EBABD900E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D925FB9E-29B6-4895-AC2C-A1618E48E2F0}"/>
  </w:font>
  <w:font w:name="Helvetica Neue">
    <w:charset w:val="00"/>
    <w:family w:val="auto"/>
    <w:pitch w:val="default"/>
    <w:embedRegular r:id="rId7" w:fontKey="{FBB661F6-98D6-4265-B772-A4E1A928776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1A23312C-C827-4FC8-A0C9-6535C26D37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0B086" w14:textId="77777777" w:rsidR="001873D3" w:rsidRDefault="001873D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2"/>
      <w:tblW w:w="10455" w:type="dxa"/>
      <w:tblInd w:w="2" w:type="dxa"/>
      <w:tblLayout w:type="fixed"/>
      <w:tblLook w:val="0000" w:firstRow="0" w:lastRow="0" w:firstColumn="0" w:lastColumn="0" w:noHBand="0" w:noVBand="0"/>
    </w:tblPr>
    <w:tblGrid>
      <w:gridCol w:w="3485"/>
      <w:gridCol w:w="3485"/>
      <w:gridCol w:w="3485"/>
    </w:tblGrid>
    <w:tr w:rsidR="001873D3" w14:paraId="31C86590" w14:textId="77777777">
      <w:tc>
        <w:tcPr>
          <w:tcW w:w="3485" w:type="dxa"/>
        </w:tcPr>
        <w:p w14:paraId="1510EDCF" w14:textId="77777777" w:rsidR="001873D3" w:rsidRDefault="001873D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485" w:type="dxa"/>
        </w:tcPr>
        <w:p w14:paraId="457FCB9B" w14:textId="77777777" w:rsidR="001873D3" w:rsidRDefault="001873D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485" w:type="dxa"/>
        </w:tcPr>
        <w:p w14:paraId="52B2D5FE" w14:textId="77777777" w:rsidR="001873D3" w:rsidRDefault="001873D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6FED1B8D" w14:textId="77777777" w:rsidR="001873D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3F6EEE6" wp14:editId="0337BA96">
          <wp:simplePos x="0" y="0"/>
          <wp:positionH relativeFrom="column">
            <wp:posOffset>-103503</wp:posOffset>
          </wp:positionH>
          <wp:positionV relativeFrom="paragraph">
            <wp:posOffset>0</wp:posOffset>
          </wp:positionV>
          <wp:extent cx="1141095" cy="1277620"/>
          <wp:effectExtent l="0" t="0" r="0" b="0"/>
          <wp:wrapNone/>
          <wp:docPr id="1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1095" cy="1277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F6B1D" w14:textId="77777777" w:rsidR="00600554" w:rsidRDefault="00600554">
      <w:pPr>
        <w:spacing w:after="0" w:line="240" w:lineRule="auto"/>
      </w:pPr>
      <w:r>
        <w:separator/>
      </w:r>
    </w:p>
  </w:footnote>
  <w:footnote w:type="continuationSeparator" w:id="0">
    <w:p w14:paraId="12D81F1C" w14:textId="77777777" w:rsidR="00600554" w:rsidRDefault="00600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20921" w14:textId="77777777" w:rsidR="001873D3" w:rsidRDefault="001873D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24"/>
        <w:szCs w:val="24"/>
      </w:rPr>
    </w:pPr>
  </w:p>
  <w:tbl>
    <w:tblPr>
      <w:tblStyle w:val="a1"/>
      <w:tblW w:w="10455" w:type="dxa"/>
      <w:tblInd w:w="2" w:type="dxa"/>
      <w:tblLayout w:type="fixed"/>
      <w:tblLook w:val="0000" w:firstRow="0" w:lastRow="0" w:firstColumn="0" w:lastColumn="0" w:noHBand="0" w:noVBand="0"/>
    </w:tblPr>
    <w:tblGrid>
      <w:gridCol w:w="10455"/>
    </w:tblGrid>
    <w:tr w:rsidR="001873D3" w14:paraId="0E663C29" w14:textId="77777777">
      <w:tc>
        <w:tcPr>
          <w:tcW w:w="10455" w:type="dxa"/>
        </w:tcPr>
        <w:p w14:paraId="10650464" w14:textId="77777777" w:rsidR="001873D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29010572" wp14:editId="273AC07B">
                <wp:extent cx="6400800" cy="704850"/>
                <wp:effectExtent l="0" t="0" r="0" b="0"/>
                <wp:docPr id="1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r="369" b="304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0" cy="704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31E9D7B" w14:textId="77777777" w:rsidR="001873D3" w:rsidRDefault="001873D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923AC4"/>
    <w:multiLevelType w:val="multilevel"/>
    <w:tmpl w:val="4AF64F64"/>
    <w:lvl w:ilvl="0">
      <w:start w:val="1"/>
      <w:numFmt w:val="decimal"/>
      <w:pStyle w:val="Odrkakostk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C604F1E"/>
    <w:multiLevelType w:val="multilevel"/>
    <w:tmpl w:val="09D0DDA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CF8046C"/>
    <w:multiLevelType w:val="multilevel"/>
    <w:tmpl w:val="999224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16332203">
    <w:abstractNumId w:val="1"/>
  </w:num>
  <w:num w:numId="2" w16cid:durableId="549806304">
    <w:abstractNumId w:val="2"/>
  </w:num>
  <w:num w:numId="3" w16cid:durableId="573317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3D3"/>
    <w:rsid w:val="001873D3"/>
    <w:rsid w:val="003D3182"/>
    <w:rsid w:val="00600554"/>
    <w:rsid w:val="00D9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7F0E0"/>
  <w15:docId w15:val="{8D596D43-07C9-4C8C-9F4A-B1A47A51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2"/>
    </w:pPr>
    <w:rPr>
      <w:color w:val="1F3763"/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dpis2Char">
    <w:name w:val="Nadpis 2 Char"/>
    <w:basedOn w:val="Standardnpsmoodstavce"/>
    <w:uiPriority w:val="99"/>
    <w:locked/>
    <w:rsid w:val="00937AA9"/>
    <w:rPr>
      <w:rFonts w:ascii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uiPriority w:val="99"/>
    <w:semiHidden/>
    <w:locked/>
    <w:rsid w:val="001A5C81"/>
    <w:rPr>
      <w:rFonts w:ascii="Calibri Light" w:hAnsi="Calibri Light" w:cs="Calibri Light"/>
      <w:color w:val="1F3763"/>
      <w:sz w:val="24"/>
      <w:szCs w:val="24"/>
    </w:rPr>
  </w:style>
  <w:style w:type="paragraph" w:customStyle="1" w:styleId="Nadpisseznamu">
    <w:name w:val="Nadpis seznamu"/>
    <w:link w:val="NadpisseznamuChar"/>
    <w:uiPriority w:val="99"/>
    <w:rsid w:val="7DAA1868"/>
    <w:rPr>
      <w:rFonts w:ascii="Arial" w:hAnsi="Arial" w:cs="Arial"/>
      <w:b/>
      <w:bCs/>
      <w:u w:val="single"/>
    </w:rPr>
  </w:style>
  <w:style w:type="paragraph" w:customStyle="1" w:styleId="Nzevpracovnholistu">
    <w:name w:val="Název pracovního listu"/>
    <w:link w:val="NzevpracovnholistuChar"/>
    <w:qFormat/>
    <w:rsid w:val="7DAA1868"/>
    <w:rPr>
      <w:rFonts w:ascii="Arial" w:hAnsi="Arial" w:cs="Arial"/>
      <w:b/>
      <w:bCs/>
      <w:sz w:val="44"/>
      <w:szCs w:val="44"/>
    </w:rPr>
  </w:style>
  <w:style w:type="paragraph" w:customStyle="1" w:styleId="Odrkakostka">
    <w:name w:val="Odrážka kostka"/>
    <w:link w:val="OdrkakostkaChar"/>
    <w:qFormat/>
    <w:rsid w:val="007D2437"/>
    <w:pPr>
      <w:numPr>
        <w:numId w:val="3"/>
      </w:numPr>
      <w:ind w:right="968"/>
    </w:pPr>
    <w:rPr>
      <w:rFonts w:ascii="Arial" w:hAnsi="Arial" w:cs="Arial"/>
    </w:rPr>
  </w:style>
  <w:style w:type="paragraph" w:customStyle="1" w:styleId="Popispracovnholistu">
    <w:name w:val="Popis pracovního listu"/>
    <w:link w:val="PopispracovnholistuChar"/>
    <w:uiPriority w:val="99"/>
    <w:rsid w:val="009D05FB"/>
    <w:pPr>
      <w:spacing w:before="240" w:after="120"/>
      <w:ind w:right="131"/>
      <w:jc w:val="both"/>
      <w:outlineLvl w:val="0"/>
    </w:pPr>
    <w:rPr>
      <w:rFonts w:ascii="Arial" w:hAnsi="Arial" w:cs="Arial"/>
      <w:sz w:val="28"/>
      <w:szCs w:val="28"/>
    </w:rPr>
  </w:style>
  <w:style w:type="paragraph" w:customStyle="1" w:styleId="dekodpov">
    <w:name w:val="Řádek odpověď"/>
    <w:link w:val="dekodpovChar"/>
    <w:uiPriority w:val="99"/>
    <w:rsid w:val="00EA3EF5"/>
    <w:pPr>
      <w:spacing w:line="480" w:lineRule="auto"/>
      <w:ind w:left="284" w:right="260"/>
      <w:jc w:val="both"/>
    </w:pPr>
    <w:rPr>
      <w:rFonts w:ascii="Arial" w:hAnsi="Arial" w:cs="Arial"/>
      <w:color w:val="33BEF2"/>
    </w:rPr>
  </w:style>
  <w:style w:type="paragraph" w:customStyle="1" w:styleId="kol-zadn">
    <w:name w:val="Úkol - zadání"/>
    <w:link w:val="kol-zadnChar"/>
    <w:uiPriority w:val="99"/>
    <w:rsid w:val="00EE3316"/>
    <w:pPr>
      <w:tabs>
        <w:tab w:val="num" w:pos="720"/>
      </w:tabs>
      <w:spacing w:line="240" w:lineRule="auto"/>
      <w:ind w:left="1068" w:right="401" w:hanging="720"/>
    </w:pPr>
    <w:rPr>
      <w:rFonts w:ascii="Arial" w:hAnsi="Arial" w:cs="Arial"/>
      <w:b/>
      <w:bCs/>
      <w:noProof/>
      <w:sz w:val="24"/>
      <w:szCs w:val="24"/>
    </w:rPr>
  </w:style>
  <w:style w:type="paragraph" w:customStyle="1" w:styleId="Vpltabulky">
    <w:name w:val="Výplň tabulky"/>
    <w:link w:val="VpltabulkyChar"/>
    <w:uiPriority w:val="99"/>
    <w:rsid w:val="7DAA1868"/>
    <w:pPr>
      <w:spacing w:before="240" w:after="0"/>
      <w:jc w:val="center"/>
    </w:pPr>
    <w:rPr>
      <w:rFonts w:ascii="Arial" w:hAnsi="Arial" w:cs="Arial"/>
      <w:b/>
      <w:bCs/>
    </w:rPr>
  </w:style>
  <w:style w:type="paragraph" w:customStyle="1" w:styleId="Zhlav-tabulka">
    <w:name w:val="Záhlaví - tabulka"/>
    <w:link w:val="Zhlav-tabulkaChar"/>
    <w:uiPriority w:val="99"/>
    <w:rsid w:val="7DAA1868"/>
    <w:pPr>
      <w:spacing w:before="240" w:after="240"/>
      <w:jc w:val="center"/>
    </w:pPr>
    <w:rPr>
      <w:rFonts w:ascii="Arial" w:hAnsi="Arial" w:cs="Arial"/>
      <w:b/>
      <w:bCs/>
    </w:rPr>
  </w:style>
  <w:style w:type="character" w:customStyle="1" w:styleId="NzevpracovnholistuChar">
    <w:name w:val="Název pracovního listu Char"/>
    <w:basedOn w:val="Standardnpsmoodstavce"/>
    <w:link w:val="Nzevpracovnholistu"/>
    <w:locked/>
    <w:rsid w:val="7DAA1868"/>
    <w:rPr>
      <w:rFonts w:ascii="Arial" w:eastAsia="Times New Roman" w:hAnsi="Arial" w:cs="Arial"/>
      <w:b/>
      <w:bCs/>
      <w:sz w:val="44"/>
      <w:szCs w:val="44"/>
      <w:lang w:val="cs-CZ"/>
    </w:rPr>
  </w:style>
  <w:style w:type="character" w:customStyle="1" w:styleId="PopispracovnholistuChar">
    <w:name w:val="Popis pracovního listu Char"/>
    <w:basedOn w:val="Standardnpsmoodstavce"/>
    <w:link w:val="Popispracovnholistu"/>
    <w:uiPriority w:val="99"/>
    <w:locked/>
    <w:rsid w:val="009D05FB"/>
    <w:rPr>
      <w:rFonts w:ascii="Arial" w:eastAsia="Times New Roman" w:hAnsi="Arial" w:cs="Arial"/>
      <w:sz w:val="32"/>
      <w:szCs w:val="32"/>
    </w:rPr>
  </w:style>
  <w:style w:type="character" w:customStyle="1" w:styleId="kol-zadnChar">
    <w:name w:val="Úkol - zadání Char"/>
    <w:basedOn w:val="Standardnpsmoodstavce"/>
    <w:link w:val="kol-zadn"/>
    <w:uiPriority w:val="99"/>
    <w:locked/>
    <w:rsid w:val="00EE3316"/>
    <w:rPr>
      <w:rFonts w:ascii="Arial" w:hAnsi="Arial" w:cs="Arial"/>
      <w:b/>
      <w:bCs/>
      <w:noProof/>
      <w:sz w:val="24"/>
      <w:szCs w:val="24"/>
    </w:rPr>
  </w:style>
  <w:style w:type="character" w:customStyle="1" w:styleId="dekodpovChar">
    <w:name w:val="Řádek odpověď Char"/>
    <w:basedOn w:val="Standardnpsmoodstavce"/>
    <w:link w:val="dekodpov"/>
    <w:uiPriority w:val="99"/>
    <w:locked/>
    <w:rsid w:val="00EA3EF5"/>
    <w:rPr>
      <w:rFonts w:ascii="Arial" w:eastAsia="Times New Roman" w:hAnsi="Arial" w:cs="Arial"/>
      <w:color w:val="33BEF2"/>
    </w:rPr>
  </w:style>
  <w:style w:type="character" w:customStyle="1" w:styleId="NadpisseznamuChar">
    <w:name w:val="Nadpis seznamu Char"/>
    <w:basedOn w:val="Standardnpsmoodstavce"/>
    <w:link w:val="Nadpisseznamu"/>
    <w:uiPriority w:val="99"/>
    <w:locked/>
    <w:rsid w:val="7DAA1868"/>
    <w:rPr>
      <w:rFonts w:ascii="Arial" w:eastAsia="Times New Roman" w:hAnsi="Arial" w:cs="Arial"/>
      <w:b/>
      <w:bCs/>
      <w:u w:val="single"/>
      <w:lang w:val="cs-CZ"/>
    </w:rPr>
  </w:style>
  <w:style w:type="character" w:customStyle="1" w:styleId="VpltabulkyChar">
    <w:name w:val="Výplň tabulky Char"/>
    <w:basedOn w:val="Standardnpsmoodstavce"/>
    <w:link w:val="Vpltabulky"/>
    <w:uiPriority w:val="99"/>
    <w:locked/>
    <w:rsid w:val="7DAA1868"/>
    <w:rPr>
      <w:rFonts w:ascii="Arial" w:eastAsia="Times New Roman" w:hAnsi="Arial" w:cs="Arial"/>
      <w:b/>
      <w:bCs/>
      <w:lang w:val="cs-CZ"/>
    </w:rPr>
  </w:style>
  <w:style w:type="character" w:customStyle="1" w:styleId="OdrkakostkaChar">
    <w:name w:val="Odrážka kostka Char"/>
    <w:basedOn w:val="Standardnpsmoodstavce"/>
    <w:link w:val="Odrkakostka"/>
    <w:locked/>
    <w:rsid w:val="007D2437"/>
    <w:rPr>
      <w:rFonts w:ascii="Arial" w:eastAsia="Times New Roman" w:hAnsi="Arial" w:cs="Arial"/>
    </w:rPr>
  </w:style>
  <w:style w:type="character" w:customStyle="1" w:styleId="Zhlav-tabulkaChar">
    <w:name w:val="Záhlaví - tabulka Char"/>
    <w:basedOn w:val="Standardnpsmoodstavce"/>
    <w:link w:val="Zhlav-tabulka"/>
    <w:uiPriority w:val="99"/>
    <w:locked/>
    <w:rsid w:val="7DAA1868"/>
    <w:rPr>
      <w:rFonts w:ascii="Arial" w:eastAsia="Times New Roman" w:hAnsi="Arial" w:cs="Arial"/>
      <w:b/>
      <w:bCs/>
      <w:lang w:val="cs-CZ"/>
    </w:rPr>
  </w:style>
  <w:style w:type="table" w:styleId="Mkatabulky">
    <w:name w:val="Table Grid"/>
    <w:basedOn w:val="Normlntabulka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ZhlavChar">
    <w:name w:val="Záhlaví Char"/>
    <w:basedOn w:val="Standardnpsmoodstavce"/>
    <w:link w:val="Zhlav"/>
    <w:uiPriority w:val="99"/>
    <w:locked/>
    <w:rsid w:val="0034582E"/>
  </w:style>
  <w:style w:type="paragraph" w:styleId="Zhlav">
    <w:name w:val="header"/>
    <w:link w:val="ZhlavChar"/>
    <w:uiPriority w:val="99"/>
    <w:rsid w:val="00345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Standardnpsmoodstavce"/>
    <w:uiPriority w:val="99"/>
    <w:semiHidden/>
    <w:rsid w:val="00F64095"/>
    <w:rPr>
      <w:rFonts w:cs="Calibri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locked/>
    <w:rsid w:val="0034582E"/>
  </w:style>
  <w:style w:type="paragraph" w:styleId="Zpat">
    <w:name w:val="footer"/>
    <w:link w:val="ZpatChar"/>
    <w:uiPriority w:val="99"/>
    <w:rsid w:val="00345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Standardnpsmoodstavce"/>
    <w:uiPriority w:val="99"/>
    <w:semiHidden/>
    <w:rsid w:val="00F64095"/>
    <w:rPr>
      <w:rFonts w:cs="Calibri"/>
      <w:lang w:eastAsia="en-US"/>
    </w:rPr>
  </w:style>
  <w:style w:type="paragraph" w:customStyle="1" w:styleId="Zdraznnvtextu">
    <w:name w:val="Zdůraznění v textu"/>
    <w:basedOn w:val="kol-zadn"/>
    <w:uiPriority w:val="99"/>
    <w:rsid w:val="00301E59"/>
    <w:rPr>
      <w:b w:val="0"/>
      <w:bCs w:val="0"/>
      <w:color w:val="F12FA1"/>
      <w:u w:val="single"/>
    </w:rPr>
  </w:style>
  <w:style w:type="character" w:styleId="Hypertextovodkaz">
    <w:name w:val="Hyperlink"/>
    <w:basedOn w:val="Standardnpsmoodstavce"/>
    <w:uiPriority w:val="99"/>
    <w:rsid w:val="00D334AC"/>
    <w:rPr>
      <w:color w:val="auto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rsid w:val="00D334AC"/>
    <w:rPr>
      <w:color w:val="auto"/>
      <w:shd w:val="clear" w:color="auto" w:fill="auto"/>
    </w:rPr>
  </w:style>
  <w:style w:type="paragraph" w:customStyle="1" w:styleId="Videoodkaz">
    <w:name w:val="Video odkaz"/>
    <w:basedOn w:val="Odrkakostka"/>
    <w:link w:val="VideoodkazChar"/>
    <w:autoRedefine/>
    <w:rsid w:val="00643389"/>
    <w:pPr>
      <w:numPr>
        <w:numId w:val="0"/>
      </w:numPr>
      <w:tabs>
        <w:tab w:val="num" w:pos="720"/>
      </w:tabs>
      <w:ind w:left="720" w:hanging="720"/>
    </w:pPr>
    <w:rPr>
      <w:b/>
      <w:bCs/>
      <w:color w:val="F22EA2"/>
      <w:sz w:val="32"/>
      <w:szCs w:val="32"/>
      <w:u w:val="single"/>
    </w:rPr>
  </w:style>
  <w:style w:type="character" w:styleId="Sledovanodkaz">
    <w:name w:val="FollowedHyperlink"/>
    <w:basedOn w:val="Standardnpsmoodstavce"/>
    <w:uiPriority w:val="99"/>
    <w:semiHidden/>
    <w:rsid w:val="002C10F6"/>
    <w:rPr>
      <w:color w:val="auto"/>
      <w:u w:val="single"/>
    </w:rPr>
  </w:style>
  <w:style w:type="paragraph" w:customStyle="1" w:styleId="Video">
    <w:name w:val="Video"/>
    <w:basedOn w:val="Videoodkaz"/>
    <w:link w:val="VideoChar"/>
    <w:qFormat/>
    <w:rsid w:val="00643389"/>
    <w:pPr>
      <w:spacing w:after="0"/>
    </w:pPr>
  </w:style>
  <w:style w:type="paragraph" w:customStyle="1" w:styleId="Sebereflexeka">
    <w:name w:val="Sebereflexe žáka"/>
    <w:link w:val="SebereflexekaChar"/>
    <w:uiPriority w:val="99"/>
    <w:rsid w:val="00194B7F"/>
    <w:rPr>
      <w:rFonts w:ascii="Arial" w:hAnsi="Arial" w:cs="Arial"/>
      <w:b/>
      <w:bCs/>
      <w:noProof/>
      <w:color w:val="F030A1"/>
      <w:sz w:val="28"/>
      <w:szCs w:val="28"/>
      <w:lang w:eastAsia="en-US"/>
    </w:rPr>
  </w:style>
  <w:style w:type="character" w:customStyle="1" w:styleId="VideoodkazChar">
    <w:name w:val="Video odkaz Char"/>
    <w:basedOn w:val="OdrkakostkaChar"/>
    <w:link w:val="Videoodkaz"/>
    <w:locked/>
    <w:rsid w:val="00643389"/>
    <w:rPr>
      <w:rFonts w:ascii="Arial" w:eastAsia="Times New Roman" w:hAnsi="Arial" w:cs="Arial"/>
      <w:b/>
      <w:bCs/>
      <w:color w:val="F22EA2"/>
      <w:sz w:val="32"/>
      <w:szCs w:val="32"/>
      <w:u w:val="single"/>
    </w:rPr>
  </w:style>
  <w:style w:type="character" w:customStyle="1" w:styleId="VideoChar">
    <w:name w:val="Video Char"/>
    <w:basedOn w:val="VideoodkazChar"/>
    <w:link w:val="Video"/>
    <w:locked/>
    <w:rsid w:val="00643389"/>
    <w:rPr>
      <w:rFonts w:ascii="Arial" w:eastAsia="Times New Roman" w:hAnsi="Arial" w:cs="Arial"/>
      <w:b/>
      <w:bCs/>
      <w:color w:val="F22EA2"/>
      <w:sz w:val="32"/>
      <w:szCs w:val="32"/>
      <w:u w:val="single"/>
    </w:rPr>
  </w:style>
  <w:style w:type="paragraph" w:styleId="Odstavecseseznamem">
    <w:name w:val="List Paragraph"/>
    <w:uiPriority w:val="34"/>
    <w:qFormat/>
    <w:rsid w:val="00FA405E"/>
    <w:pPr>
      <w:ind w:left="720"/>
    </w:pPr>
  </w:style>
  <w:style w:type="character" w:customStyle="1" w:styleId="SebereflexekaChar">
    <w:name w:val="Sebereflexe žáka Char"/>
    <w:basedOn w:val="kol-zadnChar"/>
    <w:link w:val="Sebereflexeka"/>
    <w:uiPriority w:val="99"/>
    <w:locked/>
    <w:rsid w:val="00194B7F"/>
    <w:rPr>
      <w:rFonts w:ascii="Arial" w:eastAsia="Times New Roman" w:hAnsi="Arial" w:cs="Arial"/>
      <w:b/>
      <w:bCs/>
      <w:noProof/>
      <w:color w:val="F030A1"/>
      <w:sz w:val="22"/>
      <w:szCs w:val="22"/>
      <w:lang w:val="cs-CZ" w:eastAsia="en-US"/>
    </w:rPr>
  </w:style>
  <w:style w:type="paragraph" w:styleId="Normlnweb">
    <w:name w:val="Normal (Web)"/>
    <w:uiPriority w:val="99"/>
    <w:semiHidden/>
    <w:rsid w:val="001A5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1A5C81"/>
    <w:rPr>
      <w:b/>
      <w:bCs/>
    </w:rPr>
  </w:style>
  <w:style w:type="paragraph" w:customStyle="1" w:styleId="ql-indent-1">
    <w:name w:val="ql-indent-1"/>
    <w:uiPriority w:val="99"/>
    <w:rsid w:val="001A5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753E3A"/>
    <w:rPr>
      <w:i/>
      <w:iCs/>
    </w:rPr>
  </w:style>
  <w:style w:type="paragraph" w:styleId="Textbubliny">
    <w:name w:val="Balloon Text"/>
    <w:link w:val="TextbublinyChar"/>
    <w:uiPriority w:val="99"/>
    <w:semiHidden/>
    <w:rsid w:val="00272B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4095"/>
    <w:rPr>
      <w:rFonts w:ascii="Times New Roman" w:hAnsi="Times New Roman"/>
      <w:sz w:val="0"/>
      <w:szCs w:val="0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31660D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edu.ceskatelevize.cz/video/19384-deda-muchomour-a-pisnicka-o-houbach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7+i42OkyECozcvGsZGy7EQJTKA==">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537</Words>
  <Characters>3173</Characters>
  <Application>Microsoft Office Word</Application>
  <DocSecurity>0</DocSecurity>
  <Lines>26</Lines>
  <Paragraphs>7</Paragraphs>
  <ScaleCrop>false</ScaleCrop>
  <Company>Česká televize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Johanovský</dc:creator>
  <cp:lastModifiedBy>Nerádová Lucie</cp:lastModifiedBy>
  <cp:revision>2</cp:revision>
  <dcterms:created xsi:type="dcterms:W3CDTF">2026-09-21T07:28:00Z</dcterms:created>
  <dcterms:modified xsi:type="dcterms:W3CDTF">2026-09-21T07:28:00Z</dcterms:modified>
</cp:coreProperties>
</file>