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9" w:rsidRDefault="00C46DD9" w:rsidP="00E97A05">
      <w:pPr>
        <w:pStyle w:val="Nzevpracovnholistu"/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Моє ім’я ______________________________</w:t>
      </w:r>
    </w:p>
    <w:p w:rsidR="00F83B1B" w:rsidRDefault="00F83B1B" w:rsidP="00E97A05">
      <w:pPr>
        <w:pStyle w:val="Nzevpracovnholistu"/>
      </w:pPr>
      <w:r>
        <w:t xml:space="preserve">Architektonické styly – baroko </w:t>
      </w:r>
    </w:p>
    <w:p w:rsidR="00E97A05" w:rsidRPr="00E97A05" w:rsidRDefault="00E97A05" w:rsidP="00F83B1B">
      <w:pPr>
        <w:rPr>
          <w:b/>
          <w:sz w:val="40"/>
          <w:szCs w:val="40"/>
        </w:rPr>
        <w:sectPr w:rsidR="00E97A05" w:rsidRPr="00E97A05" w:rsidSect="00F83B1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  <w:r w:rsidRPr="00E97A05">
        <w:rPr>
          <w:b/>
          <w:sz w:val="40"/>
          <w:szCs w:val="40"/>
        </w:rPr>
        <w:t>Архітектурні стилі – бароко.</w:t>
      </w:r>
    </w:p>
    <w:p w:rsidR="00F83B1B" w:rsidRPr="00E97A05" w:rsidRDefault="00F83B1B" w:rsidP="00E97A05">
      <w:pPr>
        <w:pStyle w:val="Popispracovnholistu"/>
        <w:rPr>
          <w:sz w:val="24"/>
        </w:rPr>
      </w:pPr>
      <w:r>
        <w:rPr>
          <w:sz w:val="24"/>
        </w:rPr>
        <w:lastRenderedPageBreak/>
        <w:t>V průběhu staletí bylo na území naší republiky vystavěno mnoho staveb v různých architektonických stylech. Jejich množství a pestrost činí z České republiky unikátní prostor, kde můžeme poznávat dějiny architektury od nejstarších dob po naši současnost.</w:t>
      </w:r>
    </w:p>
    <w:p w:rsidR="00E97A05" w:rsidRPr="00CF08AC" w:rsidRDefault="00E97A05" w:rsidP="00F83B1B">
      <w:pPr>
        <w:rPr>
          <w:b/>
          <w:sz w:val="24"/>
          <w:szCs w:val="24"/>
        </w:rPr>
        <w:sectPr w:rsidR="00E97A05" w:rsidRPr="00CF08A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r w:rsidRPr="00CF08AC">
        <w:rPr>
          <w:b/>
          <w:sz w:val="24"/>
          <w:szCs w:val="24"/>
        </w:rPr>
        <w:t>Протягом століть на території нашої республіки було збудовано безліч будівель у різних архітектурних стилях. Їхня кількість та різноманітність роблять Чеську Республіку унікальним простором, де ми можемо дізнатися про історію архітектури з найдавніших часів до наших днів.</w:t>
      </w:r>
    </w:p>
    <w:p w:rsidR="00F83B1B" w:rsidRDefault="002A04DD" w:rsidP="00F83B1B">
      <w:pPr>
        <w:pStyle w:val="Video"/>
        <w:numPr>
          <w:ilvl w:val="0"/>
          <w:numId w:val="15"/>
        </w:numPr>
      </w:pPr>
      <w:hyperlink r:id="rId11">
        <w:r w:rsidR="00F83B1B">
          <w:rPr>
            <w:rStyle w:val="Internetovodkaz"/>
          </w:rPr>
          <w:t>Video 1 - Kostel sv. Jana Nepomuckého</w:t>
        </w:r>
      </w:hyperlink>
    </w:p>
    <w:p w:rsidR="009D1018" w:rsidRDefault="009D1018" w:rsidP="00F83B1B">
      <w:pPr>
        <w:pStyle w:val="Video"/>
        <w:numPr>
          <w:ilvl w:val="0"/>
          <w:numId w:val="15"/>
        </w:numPr>
      </w:pPr>
      <w:r w:rsidRPr="009D1018">
        <w:t xml:space="preserve"> Відео 1 – Костел св. Ян</w:t>
      </w:r>
      <w:r w:rsidR="00E20398">
        <w:t>а Непомуцько</w:t>
      </w:r>
      <w:r>
        <w:t>го</w:t>
      </w:r>
    </w:p>
    <w:p w:rsidR="00F83B1B" w:rsidRDefault="002A04DD" w:rsidP="00F83B1B">
      <w:pPr>
        <w:pStyle w:val="Video"/>
        <w:numPr>
          <w:ilvl w:val="0"/>
          <w:numId w:val="15"/>
        </w:numPr>
      </w:pPr>
      <w:hyperlink r:id="rId12">
        <w:r w:rsidR="00F83B1B">
          <w:rPr>
            <w:rStyle w:val="Internetovodkaz"/>
          </w:rPr>
          <w:t>Video 2 - Kuks</w:t>
        </w:r>
      </w:hyperlink>
    </w:p>
    <w:p w:rsidR="009D1018" w:rsidRDefault="009D1018" w:rsidP="00F83B1B">
      <w:pPr>
        <w:pStyle w:val="Video"/>
        <w:numPr>
          <w:ilvl w:val="0"/>
          <w:numId w:val="15"/>
        </w:numPr>
      </w:pPr>
      <w:r>
        <w:t>В</w:t>
      </w:r>
      <w:r>
        <w:rPr>
          <w:lang w:val="uk-UA"/>
        </w:rPr>
        <w:t>ідео 2 - Кукс</w:t>
      </w:r>
    </w:p>
    <w:p w:rsidR="00F83B1B" w:rsidRDefault="002A04DD" w:rsidP="00F83B1B">
      <w:pPr>
        <w:pStyle w:val="Video"/>
        <w:numPr>
          <w:ilvl w:val="0"/>
          <w:numId w:val="15"/>
        </w:numPr>
      </w:pPr>
      <w:hyperlink r:id="rId13">
        <w:r w:rsidR="00F83B1B">
          <w:rPr>
            <w:rStyle w:val="Internetovodkaz"/>
          </w:rPr>
          <w:t xml:space="preserve">Video 3 - Olomouc </w:t>
        </w:r>
      </w:hyperlink>
    </w:p>
    <w:p w:rsidR="00CF08AC" w:rsidRDefault="00CF08AC" w:rsidP="00F83B1B">
      <w:pPr>
        <w:pStyle w:val="Video"/>
        <w:numPr>
          <w:ilvl w:val="0"/>
          <w:numId w:val="15"/>
        </w:numPr>
      </w:pPr>
      <w:r>
        <w:t>В</w:t>
      </w:r>
      <w:r>
        <w:rPr>
          <w:lang w:val="uk-UA"/>
        </w:rPr>
        <w:t>ідео 3 - Оломоуц</w:t>
      </w:r>
    </w:p>
    <w:p w:rsidR="009D1018" w:rsidRPr="009D1018" w:rsidRDefault="009D1018" w:rsidP="00F83B1B">
      <w:pPr>
        <w:rPr>
          <w:lang w:val="uk-UA"/>
        </w:rPr>
        <w:sectPr w:rsidR="009D1018" w:rsidRPr="009D10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F83B1B" w:rsidRDefault="00F83B1B" w:rsidP="00F83B1B">
      <w:pPr>
        <w:pStyle w:val="Popispracovnholistu"/>
        <w:rPr>
          <w:color w:val="404040" w:themeColor="text1" w:themeTint="BF"/>
        </w:rPr>
      </w:pPr>
      <w:r>
        <w:lastRenderedPageBreak/>
        <w:t>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F83B1B" w:rsidRDefault="00F83B1B" w:rsidP="00F83B1B">
      <w:pPr>
        <w:pStyle w:val="kol-zadn"/>
        <w:ind w:left="709" w:right="131"/>
        <w:jc w:val="both"/>
      </w:pPr>
      <w:r>
        <w:lastRenderedPageBreak/>
        <w:t xml:space="preserve">Jan Blažej Santini </w:t>
      </w:r>
      <w:r w:rsidRPr="00E00FC7">
        <w:t xml:space="preserve">– Aichel byl geniální český architekt italského původu. Jeho originální architektonické návrhy se vyznačují zvláštními tvary, neobvyklými technickými řešeními a také citlivým začleněním staveb do krajiny. Santini modernizoval často gotické stavby a asi proto přenášel i některé gotické prvky do úplně nových staveb. Vznikl tak osobitý styl, tzv. barokní gotika. Po zhlédnutí videa 1 vám bude jasné, v čem </w:t>
      </w:r>
      <w:r>
        <w:t>je</w:t>
      </w:r>
      <w:r w:rsidRPr="00E00FC7">
        <w:t xml:space="preserve"> stavba kostela sv. Jana Nepomuckého na Zelené hoře u Žďáru nad Sázavou</w:t>
      </w:r>
      <w:r>
        <w:t xml:space="preserve"> výjimečná. Své postřehy zaznamenejte:</w:t>
      </w:r>
    </w:p>
    <w:p w:rsidR="00D35844" w:rsidRDefault="00C96336" w:rsidP="00D35844">
      <w:pPr>
        <w:pStyle w:val="kol-zadn"/>
        <w:numPr>
          <w:ilvl w:val="0"/>
          <w:numId w:val="0"/>
        </w:numPr>
        <w:ind w:left="349" w:right="131"/>
        <w:jc w:val="both"/>
      </w:pPr>
      <w:r>
        <w:t>1. Ян Блажей Сантіні</w:t>
      </w:r>
      <w:r>
        <w:rPr>
          <w:lang w:val="ru-RU"/>
        </w:rPr>
        <w:t>-</w:t>
      </w:r>
      <w:r>
        <w:t>Айхел</w:t>
      </w:r>
      <w:r w:rsidRPr="00D35844">
        <w:t xml:space="preserve"> </w:t>
      </w:r>
      <w:r w:rsidR="00D35844" w:rsidRPr="00D35844">
        <w:t xml:space="preserve">був геніальним чеським архітектором італійського походження. Його оригінальні архітектурні рішення характеризуються особливими формами, незвичайними технічними рішеннями та тонкою інтеграцією будівель у ландшафт. Сантіні часто модернізував готичні будівлі </w:t>
      </w:r>
      <w:r w:rsidR="00456790" w:rsidRPr="00456790">
        <w:t>та</w:t>
      </w:r>
      <w:r w:rsidR="00D35844" w:rsidRPr="00D35844">
        <w:t xml:space="preserve">, ймовірно, тому переніс деякі готичні елементи в нові будівлі. Це викликало особливий стиль, так звану готику бароко. Подивившись відео 1, ви зрозумієте, у </w:t>
      </w:r>
      <w:r>
        <w:t xml:space="preserve">чому полягає винятковість </w:t>
      </w:r>
      <w:r w:rsidR="004269B2">
        <w:rPr>
          <w:lang w:val="ru-RU"/>
        </w:rPr>
        <w:t>костелу</w:t>
      </w:r>
      <w:r>
        <w:t xml:space="preserve"> св. </w:t>
      </w:r>
      <w:r>
        <w:rPr>
          <w:lang w:val="ru-RU"/>
        </w:rPr>
        <w:t>Яна</w:t>
      </w:r>
      <w:r w:rsidR="00B776A6">
        <w:t xml:space="preserve"> Непомуцького </w:t>
      </w:r>
      <w:r w:rsidR="00B776A6">
        <w:rPr>
          <w:lang w:val="ru-RU"/>
        </w:rPr>
        <w:t>на</w:t>
      </w:r>
      <w:r w:rsidR="00D35844" w:rsidRPr="00D35844">
        <w:t xml:space="preserve"> Зелені</w:t>
      </w:r>
      <w:r>
        <w:t>й горі</w:t>
      </w:r>
      <w:r w:rsidRPr="00C96336">
        <w:rPr>
          <w:color w:val="4D5156"/>
          <w:sz w:val="17"/>
          <w:szCs w:val="17"/>
          <w:shd w:val="clear" w:color="auto" w:fill="FFFFFF"/>
        </w:rPr>
        <w:t xml:space="preserve"> </w:t>
      </w:r>
      <w:r>
        <w:rPr>
          <w:color w:val="4D5156"/>
          <w:sz w:val="17"/>
          <w:szCs w:val="17"/>
          <w:shd w:val="clear" w:color="auto" w:fill="FFFFFF"/>
        </w:rPr>
        <w:t> </w:t>
      </w:r>
      <w:r w:rsidRPr="00C96336">
        <w:rPr>
          <w:szCs w:val="24"/>
          <w:shd w:val="clear" w:color="auto" w:fill="FFFFFF"/>
        </w:rPr>
        <w:t>біля міста </w:t>
      </w:r>
      <w:r w:rsidRPr="00C96336">
        <w:rPr>
          <w:rStyle w:val="ad"/>
          <w:bCs/>
          <w:i w:val="0"/>
          <w:iCs w:val="0"/>
          <w:szCs w:val="24"/>
          <w:shd w:val="clear" w:color="auto" w:fill="FFFFFF"/>
        </w:rPr>
        <w:t>Ждяр</w:t>
      </w:r>
      <w:r w:rsidRPr="00C96336">
        <w:rPr>
          <w:szCs w:val="24"/>
          <w:shd w:val="clear" w:color="auto" w:fill="FFFFFF"/>
        </w:rPr>
        <w:t>-</w:t>
      </w:r>
      <w:r w:rsidRPr="00C96336">
        <w:rPr>
          <w:rStyle w:val="ad"/>
          <w:bCs/>
          <w:i w:val="0"/>
          <w:iCs w:val="0"/>
          <w:szCs w:val="24"/>
          <w:shd w:val="clear" w:color="auto" w:fill="FFFFFF"/>
        </w:rPr>
        <w:t>над</w:t>
      </w:r>
      <w:r w:rsidRPr="00C96336">
        <w:rPr>
          <w:szCs w:val="24"/>
          <w:shd w:val="clear" w:color="auto" w:fill="FFFFFF"/>
        </w:rPr>
        <w:t>-Сазавою.</w:t>
      </w:r>
      <w:r w:rsidR="00D35844" w:rsidRPr="00D35844">
        <w:t xml:space="preserve"> Запишіть свої спостереження:</w:t>
      </w:r>
    </w:p>
    <w:p w:rsidR="00F83B1B" w:rsidRPr="00E00FC7" w:rsidRDefault="00F83B1B" w:rsidP="00F83B1B">
      <w:pPr>
        <w:pStyle w:val="dekodpov"/>
      </w:pPr>
      <w:r w:rsidRPr="00E00FC7">
        <w:t>………………………………………………………………………………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</w:t>
      </w:r>
      <w:r>
        <w:lastRenderedPageBreak/>
        <w:t>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……………………………………………………………………………………………………………………………………………………..</w:t>
      </w:r>
      <w:r w:rsidRPr="00E00FC7">
        <w:t>……………………………………………………</w:t>
      </w:r>
      <w:r>
        <w:t>……………………………………………………….</w:t>
      </w:r>
    </w:p>
    <w:p w:rsidR="00F83B1B" w:rsidRDefault="00F83B1B" w:rsidP="00F83B1B">
      <w:pPr>
        <w:pStyle w:val="kol-zadn"/>
        <w:ind w:left="708"/>
      </w:pPr>
      <w:r>
        <w:t>Vyberte z následující nabídky znaky barokního stylu a napište je: souměrnost, arkády, žebrová klenba, lomený oblouk,sloupořadí, obdélníková okna, římsy, polokruhový oblouk, sgrafita, okázalost, hra světel, kopule, sochy v nadživotní velikosti, zlacená výzdoba, půdorys ve tvaru elipsy, pilastry (polosloupy), andílci podpírající okna,atika.</w:t>
      </w:r>
    </w:p>
    <w:p w:rsidR="00B01E92" w:rsidRDefault="00B01E92" w:rsidP="00B01E92">
      <w:pPr>
        <w:pStyle w:val="kol-zadn"/>
        <w:numPr>
          <w:ilvl w:val="0"/>
          <w:numId w:val="0"/>
        </w:numPr>
        <w:ind w:left="348"/>
      </w:pPr>
      <w:r w:rsidRPr="00B01E92">
        <w:t>2. Виберіть із наступного списку ознаки стилю бароко і запишіть їх: симетрія, аркади, ребристі склепіння, стрілчасте склепіння, порядок колон, прямокутні вікна, карнизи, півкругла арка</w:t>
      </w:r>
      <w:r w:rsidR="00566B3E">
        <w:t>, сгра</w:t>
      </w:r>
      <w:r w:rsidRPr="00B01E92">
        <w:t>фіто, пишність, г</w:t>
      </w:r>
      <w:r w:rsidR="00566B3E">
        <w:t>ра світла, купола,</w:t>
      </w:r>
      <w:r w:rsidR="00566B3E" w:rsidRPr="00566B3E">
        <w:t xml:space="preserve"> величезні статуї, позолочені прикраси,</w:t>
      </w:r>
      <w:r w:rsidR="00566B3E">
        <w:t xml:space="preserve"> </w:t>
      </w:r>
      <w:r w:rsidR="00566B3E" w:rsidRPr="00566B3E">
        <w:t>планування у формі еліпса</w:t>
      </w:r>
      <w:r w:rsidRPr="00B01E92">
        <w:t>, пілястри (напівколони), ангели, що підтримують вікна, аттик.</w:t>
      </w:r>
    </w:p>
    <w:p w:rsidR="00F83B1B" w:rsidRDefault="00F83B1B" w:rsidP="00F83B1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F83B1B" w:rsidRDefault="00F83B1B" w:rsidP="00B00DD7">
      <w:pPr>
        <w:pStyle w:val="kol-zadn"/>
        <w:ind w:left="709"/>
      </w:pPr>
      <w:r>
        <w:lastRenderedPageBreak/>
        <w:t xml:space="preserve">Mezi Jaroměří a Dvorem Králové </w:t>
      </w:r>
      <w:r w:rsidR="00B00DD7">
        <w:t xml:space="preserve">nad Labem </w:t>
      </w:r>
      <w:r>
        <w:t xml:space="preserve">leží v údolí </w:t>
      </w:r>
      <w:r w:rsidR="00B00DD7">
        <w:t xml:space="preserve">řeky </w:t>
      </w:r>
      <w:r>
        <w:t xml:space="preserve">Labe obec Kuks známá svým rozsáhlým </w:t>
      </w:r>
      <w:r w:rsidRPr="00B00DD7">
        <w:t>barokním</w:t>
      </w:r>
      <w:r>
        <w:t xml:space="preserve"> komplexem staveb, které zde nechal vybudovat na přelomu 17. a 18. století hrabě František Antonín Špork. Do dnešních dnů se zachoval hospitál (špitál) s bylinkovou zahradou, areál bývalých lázní a kaskádové schodiště. </w:t>
      </w:r>
      <w:r w:rsidR="00B00DD7">
        <w:t>Zhlédněte video 2 a o</w:t>
      </w:r>
      <w:r>
        <w:t>dpovězte na následující otázky:</w:t>
      </w:r>
    </w:p>
    <w:p w:rsidR="00A26164" w:rsidRDefault="00A26164" w:rsidP="00A26164">
      <w:pPr>
        <w:pStyle w:val="kol-zadn"/>
        <w:numPr>
          <w:ilvl w:val="0"/>
          <w:numId w:val="0"/>
        </w:numPr>
        <w:ind w:left="709"/>
      </w:pPr>
      <w:r w:rsidRPr="00A26164">
        <w:t xml:space="preserve">3. Між </w:t>
      </w:r>
      <w:r w:rsidR="008F5F9C">
        <w:rPr>
          <w:lang w:val="uk-UA"/>
        </w:rPr>
        <w:t xml:space="preserve">містами </w:t>
      </w:r>
      <w:r w:rsidR="008F5F9C">
        <w:t xml:space="preserve">Яромерж </w:t>
      </w:r>
      <w:r w:rsidR="008F5F9C">
        <w:rPr>
          <w:lang w:val="uk-UA"/>
        </w:rPr>
        <w:t>та</w:t>
      </w:r>
      <w:r w:rsidR="008F5F9C">
        <w:t xml:space="preserve"> Дв</w:t>
      </w:r>
      <w:r w:rsidR="008F5F9C">
        <w:rPr>
          <w:lang w:val="uk-UA"/>
        </w:rPr>
        <w:t>ур-</w:t>
      </w:r>
      <w:r w:rsidR="008F5F9C">
        <w:t>Кралове</w:t>
      </w:r>
      <w:r w:rsidR="008F5F9C">
        <w:rPr>
          <w:lang w:val="uk-UA"/>
        </w:rPr>
        <w:t>-</w:t>
      </w:r>
      <w:r w:rsidR="008F5F9C">
        <w:t>над</w:t>
      </w:r>
      <w:r w:rsidR="008F5F9C">
        <w:rPr>
          <w:lang w:val="uk-UA"/>
        </w:rPr>
        <w:t>-</w:t>
      </w:r>
      <w:r w:rsidRPr="00A26164">
        <w:t>Лабем</w:t>
      </w:r>
      <w:r w:rsidR="008F5F9C">
        <w:rPr>
          <w:lang w:val="uk-UA"/>
        </w:rPr>
        <w:t xml:space="preserve">, </w:t>
      </w:r>
      <w:r w:rsidR="008F5F9C" w:rsidRPr="00A26164">
        <w:t xml:space="preserve">в долині річки </w:t>
      </w:r>
      <w:r w:rsidR="008F5F9C">
        <w:rPr>
          <w:lang w:val="uk-UA"/>
        </w:rPr>
        <w:t>Лабе (</w:t>
      </w:r>
      <w:r w:rsidR="008F5F9C" w:rsidRPr="00A26164">
        <w:t>Ельби</w:t>
      </w:r>
      <w:r w:rsidR="008F5F9C">
        <w:rPr>
          <w:lang w:val="uk-UA"/>
        </w:rPr>
        <w:t>)</w:t>
      </w:r>
      <w:r w:rsidR="00EF10E1">
        <w:rPr>
          <w:lang w:val="uk-UA"/>
        </w:rPr>
        <w:t>,</w:t>
      </w:r>
      <w:r w:rsidRPr="00A26164">
        <w:t xml:space="preserve"> знаходиться село Кукс</w:t>
      </w:r>
      <w:r w:rsidR="00B506AB">
        <w:t xml:space="preserve">, відоме своїм </w:t>
      </w:r>
      <w:r w:rsidR="00B506AB">
        <w:rPr>
          <w:lang w:val="ru-RU"/>
        </w:rPr>
        <w:t>великим</w:t>
      </w:r>
      <w:r w:rsidRPr="00A26164">
        <w:t xml:space="preserve"> комплексом будівель у стилі бароко, який був побудований тут на рубежі 17 і 18 століть графом Франтішеком Антоніном Шпорком. До наших днів збереглися лікарня (шпиталь) </w:t>
      </w:r>
      <w:r w:rsidR="00EF10E1">
        <w:rPr>
          <w:lang w:val="uk-UA"/>
        </w:rPr>
        <w:t>з трав’яним садом</w:t>
      </w:r>
      <w:r w:rsidRPr="00A26164">
        <w:t>, територія колишнього курорту та каскадні сходи. Подивіться відео 2 і дайте відповідь на наступні питання:</w:t>
      </w:r>
    </w:p>
    <w:p w:rsidR="00F83B1B" w:rsidRPr="00743B83" w:rsidRDefault="00F83B1B" w:rsidP="00B00DD7">
      <w:pPr>
        <w:pStyle w:val="Odrkakostka"/>
      </w:pPr>
      <w:r>
        <w:t>K čemu sloužil tzv. hospitál?</w:t>
      </w:r>
    </w:p>
    <w:p w:rsidR="00743B83" w:rsidRDefault="00743B83" w:rsidP="00B00DD7">
      <w:pPr>
        <w:pStyle w:val="Odrkakostka"/>
      </w:pPr>
      <w:r>
        <w:rPr>
          <w:lang w:val="uk-UA"/>
        </w:rPr>
        <w:t>К</w:t>
      </w:r>
      <w:r w:rsidRPr="00743B83">
        <w:t>ого обслуговував так званий госпіталь</w:t>
      </w:r>
      <w:r>
        <w:rPr>
          <w:lang w:val="uk-UA"/>
        </w:rPr>
        <w:t>?</w:t>
      </w:r>
    </w:p>
    <w:p w:rsidR="00B00DD7" w:rsidRDefault="00B00DD7" w:rsidP="00B00DD7">
      <w:pPr>
        <w:pStyle w:val="dekodpov"/>
      </w:pPr>
      <w:r>
        <w:t>………………………………………………………………………</w:t>
      </w:r>
      <w:r w:rsidR="00B00AFA">
        <w:t>….</w:t>
      </w:r>
      <w:r>
        <w:t>………………………………………</w:t>
      </w:r>
    </w:p>
    <w:p w:rsidR="00F83B1B" w:rsidRDefault="00F83B1B" w:rsidP="00B00DD7">
      <w:pPr>
        <w:pStyle w:val="Odrkakostka"/>
      </w:pPr>
      <w:r>
        <w:t>Hrabě Špork vybudoval v Kuksu lázně. Jak tyto lázně vypadaly? Co zde lázeňští hosté např. mohli dělat?</w:t>
      </w:r>
    </w:p>
    <w:p w:rsidR="004712EB" w:rsidRDefault="004712EB" w:rsidP="00B00DD7">
      <w:pPr>
        <w:pStyle w:val="Odrkakostka"/>
      </w:pPr>
      <w:r w:rsidRPr="004712EB">
        <w:t xml:space="preserve">Граф Шпорк збудував у Куксі курорт. Як виглядав </w:t>
      </w:r>
      <w:r>
        <w:t xml:space="preserve">цей </w:t>
      </w:r>
      <w:r w:rsidRPr="004712EB">
        <w:t>курорт? Що тут, наприклад, можуть робити гості курорту?</w:t>
      </w:r>
    </w:p>
    <w:p w:rsidR="00B00AFA" w:rsidRDefault="00B00AFA" w:rsidP="00B00AFA">
      <w:pPr>
        <w:pStyle w:val="dekodpov"/>
      </w:pPr>
      <w:r>
        <w:t>………………………………………………………………………….………………………………………</w:t>
      </w:r>
    </w:p>
    <w:p w:rsidR="00F83B1B" w:rsidRDefault="00F83B1B" w:rsidP="00B00DD7">
      <w:pPr>
        <w:pStyle w:val="Odrkakostka"/>
      </w:pPr>
      <w:r>
        <w:lastRenderedPageBreak/>
        <w:t xml:space="preserve">S Kuksem je spojeno jméno významného barokního sochaře. </w:t>
      </w:r>
      <w:r w:rsidR="00B00AFA">
        <w:t xml:space="preserve">Uveďte jeho jméno a </w:t>
      </w:r>
      <w:r w:rsidR="00445D62">
        <w:t xml:space="preserve">napište, co v Kuksu </w:t>
      </w:r>
      <w:r>
        <w:t>vytvořil</w:t>
      </w:r>
      <w:r w:rsidR="00445D62">
        <w:t>.</w:t>
      </w:r>
    </w:p>
    <w:p w:rsidR="00757AA8" w:rsidRDefault="00757AA8" w:rsidP="00B00DD7">
      <w:pPr>
        <w:pStyle w:val="Odrkakostka"/>
      </w:pPr>
      <w:r w:rsidRPr="00757AA8">
        <w:t xml:space="preserve">Із замком Кукс пов'язане ім'я </w:t>
      </w:r>
      <w:r w:rsidR="00797927" w:rsidRPr="00797927">
        <w:rPr>
          <w:lang w:val="uk-UA"/>
        </w:rPr>
        <w:t>видатного</w:t>
      </w:r>
      <w:r w:rsidRPr="00797927">
        <w:t xml:space="preserve"> </w:t>
      </w:r>
      <w:r w:rsidR="00DF626D">
        <w:t xml:space="preserve">скульптора </w:t>
      </w:r>
      <w:r w:rsidR="00DF626D">
        <w:rPr>
          <w:lang w:val="uk-UA"/>
        </w:rPr>
        <w:t>доби</w:t>
      </w:r>
      <w:r w:rsidR="00797927">
        <w:t xml:space="preserve"> бароко. В</w:t>
      </w:r>
      <w:r w:rsidR="00797927">
        <w:rPr>
          <w:lang w:val="uk-UA"/>
        </w:rPr>
        <w:t>каж</w:t>
      </w:r>
      <w:r w:rsidRPr="00757AA8">
        <w:t xml:space="preserve">іть його ім'я та напишіть, що </w:t>
      </w:r>
      <w:r w:rsidR="00957D54">
        <w:t xml:space="preserve">він створив у </w:t>
      </w:r>
      <w:r w:rsidR="00707ECC">
        <w:rPr>
          <w:lang w:val="uk-UA"/>
        </w:rPr>
        <w:t xml:space="preserve">замку </w:t>
      </w:r>
      <w:r w:rsidR="00957D54">
        <w:t>Кукс</w:t>
      </w:r>
      <w:r w:rsidRPr="00757AA8">
        <w:t>.</w:t>
      </w:r>
    </w:p>
    <w:p w:rsidR="00445D62" w:rsidRDefault="00445D62" w:rsidP="00445D62">
      <w:pPr>
        <w:pStyle w:val="dekodpov"/>
      </w:pPr>
      <w:r>
        <w:t>………………………………………………………………………….………………………………………</w:t>
      </w:r>
    </w:p>
    <w:p w:rsidR="00F83B1B" w:rsidRDefault="00445D62" w:rsidP="00B00DD7">
      <w:pPr>
        <w:pStyle w:val="Odrkakostka"/>
      </w:pPr>
      <w:r>
        <w:t xml:space="preserve">Na </w:t>
      </w:r>
      <w:r w:rsidR="00F83B1B">
        <w:t xml:space="preserve">základě </w:t>
      </w:r>
      <w:r>
        <w:t xml:space="preserve">informací ve videu 2 </w:t>
      </w:r>
      <w:r w:rsidR="00F83B1B">
        <w:t>charakteriz</w:t>
      </w:r>
      <w:r>
        <w:t xml:space="preserve">ujte </w:t>
      </w:r>
      <w:r w:rsidR="00F83B1B">
        <w:t>osobnost hraběte Šporka</w:t>
      </w:r>
      <w:r>
        <w:t>.</w:t>
      </w:r>
    </w:p>
    <w:p w:rsidR="00855B5E" w:rsidRDefault="001C136F" w:rsidP="00B00DD7">
      <w:pPr>
        <w:pStyle w:val="Odrkakostka"/>
      </w:pPr>
      <w:r>
        <w:t xml:space="preserve">На основі інформації відео 2, </w:t>
      </w:r>
      <w:r>
        <w:rPr>
          <w:lang w:val="ru-RU"/>
        </w:rPr>
        <w:t>с</w:t>
      </w:r>
      <w:r w:rsidR="00855B5E" w:rsidRPr="00855B5E">
        <w:t>характеризуйте особистість графа Шпорка.</w:t>
      </w:r>
    </w:p>
    <w:p w:rsidR="00855B5E" w:rsidRDefault="00855B5E" w:rsidP="00855B5E">
      <w:pPr>
        <w:pStyle w:val="Odrkakostka"/>
        <w:numPr>
          <w:ilvl w:val="0"/>
          <w:numId w:val="0"/>
        </w:numPr>
        <w:ind w:left="720"/>
      </w:pPr>
    </w:p>
    <w:p w:rsidR="00F83B1B" w:rsidRDefault="00F83B1B" w:rsidP="00F83B1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B1B" w:rsidRDefault="00F83B1B" w:rsidP="00445D62">
      <w:pPr>
        <w:pStyle w:val="kol-zadn"/>
        <w:ind w:left="709"/>
      </w:pPr>
      <w:r>
        <w:t xml:space="preserve">Václav Render byl olomoucký architekt a kameník. Proslavil se po celém světě velkolepě </w:t>
      </w:r>
      <w:r w:rsidRPr="00445D62">
        <w:t>koncipovaným</w:t>
      </w:r>
      <w:r>
        <w:t xml:space="preserve"> Sloupem Nejsvětější Trojice. </w:t>
      </w:r>
      <w:r w:rsidR="00445D62">
        <w:t>Jen on sám ho s</w:t>
      </w:r>
      <w:r>
        <w:t>tavěl 17</w:t>
      </w:r>
      <w:r w:rsidR="00445D62">
        <w:t> </w:t>
      </w:r>
      <w:r>
        <w:t xml:space="preserve">let, a to ještě nebyl zdaleka </w:t>
      </w:r>
      <w:r w:rsidR="00445D62">
        <w:t xml:space="preserve">sloup </w:t>
      </w:r>
      <w:r>
        <w:t>hotový. Na jeho dostavbu dokonce odkázal veškerý svůj majetek. Ve videu 3 uslyšíte, že je to tzv. sloup čestný, reprezentativní, i když zpočátku to měl být sloup prosebný, protože se začal stavět po skončení morové epidemie. Tzv. morové sloupy patří k výrazným rysům baroka. Zjistěte o nich více informací na internetu</w:t>
      </w:r>
      <w:r w:rsidR="00445D62">
        <w:t xml:space="preserve"> a uveďte aspoň tři další města, v nichž se nachází morový sloup.</w:t>
      </w:r>
    </w:p>
    <w:p w:rsidR="00B01E92" w:rsidRDefault="00B01E92" w:rsidP="00B01E92">
      <w:pPr>
        <w:pStyle w:val="kol-zadn"/>
        <w:numPr>
          <w:ilvl w:val="0"/>
          <w:numId w:val="0"/>
        </w:numPr>
        <w:ind w:left="708"/>
      </w:pPr>
      <w:r w:rsidRPr="00B01E92">
        <w:t>4. Вацлав Рендер був оломоуцьким архітектором та муляром. Він прославивс</w:t>
      </w:r>
      <w:r w:rsidR="00DF626D">
        <w:t>я на весь світ чудово оформлено</w:t>
      </w:r>
      <w:r w:rsidR="00DF626D">
        <w:rPr>
          <w:lang w:val="uk-UA"/>
        </w:rPr>
        <w:t>ю</w:t>
      </w:r>
      <w:r w:rsidR="00DF626D">
        <w:t xml:space="preserve"> Колоно</w:t>
      </w:r>
      <w:r w:rsidR="00DF626D">
        <w:rPr>
          <w:lang w:val="uk-UA"/>
        </w:rPr>
        <w:t>ю</w:t>
      </w:r>
      <w:r w:rsidRPr="00B01E92">
        <w:t xml:space="preserve"> Святої Трійці. Він </w:t>
      </w:r>
      <w:r w:rsidRPr="00DF626D">
        <w:t xml:space="preserve">самостійно </w:t>
      </w:r>
      <w:r w:rsidRPr="00B01E92">
        <w:t>будував її 17</w:t>
      </w:r>
      <w:r w:rsidR="003E6239">
        <w:t xml:space="preserve"> років, і колона була ще далек</w:t>
      </w:r>
      <w:r w:rsidR="003E6239">
        <w:rPr>
          <w:lang w:val="ru-RU"/>
        </w:rPr>
        <w:t>а</w:t>
      </w:r>
      <w:r w:rsidRPr="00B01E92">
        <w:t xml:space="preserve"> від завершення. Він навіть заповів усе своє майно на її завершення. У ролику 3 ви почуєте, що це так звана колона пошани</w:t>
      </w:r>
      <w:r w:rsidRPr="009107C7">
        <w:t>, представницька,</w:t>
      </w:r>
      <w:r w:rsidRPr="00B01E92">
        <w:t xml:space="preserve"> хоча спочатку вона мала бути прохаючою колоною, тому що її почали будувати вже після закінчення епідемії чуми. Та</w:t>
      </w:r>
      <w:r w:rsidR="002B1270">
        <w:t xml:space="preserve">к звані чумні колони </w:t>
      </w:r>
      <w:r w:rsidR="002B1270">
        <w:rPr>
          <w:lang w:val="ru-RU"/>
        </w:rPr>
        <w:t>належать</w:t>
      </w:r>
      <w:r w:rsidRPr="00B01E92">
        <w:t xml:space="preserve"> до відмінних рис бароко. Дізнайтесь про них більше в Інтернеті та назвіть ще не менше трьох міст, де знаходиться чумний стовп.</w:t>
      </w:r>
    </w:p>
    <w:p w:rsidR="00F83B1B" w:rsidRDefault="00F83B1B" w:rsidP="00F83B1B">
      <w:pPr>
        <w:pStyle w:val="dekodpov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445D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  <w:r w:rsidR="00445D62">
        <w:t>….</w:t>
      </w:r>
    </w:p>
    <w:p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:rsidR="00F83B1B" w:rsidRDefault="00F83B1B" w:rsidP="00445D62">
      <w:pPr>
        <w:pStyle w:val="dekodpov"/>
        <w:ind w:left="0"/>
        <w:sectPr w:rsidR="00F83B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F83B1B" w:rsidRDefault="00F83B1B" w:rsidP="00F83B1B">
      <w:pPr>
        <w:pStyle w:val="Sebereflexeka"/>
      </w:pPr>
      <w:r>
        <w:lastRenderedPageBreak/>
        <w:t>Co jsem se touto aktivitou naučil(a):</w:t>
      </w:r>
    </w:p>
    <w:p w:rsidR="00F2731C" w:rsidRDefault="00F2731C" w:rsidP="00F2731C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F83B1B" w:rsidRDefault="00F83B1B" w:rsidP="00F83B1B">
      <w:pPr>
        <w:sectPr w:rsidR="00F83B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F83B1B" w:rsidRDefault="00F83B1B" w:rsidP="00F83B1B">
      <w:pPr>
        <w:pStyle w:val="dekodpov"/>
        <w:ind w:right="-11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B1B" w:rsidRDefault="00F83B1B" w:rsidP="00F83B1B">
      <w:pPr>
        <w:sectPr w:rsidR="00F83B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:rsidR="00241D37" w:rsidRPr="00F83B1B" w:rsidRDefault="002A04DD" w:rsidP="00F83B1B">
      <w:r w:rsidRPr="002A04DD">
        <w:rPr>
          <w:noProof/>
        </w:rPr>
        <w:lastRenderedPageBreak/>
        <w:pict>
          <v:rect id="Textové pole 2" o:spid="_x0000_s1026" style="position:absolute;margin-left:-7.95pt;margin-top:169.5pt;width:541.4pt;height:80.4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" filled="f" stroked="f" strokeweight=".26mm">
            <v:textbox>
              <w:txbxContent>
                <w:p w:rsidR="00E97A05" w:rsidRDefault="00E97A05" w:rsidP="00F83B1B">
                  <w:pPr>
                    <w:pStyle w:val="Obsahrmce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4445" distL="0" distR="0">
                        <wp:extent cx="1223010" cy="414655"/>
                        <wp:effectExtent l="0" t="0" r="0" b="0"/>
                        <wp:docPr id="6" name="Obrázek 30" descr="Obsah obrázku kreslení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ázek 30" descr="Obsah obrázku kreslení&#10;&#10;Popis byl vytvořen automatick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RR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E97A05" w:rsidRDefault="00E97A05" w:rsidP="00F83B1B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sectPr w:rsidR="00241D37" w:rsidRPr="00F83B1B" w:rsidSect="00EE3316">
      <w:headerReference w:type="default" r:id="rId15"/>
      <w:footerReference w:type="default" r:id="rId16"/>
      <w:headerReference w:type="firs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43" w:rsidRDefault="00506E43">
      <w:pPr>
        <w:spacing w:after="0" w:line="240" w:lineRule="auto"/>
      </w:pPr>
      <w:r>
        <w:separator/>
      </w:r>
    </w:p>
  </w:endnote>
  <w:endnote w:type="continuationSeparator" w:id="1">
    <w:p w:rsidR="00506E43" w:rsidRDefault="0050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5" w:type="dxa"/>
      <w:tblLook w:val="06A0"/>
    </w:tblPr>
    <w:tblGrid>
      <w:gridCol w:w="3485"/>
      <w:gridCol w:w="3485"/>
      <w:gridCol w:w="3485"/>
    </w:tblGrid>
    <w:tr w:rsidR="00E97A05">
      <w:tc>
        <w:tcPr>
          <w:tcW w:w="3485" w:type="dxa"/>
          <w:shd w:val="clear" w:color="auto" w:fill="auto"/>
        </w:tcPr>
        <w:p w:rsidR="00E97A05" w:rsidRDefault="00E97A05">
          <w:pPr>
            <w:pStyle w:val="a5"/>
            <w:ind w:left="-115"/>
          </w:pPr>
        </w:p>
      </w:tc>
      <w:tc>
        <w:tcPr>
          <w:tcW w:w="3485" w:type="dxa"/>
          <w:shd w:val="clear" w:color="auto" w:fill="auto"/>
        </w:tcPr>
        <w:p w:rsidR="00E97A05" w:rsidRDefault="00E97A05">
          <w:pPr>
            <w:pStyle w:val="a5"/>
            <w:jc w:val="center"/>
          </w:pPr>
        </w:p>
      </w:tc>
      <w:tc>
        <w:tcPr>
          <w:tcW w:w="3485" w:type="dxa"/>
          <w:shd w:val="clear" w:color="auto" w:fill="auto"/>
        </w:tcPr>
        <w:p w:rsidR="00E97A05" w:rsidRDefault="00E97A05">
          <w:pPr>
            <w:pStyle w:val="a5"/>
            <w:ind w:right="-115"/>
            <w:jc w:val="right"/>
          </w:pPr>
        </w:p>
      </w:tc>
    </w:tr>
  </w:tbl>
  <w:p w:rsidR="00E97A05" w:rsidRDefault="00E97A05">
    <w:pPr>
      <w:pStyle w:val="a7"/>
    </w:pPr>
    <w:r>
      <w:rPr>
        <w:noProof/>
        <w:lang w:val="ru-RU"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E97A05" w:rsidTr="7DAA1868">
      <w:tc>
        <w:tcPr>
          <w:tcW w:w="3485" w:type="dxa"/>
        </w:tcPr>
        <w:p w:rsidR="00E97A05" w:rsidRDefault="00E97A05" w:rsidP="7DAA1868">
          <w:pPr>
            <w:pStyle w:val="a5"/>
            <w:ind w:left="-115"/>
          </w:pPr>
        </w:p>
      </w:tc>
      <w:tc>
        <w:tcPr>
          <w:tcW w:w="3485" w:type="dxa"/>
        </w:tcPr>
        <w:p w:rsidR="00E97A05" w:rsidRDefault="00E97A05" w:rsidP="7DAA1868">
          <w:pPr>
            <w:pStyle w:val="a5"/>
            <w:jc w:val="center"/>
          </w:pPr>
        </w:p>
      </w:tc>
      <w:tc>
        <w:tcPr>
          <w:tcW w:w="3485" w:type="dxa"/>
        </w:tcPr>
        <w:p w:rsidR="00E97A05" w:rsidRDefault="00E97A05" w:rsidP="7DAA1868">
          <w:pPr>
            <w:pStyle w:val="a5"/>
            <w:ind w:right="-115"/>
            <w:jc w:val="right"/>
          </w:pPr>
        </w:p>
      </w:tc>
    </w:tr>
  </w:tbl>
  <w:p w:rsidR="00E97A05" w:rsidRDefault="00E97A05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43" w:rsidRDefault="00506E43">
      <w:pPr>
        <w:spacing w:after="0" w:line="240" w:lineRule="auto"/>
      </w:pPr>
      <w:r>
        <w:separator/>
      </w:r>
    </w:p>
  </w:footnote>
  <w:footnote w:type="continuationSeparator" w:id="1">
    <w:p w:rsidR="00506E43" w:rsidRDefault="0050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5" w:type="dxa"/>
      <w:tblLook w:val="06A0"/>
    </w:tblPr>
    <w:tblGrid>
      <w:gridCol w:w="10455"/>
    </w:tblGrid>
    <w:tr w:rsidR="00E97A05">
      <w:trPr>
        <w:trHeight w:val="1278"/>
      </w:trPr>
      <w:tc>
        <w:tcPr>
          <w:tcW w:w="10455" w:type="dxa"/>
          <w:shd w:val="clear" w:color="auto" w:fill="auto"/>
        </w:tcPr>
        <w:p w:rsidR="00E97A05" w:rsidRDefault="00E97A05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69595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7A05" w:rsidRDefault="00E97A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05" w:rsidRDefault="00E97A05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E97A05" w:rsidTr="002D5A52">
      <w:trPr>
        <w:trHeight w:val="1278"/>
      </w:trPr>
      <w:tc>
        <w:tcPr>
          <w:tcW w:w="10455" w:type="dxa"/>
        </w:tcPr>
        <w:p w:rsidR="00E97A05" w:rsidRDefault="00E97A05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97A05" w:rsidRDefault="00E97A05" w:rsidP="7DAA186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05" w:rsidRDefault="00E97A05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pt;height:7.2pt" o:bullet="t">
        <v:imagedata r:id="rId1" o:title="odrazka"/>
      </v:shape>
    </w:pict>
  </w:numPicBullet>
  <w:numPicBullet w:numPicBulletId="1">
    <w:pict>
      <v:shape id="_x0000_i1123" type="#_x0000_t75" style="width:9pt;height:7.8pt" o:bullet="t">
        <v:imagedata r:id="rId2" o:title="videoodrazka"/>
      </v:shape>
    </w:pict>
  </w:numPicBullet>
  <w:numPicBullet w:numPicBulletId="2">
    <w:pict>
      <v:shape id="_x0000_i1124" type="#_x0000_t75" style="width:8.4pt;height:7.8pt" o:bullet="t">
        <v:imagedata r:id="rId3" o:title="videoodrazka"/>
      </v:shape>
    </w:pict>
  </w:numPicBullet>
  <w:numPicBullet w:numPicBulletId="3">
    <w:pict>
      <v:shape id="_x0000_i1125" type="#_x0000_t75" style="width:46.8pt;height:46.8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3C0"/>
    <w:multiLevelType w:val="multilevel"/>
    <w:tmpl w:val="2B142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087F"/>
    <w:multiLevelType w:val="multilevel"/>
    <w:tmpl w:val="4088228E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106D77"/>
    <w:rsid w:val="0011432B"/>
    <w:rsid w:val="00194B7F"/>
    <w:rsid w:val="001C136F"/>
    <w:rsid w:val="001D10C4"/>
    <w:rsid w:val="001F56B7"/>
    <w:rsid w:val="00241D37"/>
    <w:rsid w:val="002A04DD"/>
    <w:rsid w:val="002B1270"/>
    <w:rsid w:val="002C10F6"/>
    <w:rsid w:val="002D5A52"/>
    <w:rsid w:val="00301E59"/>
    <w:rsid w:val="003E6239"/>
    <w:rsid w:val="004210B0"/>
    <w:rsid w:val="004269B2"/>
    <w:rsid w:val="00443A5E"/>
    <w:rsid w:val="00445D62"/>
    <w:rsid w:val="00456790"/>
    <w:rsid w:val="004712EB"/>
    <w:rsid w:val="00506E43"/>
    <w:rsid w:val="005228FE"/>
    <w:rsid w:val="00547FC2"/>
    <w:rsid w:val="00566B3E"/>
    <w:rsid w:val="00592537"/>
    <w:rsid w:val="005E2369"/>
    <w:rsid w:val="00643389"/>
    <w:rsid w:val="00700126"/>
    <w:rsid w:val="00707ECC"/>
    <w:rsid w:val="00743B83"/>
    <w:rsid w:val="00757AA8"/>
    <w:rsid w:val="00777383"/>
    <w:rsid w:val="00797927"/>
    <w:rsid w:val="007D2437"/>
    <w:rsid w:val="008311C7"/>
    <w:rsid w:val="008456A5"/>
    <w:rsid w:val="00855B5E"/>
    <w:rsid w:val="008F5F9C"/>
    <w:rsid w:val="009107C7"/>
    <w:rsid w:val="00957D54"/>
    <w:rsid w:val="009843CA"/>
    <w:rsid w:val="009D05FB"/>
    <w:rsid w:val="009D1018"/>
    <w:rsid w:val="00A26164"/>
    <w:rsid w:val="00AD1C92"/>
    <w:rsid w:val="00B00AFA"/>
    <w:rsid w:val="00B00DD7"/>
    <w:rsid w:val="00B01E92"/>
    <w:rsid w:val="00B16635"/>
    <w:rsid w:val="00B16A1A"/>
    <w:rsid w:val="00B460A6"/>
    <w:rsid w:val="00B506AB"/>
    <w:rsid w:val="00B776A6"/>
    <w:rsid w:val="00BC46D4"/>
    <w:rsid w:val="00C31B60"/>
    <w:rsid w:val="00C46DD9"/>
    <w:rsid w:val="00C96067"/>
    <w:rsid w:val="00C96336"/>
    <w:rsid w:val="00CB2E19"/>
    <w:rsid w:val="00CD7162"/>
    <w:rsid w:val="00CE28A6"/>
    <w:rsid w:val="00CF08AC"/>
    <w:rsid w:val="00D334AC"/>
    <w:rsid w:val="00D35844"/>
    <w:rsid w:val="00D662A6"/>
    <w:rsid w:val="00D85463"/>
    <w:rsid w:val="00DB1C28"/>
    <w:rsid w:val="00DB4536"/>
    <w:rsid w:val="00DF626D"/>
    <w:rsid w:val="00E0332A"/>
    <w:rsid w:val="00E20398"/>
    <w:rsid w:val="00E77B64"/>
    <w:rsid w:val="00E97A05"/>
    <w:rsid w:val="00EA3EF5"/>
    <w:rsid w:val="00ED3DDC"/>
    <w:rsid w:val="00EE3316"/>
    <w:rsid w:val="00EF10E1"/>
    <w:rsid w:val="00F15F6B"/>
    <w:rsid w:val="00F2067A"/>
    <w:rsid w:val="00F2731C"/>
    <w:rsid w:val="00F279BD"/>
    <w:rsid w:val="00F83B1B"/>
    <w:rsid w:val="00F92BEE"/>
    <w:rsid w:val="00FA405E"/>
    <w:rsid w:val="00FB00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qFormat/>
    <w:rsid w:val="00CD7162"/>
  </w:style>
  <w:style w:type="paragraph" w:styleId="a5">
    <w:name w:val="header"/>
    <w:basedOn w:val="a"/>
    <w:link w:val="a4"/>
    <w:uiPriority w:val="99"/>
    <w:unhideWhenUsed/>
    <w:rsid w:val="00CD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qFormat/>
    <w:rsid w:val="00CD7162"/>
  </w:style>
  <w:style w:type="paragraph" w:styleId="a7">
    <w:name w:val="footer"/>
    <w:basedOn w:val="a"/>
    <w:link w:val="a6"/>
    <w:uiPriority w:val="99"/>
    <w:unhideWhenUsed/>
    <w:rsid w:val="00CD716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a0"/>
    <w:uiPriority w:val="99"/>
    <w:unhideWhenUsed/>
    <w:rsid w:val="00F83B1B"/>
    <w:rPr>
      <w:color w:val="0563C1" w:themeColor="hyperlink"/>
      <w:u w:val="single"/>
    </w:rPr>
  </w:style>
  <w:style w:type="paragraph" w:customStyle="1" w:styleId="Obsahrmce">
    <w:name w:val="Obsah rámce"/>
    <w:basedOn w:val="a"/>
    <w:qFormat/>
    <w:rsid w:val="00F83B1B"/>
  </w:style>
  <w:style w:type="paragraph" w:styleId="ab">
    <w:name w:val="Balloon Text"/>
    <w:basedOn w:val="a"/>
    <w:link w:val="ac"/>
    <w:uiPriority w:val="99"/>
    <w:semiHidden/>
    <w:unhideWhenUsed/>
    <w:rsid w:val="0059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537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96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614-dedictvi-unesco-sloup-nejsvetejsi-troji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266-barokni-kuk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03-santiniho-kostel-sv-jana-nepomuckeh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0372-14C0-41AA-9DAE-15CD83E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25</cp:revision>
  <cp:lastPrinted>2021-07-23T08:26:00Z</cp:lastPrinted>
  <dcterms:created xsi:type="dcterms:W3CDTF">2022-09-29T22:10:00Z</dcterms:created>
  <dcterms:modified xsi:type="dcterms:W3CDTF">2022-09-29T23:55:00Z</dcterms:modified>
</cp:coreProperties>
</file>