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119D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Moldavsko v ohrožení </w:t>
      </w:r>
    </w:p>
    <w:p w:rsidR="00FA405E" w:rsidRDefault="00A119DB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Cílem pracovního listu je seznámení se s Moldavskem,</w:t>
      </w:r>
      <w:r w:rsidR="00B83D3F">
        <w:t xml:space="preserve"> nejchudší zemí Evropy, </w:t>
      </w:r>
      <w:r>
        <w:t>největšími problém</w:t>
      </w:r>
      <w:r w:rsidR="00B83D3F">
        <w:t>y státu</w:t>
      </w:r>
      <w:r w:rsidR="00C552E7">
        <w:t>,</w:t>
      </w:r>
      <w:r w:rsidR="00B83D3F">
        <w:t xml:space="preserve"> a </w:t>
      </w:r>
      <w:r w:rsidR="00BE17AD">
        <w:t>především</w:t>
      </w:r>
      <w:r w:rsidR="004237DD">
        <w:t xml:space="preserve"> </w:t>
      </w:r>
      <w:r>
        <w:t>pak s jeho současným bezpečnostním ohrožením. Kromě videa jsou da</w:t>
      </w:r>
      <w:r w:rsidR="00BE17AD">
        <w:t>lšími zd</w:t>
      </w:r>
      <w:r w:rsidR="00C552E7">
        <w:t>roji informací internet, popřípadě</w:t>
      </w:r>
      <w:r w:rsidR="00B83D3F">
        <w:t xml:space="preserve"> A</w:t>
      </w:r>
      <w:r w:rsidR="00BE17AD">
        <w:t>tlas</w:t>
      </w:r>
      <w:r w:rsidR="000F5626">
        <w:t xml:space="preserve"> světa</w:t>
      </w:r>
      <w:r w:rsidR="00C552E7">
        <w:t>.</w:t>
      </w:r>
    </w:p>
    <w:p w:rsidR="00643389" w:rsidRPr="007553C4" w:rsidRDefault="007553C4" w:rsidP="007553C4">
      <w:pPr>
        <w:pStyle w:val="Video"/>
      </w:pPr>
      <w:hyperlink r:id="rId10" w:history="1">
        <w:r w:rsidRPr="007553C4">
          <w:rPr>
            <w:rStyle w:val="Hypertextovodkaz"/>
            <w:color w:val="F22EA2"/>
          </w:rPr>
          <w:t>Moldavsko se obává, že bude další na řadě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C552E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 tabulce</w:t>
      </w:r>
      <w:r w:rsidR="00A119DB">
        <w:t xml:space="preserve"> j</w:t>
      </w:r>
      <w:r>
        <w:t>sou základní údaje o Moldavsku.</w:t>
      </w:r>
    </w:p>
    <w:p w:rsidR="00BE17AD" w:rsidRDefault="00BE17AD" w:rsidP="007D2437">
      <w:pPr>
        <w:pStyle w:val="Odrkakostka"/>
      </w:pPr>
      <w:r>
        <w:t>Vypočítejte hustotu zalidnění v Moldavsku. Porovnejte ji s hustotou zalidnění v ČR.</w:t>
      </w:r>
    </w:p>
    <w:p w:rsidR="00BE17AD" w:rsidRDefault="00BE17AD" w:rsidP="00BE17A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Mkatabulky"/>
        <w:tblpPr w:leftFromText="141" w:rightFromText="141" w:vertAnchor="page" w:horzAnchor="margin" w:tblpXSpec="center" w:tblpY="8485"/>
        <w:tblW w:w="0" w:type="auto"/>
        <w:tblLayout w:type="fixed"/>
        <w:tblLook w:val="06A0" w:firstRow="1" w:lastRow="0" w:firstColumn="1" w:lastColumn="0" w:noHBand="1" w:noVBand="1"/>
      </w:tblPr>
      <w:tblGrid>
        <w:gridCol w:w="2659"/>
        <w:gridCol w:w="3148"/>
      </w:tblGrid>
      <w:tr w:rsidR="004237DD" w:rsidTr="004237DD">
        <w:trPr>
          <w:trHeight w:val="675"/>
        </w:trPr>
        <w:tc>
          <w:tcPr>
            <w:tcW w:w="2659" w:type="dxa"/>
          </w:tcPr>
          <w:p w:rsidR="004237DD" w:rsidRDefault="004237DD" w:rsidP="004237DD">
            <w:pPr>
              <w:pStyle w:val="Vpltabulky"/>
            </w:pPr>
            <w:r>
              <w:t>Rozloha</w:t>
            </w:r>
          </w:p>
        </w:tc>
        <w:tc>
          <w:tcPr>
            <w:tcW w:w="3148" w:type="dxa"/>
          </w:tcPr>
          <w:p w:rsidR="004237DD" w:rsidRPr="00BE17AD" w:rsidRDefault="00C552E7" w:rsidP="004237DD">
            <w:pPr>
              <w:pStyle w:val="Vpltabulky"/>
              <w:rPr>
                <w:vertAlign w:val="superscript"/>
              </w:rPr>
            </w:pPr>
            <w:r>
              <w:t>34 000</w:t>
            </w:r>
            <w:r w:rsidR="004237DD">
              <w:t xml:space="preserve"> km</w:t>
            </w:r>
            <w:r w:rsidR="004237DD">
              <w:rPr>
                <w:vertAlign w:val="superscript"/>
              </w:rPr>
              <w:t>2</w:t>
            </w:r>
          </w:p>
        </w:tc>
      </w:tr>
      <w:tr w:rsidR="004237DD" w:rsidTr="004237DD">
        <w:trPr>
          <w:trHeight w:val="675"/>
        </w:trPr>
        <w:tc>
          <w:tcPr>
            <w:tcW w:w="2659" w:type="dxa"/>
          </w:tcPr>
          <w:p w:rsidR="004237DD" w:rsidRPr="7DAA1868" w:rsidRDefault="004237DD" w:rsidP="004237DD">
            <w:pPr>
              <w:pStyle w:val="Vpltabulky"/>
            </w:pPr>
            <w:r>
              <w:t>Počet obyvatel</w:t>
            </w:r>
          </w:p>
        </w:tc>
        <w:tc>
          <w:tcPr>
            <w:tcW w:w="3148" w:type="dxa"/>
          </w:tcPr>
          <w:p w:rsidR="004237DD" w:rsidRPr="7DAA1868" w:rsidRDefault="00BC4FC6" w:rsidP="004237DD">
            <w:pPr>
              <w:pStyle w:val="Vpltabulky"/>
            </w:pPr>
            <w:r>
              <w:t>2,6</w:t>
            </w:r>
            <w:r w:rsidR="004237DD">
              <w:t xml:space="preserve"> mil.</w:t>
            </w:r>
          </w:p>
        </w:tc>
      </w:tr>
      <w:tr w:rsidR="004237DD" w:rsidTr="004237DD">
        <w:trPr>
          <w:trHeight w:val="675"/>
        </w:trPr>
        <w:tc>
          <w:tcPr>
            <w:tcW w:w="2659" w:type="dxa"/>
          </w:tcPr>
          <w:p w:rsidR="004237DD" w:rsidRDefault="004237DD" w:rsidP="004237DD">
            <w:pPr>
              <w:pStyle w:val="Vpltabulky"/>
            </w:pPr>
            <w:r>
              <w:t xml:space="preserve">Hustota zalidnění </w:t>
            </w:r>
          </w:p>
        </w:tc>
        <w:tc>
          <w:tcPr>
            <w:tcW w:w="3148" w:type="dxa"/>
          </w:tcPr>
          <w:p w:rsidR="004237DD" w:rsidRDefault="004237DD" w:rsidP="004237DD">
            <w:pPr>
              <w:pStyle w:val="Vpltabulky"/>
            </w:pPr>
          </w:p>
        </w:tc>
      </w:tr>
      <w:tr w:rsidR="004237DD" w:rsidTr="004237DD">
        <w:trPr>
          <w:trHeight w:val="675"/>
        </w:trPr>
        <w:tc>
          <w:tcPr>
            <w:tcW w:w="2659" w:type="dxa"/>
          </w:tcPr>
          <w:p w:rsidR="004237DD" w:rsidRPr="7DAA1868" w:rsidRDefault="004237DD" w:rsidP="004237DD">
            <w:pPr>
              <w:pStyle w:val="Vpltabulky"/>
            </w:pPr>
            <w:r>
              <w:t>HDI (pořadí)</w:t>
            </w:r>
          </w:p>
        </w:tc>
        <w:tc>
          <w:tcPr>
            <w:tcW w:w="3148" w:type="dxa"/>
          </w:tcPr>
          <w:p w:rsidR="004237DD" w:rsidRPr="7DAA1868" w:rsidRDefault="004237DD" w:rsidP="004237DD">
            <w:pPr>
              <w:pStyle w:val="Vpltabulky"/>
            </w:pPr>
            <w:r>
              <w:t>107. místo na světě (2018)</w:t>
            </w:r>
          </w:p>
        </w:tc>
      </w:tr>
      <w:tr w:rsidR="00BC4FC6" w:rsidTr="004237DD">
        <w:trPr>
          <w:trHeight w:val="675"/>
        </w:trPr>
        <w:tc>
          <w:tcPr>
            <w:tcW w:w="2659" w:type="dxa"/>
          </w:tcPr>
          <w:p w:rsidR="00BC4FC6" w:rsidRDefault="00BC4FC6" w:rsidP="004237DD">
            <w:pPr>
              <w:pStyle w:val="Vpltabulky"/>
            </w:pPr>
            <w:r>
              <w:t>HDP na obyvatele</w:t>
            </w:r>
          </w:p>
        </w:tc>
        <w:tc>
          <w:tcPr>
            <w:tcW w:w="3148" w:type="dxa"/>
          </w:tcPr>
          <w:p w:rsidR="00BC4FC6" w:rsidRDefault="00BC4FC6" w:rsidP="004237DD">
            <w:pPr>
              <w:pStyle w:val="Vpltabulky"/>
            </w:pPr>
            <w:r>
              <w:t>5200 USD</w:t>
            </w:r>
            <w:r w:rsidR="00C552E7">
              <w:t xml:space="preserve"> (v ČR </w:t>
            </w:r>
            <w:r w:rsidR="003B79F4">
              <w:t>a</w:t>
            </w:r>
            <w:r w:rsidR="00C552E7">
              <w:t>si</w:t>
            </w:r>
            <w:r w:rsidR="003B79F4">
              <w:t xml:space="preserve"> 37 000)</w:t>
            </w:r>
          </w:p>
        </w:tc>
      </w:tr>
      <w:tr w:rsidR="004237DD" w:rsidTr="004237DD">
        <w:trPr>
          <w:trHeight w:val="675"/>
        </w:trPr>
        <w:tc>
          <w:tcPr>
            <w:tcW w:w="2659" w:type="dxa"/>
          </w:tcPr>
          <w:p w:rsidR="004237DD" w:rsidRDefault="004237DD" w:rsidP="004237DD">
            <w:pPr>
              <w:pStyle w:val="Vpltabulky"/>
            </w:pPr>
            <w:r>
              <w:t>Povrch</w:t>
            </w:r>
          </w:p>
        </w:tc>
        <w:tc>
          <w:tcPr>
            <w:tcW w:w="3148" w:type="dxa"/>
          </w:tcPr>
          <w:p w:rsidR="004237DD" w:rsidRDefault="004237DD" w:rsidP="004237DD">
            <w:pPr>
              <w:pStyle w:val="Vpltabulky"/>
            </w:pPr>
          </w:p>
        </w:tc>
      </w:tr>
      <w:tr w:rsidR="004237DD" w:rsidTr="004237DD">
        <w:trPr>
          <w:trHeight w:val="675"/>
        </w:trPr>
        <w:tc>
          <w:tcPr>
            <w:tcW w:w="2659" w:type="dxa"/>
          </w:tcPr>
          <w:p w:rsidR="004237DD" w:rsidRDefault="004237DD" w:rsidP="004237DD">
            <w:pPr>
              <w:pStyle w:val="Vpltabulky"/>
            </w:pPr>
            <w:r>
              <w:t xml:space="preserve">Hlavní vývozní artikl </w:t>
            </w:r>
          </w:p>
        </w:tc>
        <w:tc>
          <w:tcPr>
            <w:tcW w:w="3148" w:type="dxa"/>
          </w:tcPr>
          <w:p w:rsidR="004237DD" w:rsidRDefault="004237DD" w:rsidP="004237DD">
            <w:pPr>
              <w:pStyle w:val="Vpltabulky"/>
            </w:pPr>
          </w:p>
        </w:tc>
      </w:tr>
    </w:tbl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4237DD" w:rsidRDefault="004237DD" w:rsidP="004237DD">
      <w:pPr>
        <w:pStyle w:val="Odrkakostka"/>
        <w:numPr>
          <w:ilvl w:val="0"/>
          <w:numId w:val="0"/>
        </w:numPr>
        <w:ind w:left="720"/>
      </w:pPr>
    </w:p>
    <w:p w:rsidR="003B79F4" w:rsidRDefault="003B79F4" w:rsidP="004237DD">
      <w:pPr>
        <w:pStyle w:val="Odrkakostka"/>
        <w:numPr>
          <w:ilvl w:val="0"/>
          <w:numId w:val="0"/>
        </w:numPr>
        <w:ind w:left="720"/>
      </w:pPr>
    </w:p>
    <w:p w:rsidR="00B83D3F" w:rsidRDefault="00B83D3F" w:rsidP="00B83D3F">
      <w:pPr>
        <w:pStyle w:val="Odrkakostka"/>
        <w:numPr>
          <w:ilvl w:val="0"/>
          <w:numId w:val="0"/>
        </w:numPr>
        <w:ind w:left="720"/>
      </w:pPr>
    </w:p>
    <w:p w:rsidR="008311C7" w:rsidRDefault="00C552E7" w:rsidP="007D2437">
      <w:pPr>
        <w:pStyle w:val="Odrkakostka"/>
      </w:pPr>
      <w:r>
        <w:t>Doplňte do</w:t>
      </w:r>
      <w:r w:rsidR="00BE17AD">
        <w:t xml:space="preserve"> tabulky chybějící údaje.</w:t>
      </w:r>
    </w:p>
    <w:p w:rsidR="00B83D3F" w:rsidRDefault="00B83D3F" w:rsidP="00B83D3F">
      <w:pPr>
        <w:pStyle w:val="Odrkakostka"/>
        <w:numPr>
          <w:ilvl w:val="0"/>
          <w:numId w:val="0"/>
        </w:numPr>
        <w:ind w:left="720"/>
      </w:pPr>
    </w:p>
    <w:p w:rsidR="00B83D3F" w:rsidRDefault="00B83D3F" w:rsidP="00B83D3F">
      <w:pPr>
        <w:pStyle w:val="Odrkakostka"/>
        <w:numPr>
          <w:ilvl w:val="0"/>
          <w:numId w:val="0"/>
        </w:numPr>
        <w:ind w:left="720"/>
      </w:pPr>
    </w:p>
    <w:p w:rsidR="00B83D3F" w:rsidRDefault="00B83D3F" w:rsidP="00B83D3F">
      <w:pPr>
        <w:pStyle w:val="Odrkakostka"/>
        <w:numPr>
          <w:ilvl w:val="0"/>
          <w:numId w:val="0"/>
        </w:numPr>
        <w:ind w:left="720"/>
      </w:pPr>
    </w:p>
    <w:p w:rsidR="00BE17AD" w:rsidRPr="007D2437" w:rsidRDefault="00BE17AD" w:rsidP="007D2437">
      <w:pPr>
        <w:pStyle w:val="Odrkakostka"/>
      </w:pPr>
      <w:r>
        <w:lastRenderedPageBreak/>
        <w:t xml:space="preserve">Pokuste se na základě údajů v tabulce v několika větách výstižně charakterizovat Moldavsko. </w:t>
      </w:r>
    </w:p>
    <w:p w:rsidR="00EE3316" w:rsidRDefault="00EE3316" w:rsidP="00BE17AD">
      <w:pPr>
        <w:pStyle w:val="Odrkakostka"/>
        <w:numPr>
          <w:ilvl w:val="0"/>
          <w:numId w:val="0"/>
        </w:numPr>
        <w:ind w:left="720" w:hanging="360"/>
      </w:pPr>
    </w:p>
    <w:p w:rsidR="00BE17AD" w:rsidRPr="00BE17AD" w:rsidRDefault="00BE17AD" w:rsidP="00B83D3F">
      <w:pPr>
        <w:pStyle w:val="dekodpov"/>
        <w:ind w:left="0"/>
        <w:sectPr w:rsidR="00BE17AD" w:rsidRPr="00BE17AD" w:rsidSect="009D05FB">
          <w:head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E17AD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83D3F">
        <w:t>…………</w:t>
      </w:r>
    </w:p>
    <w:p w:rsidR="007D2437" w:rsidRPr="007D2437" w:rsidRDefault="007D2437" w:rsidP="007D2437"/>
    <w:p w:rsidR="00CE28A6" w:rsidRDefault="004237DD" w:rsidP="00EE3316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0E332455" wp14:editId="445BACFB">
            <wp:simplePos x="0" y="0"/>
            <wp:positionH relativeFrom="margin">
              <wp:posOffset>3680460</wp:posOffset>
            </wp:positionH>
            <wp:positionV relativeFrom="paragraph">
              <wp:posOffset>10160</wp:posOffset>
            </wp:positionV>
            <wp:extent cx="2591435" cy="3230880"/>
            <wp:effectExtent l="0" t="0" r="0" b="7620"/>
            <wp:wrapTight wrapText="bothSides">
              <wp:wrapPolygon edited="0">
                <wp:start x="0" y="0"/>
                <wp:lineTo x="0" y="21524"/>
                <wp:lineTo x="21436" y="21524"/>
                <wp:lineTo x="214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DB">
        <w:t>Zaznač</w:t>
      </w:r>
      <w:r>
        <w:t>te</w:t>
      </w:r>
      <w:r w:rsidR="00C552E7">
        <w:t xml:space="preserve"> do slepé mapy Moldavska:</w:t>
      </w:r>
    </w:p>
    <w:p w:rsidR="004237DD" w:rsidRDefault="004237DD" w:rsidP="00A119DB">
      <w:pPr>
        <w:pStyle w:val="Odrkakostka"/>
      </w:pPr>
      <w:r>
        <w:t>Polohu hlavního města Kišiněva</w:t>
      </w:r>
      <w:r w:rsidRPr="004237DD">
        <w:rPr>
          <w:noProof/>
          <w:lang w:eastAsia="cs-CZ"/>
        </w:rPr>
        <w:t xml:space="preserve"> </w:t>
      </w:r>
    </w:p>
    <w:p w:rsidR="00844A7D" w:rsidRDefault="00844A7D" w:rsidP="00A119DB">
      <w:pPr>
        <w:pStyle w:val="Odrkakostka"/>
      </w:pPr>
      <w:r>
        <w:rPr>
          <w:noProof/>
          <w:lang w:eastAsia="cs-CZ"/>
        </w:rPr>
        <w:t>Řeku Dněstr</w:t>
      </w:r>
    </w:p>
    <w:p w:rsidR="00A119DB" w:rsidRDefault="00A119DB" w:rsidP="003B79F4">
      <w:pPr>
        <w:pStyle w:val="Odrkakostka"/>
      </w:pPr>
      <w:r>
        <w:t>Autonomní region Podněstří</w:t>
      </w:r>
      <w:r w:rsidR="003B79F4">
        <w:t xml:space="preserve"> </w:t>
      </w:r>
    </w:p>
    <w:p w:rsidR="003B79F4" w:rsidRDefault="00C552E7" w:rsidP="003B79F4">
      <w:pPr>
        <w:pStyle w:val="Odrkakostka"/>
      </w:pPr>
      <w:r>
        <w:t>Vyhledejte informace</w:t>
      </w:r>
      <w:r w:rsidR="003B79F4">
        <w:t>, proč má region Podněstří autonom</w:t>
      </w:r>
      <w:r>
        <w:t>ní postavení v rámci Moldavska.</w:t>
      </w:r>
    </w:p>
    <w:p w:rsidR="003B79F4" w:rsidRDefault="003B79F4" w:rsidP="003B79F4">
      <w:pPr>
        <w:pStyle w:val="Odstavecseseznamem"/>
      </w:pPr>
    </w:p>
    <w:p w:rsidR="003B79F4" w:rsidRDefault="003B79F4" w:rsidP="003B79F4">
      <w:pPr>
        <w:pStyle w:val="dekodpov"/>
        <w:sectPr w:rsidR="003B79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………………………………………………………...........</w:t>
      </w:r>
    </w:p>
    <w:p w:rsidR="003B79F4" w:rsidRDefault="003B79F4" w:rsidP="003B79F4">
      <w:pPr>
        <w:pStyle w:val="dekodpov"/>
        <w:sectPr w:rsidR="003B79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………………………………………………………...........</w:t>
      </w:r>
    </w:p>
    <w:p w:rsidR="003B79F4" w:rsidRDefault="003B79F4" w:rsidP="003B79F4">
      <w:pPr>
        <w:pStyle w:val="dekodpov"/>
        <w:sectPr w:rsidR="003B79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………………………………………………………...........</w:t>
      </w:r>
    </w:p>
    <w:p w:rsidR="00CE28A6" w:rsidRDefault="003B79F4" w:rsidP="00D419E4">
      <w:pPr>
        <w:pStyle w:val="dekodpov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………………………………………………………..........</w:t>
      </w:r>
    </w:p>
    <w:p w:rsidR="00E30535" w:rsidRPr="00E30535" w:rsidRDefault="004237DD" w:rsidP="004237DD">
      <w:pPr>
        <w:pStyle w:val="kol-zadn"/>
        <w:numPr>
          <w:ilvl w:val="0"/>
          <w:numId w:val="11"/>
        </w:numPr>
        <w:rPr>
          <w:rStyle w:val="VideoChar"/>
          <w:b/>
          <w:bCs w:val="0"/>
          <w:color w:val="auto"/>
          <w:sz w:val="24"/>
          <w:szCs w:val="22"/>
          <w:u w:val="none"/>
          <w:lang w:eastAsia="cs-CZ"/>
        </w:rPr>
      </w:pPr>
      <w:r>
        <w:t>Následující</w:t>
      </w:r>
      <w:r w:rsidR="00A119DB" w:rsidRPr="00A119DB">
        <w:rPr>
          <w:lang w:eastAsia="cs-CZ"/>
        </w:rPr>
        <w:t xml:space="preserve"> </w:t>
      </w:r>
      <w:r>
        <w:rPr>
          <w:lang w:eastAsia="cs-CZ"/>
        </w:rPr>
        <w:t>video z roku 20</w:t>
      </w:r>
      <w:r w:rsidR="00C552E7">
        <w:rPr>
          <w:lang w:eastAsia="cs-CZ"/>
        </w:rPr>
        <w:t>17 mapuje hlavní problémy země:</w:t>
      </w:r>
      <w:r w:rsidR="00E30535">
        <w:rPr>
          <w:rStyle w:val="Hypertextovodkaz"/>
          <w:lang w:eastAsia="cs-CZ"/>
        </w:rPr>
        <w:br/>
      </w:r>
    </w:p>
    <w:p w:rsidR="00EA3EF5" w:rsidRPr="00E30535" w:rsidRDefault="00E30535" w:rsidP="00E30535">
      <w:pPr>
        <w:pStyle w:val="Video"/>
      </w:pPr>
      <w:hyperlink r:id="rId13" w:history="1">
        <w:r w:rsidRPr="00E30535">
          <w:rPr>
            <w:rStyle w:val="VideoChar"/>
            <w:b/>
            <w:bCs/>
          </w:rPr>
          <w:t>Moldavsko: Země na křižovatce</w:t>
        </w:r>
      </w:hyperlink>
      <w:r w:rsidRPr="00E30535">
        <w:rPr>
          <w:rStyle w:val="VideoChar"/>
          <w:b/>
          <w:bCs/>
        </w:rPr>
        <w:br/>
      </w:r>
    </w:p>
    <w:p w:rsidR="00A119DB" w:rsidRDefault="00C552E7" w:rsidP="004237DD">
      <w:pPr>
        <w:pStyle w:val="Odrkakostka"/>
      </w:pPr>
      <w:r>
        <w:rPr>
          <w:noProof/>
          <w:lang w:eastAsia="cs-CZ"/>
        </w:rPr>
        <w:t>Pojmenujte hlavní ekonomický</w:t>
      </w:r>
      <w:r w:rsidR="004237DD">
        <w:rPr>
          <w:noProof/>
          <w:lang w:eastAsia="cs-CZ"/>
        </w:rPr>
        <w:t xml:space="preserve"> a zároveň </w:t>
      </w:r>
      <w:r>
        <w:rPr>
          <w:noProof/>
          <w:lang w:eastAsia="cs-CZ"/>
        </w:rPr>
        <w:t>demografický problém Moldavska.</w:t>
      </w:r>
    </w:p>
    <w:p w:rsidR="004237DD" w:rsidRDefault="004237DD" w:rsidP="004237DD">
      <w:pPr>
        <w:pStyle w:val="dekodpov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4237DD" w:rsidRDefault="004237DD" w:rsidP="004237DD">
      <w:pPr>
        <w:pStyle w:val="Odrkakostka"/>
      </w:pPr>
      <w:r>
        <w:t>Jak je vnímáno</w:t>
      </w:r>
      <w:r w:rsidR="00B54BF6">
        <w:t xml:space="preserve"> M</w:t>
      </w:r>
      <w:r w:rsidR="00C552E7">
        <w:t>oldavsko mezi mladou generací?</w:t>
      </w:r>
    </w:p>
    <w:p w:rsidR="004237DD" w:rsidRPr="004237DD" w:rsidRDefault="004237DD" w:rsidP="004237DD">
      <w:pPr>
        <w:pStyle w:val="dekodpov"/>
      </w:pPr>
      <w:r w:rsidRPr="004237DD"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4237DD" w:rsidRDefault="004237DD" w:rsidP="00BC4FC6">
      <w:pPr>
        <w:pStyle w:val="Odrkakostka"/>
        <w:numPr>
          <w:ilvl w:val="0"/>
          <w:numId w:val="0"/>
        </w:numPr>
        <w:ind w:left="720" w:hanging="360"/>
      </w:pPr>
    </w:p>
    <w:p w:rsidR="00BC4FC6" w:rsidRDefault="00BC4FC6" w:rsidP="00BC4FC6">
      <w:pPr>
        <w:pStyle w:val="kol-zadn"/>
        <w:numPr>
          <w:ilvl w:val="0"/>
          <w:numId w:val="11"/>
        </w:numPr>
      </w:pPr>
      <w:r>
        <w:lastRenderedPageBreak/>
        <w:t xml:space="preserve">Moldavsko po </w:t>
      </w:r>
      <w:r w:rsidR="00B54BF6">
        <w:t>zahájení ruské invaze</w:t>
      </w:r>
      <w:r>
        <w:t xml:space="preserve"> na Ukrajině začalo řešit vá</w:t>
      </w:r>
      <w:r w:rsidR="00C552E7">
        <w:t>žné bezpečnostní ohrožení země.</w:t>
      </w:r>
    </w:p>
    <w:p w:rsidR="003B79F4" w:rsidRDefault="003B79F4" w:rsidP="003B79F4">
      <w:pPr>
        <w:pStyle w:val="Odrkakostka"/>
      </w:pPr>
      <w:r>
        <w:rPr>
          <w:noProof/>
          <w:lang w:eastAsia="cs-CZ"/>
        </w:rPr>
        <w:t>Neukotvenost Moldavska (zda směřovat na západ Evropy nebo</w:t>
      </w:r>
      <w:r w:rsidR="00C552E7">
        <w:rPr>
          <w:noProof/>
          <w:lang w:eastAsia="cs-CZ"/>
        </w:rPr>
        <w:t xml:space="preserve"> na jeho východ) je dobře patrná</w:t>
      </w:r>
      <w:r>
        <w:rPr>
          <w:noProof/>
          <w:lang w:eastAsia="cs-CZ"/>
        </w:rPr>
        <w:t xml:space="preserve"> na častém střídání vlád v zemi. </w:t>
      </w:r>
      <w:r>
        <w:t>Jakou vládu mělo Moldavsko na počátku roku 2022?</w:t>
      </w:r>
      <w:r w:rsidR="00C552E7">
        <w:t xml:space="preserve"> Vyberte z nabízených možností.</w:t>
      </w:r>
    </w:p>
    <w:p w:rsidR="003B79F4" w:rsidRDefault="003B79F4" w:rsidP="003B79F4">
      <w:pPr>
        <w:pStyle w:val="Odrkakostka"/>
        <w:sectPr w:rsidR="003B79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C4FC6" w:rsidRDefault="00BC4FC6" w:rsidP="003B79F4">
      <w:pPr>
        <w:pStyle w:val="Odrkakostka"/>
        <w:numPr>
          <w:ilvl w:val="0"/>
          <w:numId w:val="0"/>
        </w:numPr>
        <w:tabs>
          <w:tab w:val="left" w:pos="6864"/>
        </w:tabs>
        <w:ind w:left="720"/>
      </w:pPr>
      <w:r>
        <w:t xml:space="preserve">Prozápadní vláda – proruská vláda </w:t>
      </w:r>
      <w:r w:rsidR="003B79F4">
        <w:t>– nedá se specifikovat</w:t>
      </w:r>
      <w:r w:rsidR="003B79F4">
        <w:tab/>
      </w:r>
    </w:p>
    <w:p w:rsidR="00BC4FC6" w:rsidRDefault="00BC4FC6" w:rsidP="00BC4FC6">
      <w:pPr>
        <w:pStyle w:val="Odrkakostka"/>
      </w:pPr>
      <w:r>
        <w:t>Jakými konkrétními kroky reagovala moldavská v</w:t>
      </w:r>
      <w:r w:rsidR="00C552E7">
        <w:t>láda na ruský útok na Ukrajině?</w:t>
      </w:r>
    </w:p>
    <w:p w:rsidR="00BC4FC6" w:rsidRDefault="00BC4FC6" w:rsidP="00BC4FC6">
      <w:pPr>
        <w:pStyle w:val="dekodpov"/>
      </w:pPr>
      <w:r>
        <w:t>………………………………………………………………………………………………………………</w:t>
      </w:r>
      <w:r w:rsidR="003B79F4">
        <w:t>......</w:t>
      </w:r>
    </w:p>
    <w:p w:rsidR="00BC4FC6" w:rsidRDefault="00BC4FC6" w:rsidP="00BC4FC6">
      <w:pPr>
        <w:pStyle w:val="Odrkakostka"/>
      </w:pPr>
      <w:r>
        <w:t>Jak se postavilo Moldavsko k</w:t>
      </w:r>
      <w:r w:rsidR="003B79F4">
        <w:t> uprchlické krizi po zahájení</w:t>
      </w:r>
      <w:r>
        <w:t xml:space="preserve"> </w:t>
      </w:r>
      <w:r w:rsidR="003B79F4">
        <w:t>války na</w:t>
      </w:r>
      <w:r>
        <w:t> </w:t>
      </w:r>
      <w:r w:rsidR="003B79F4">
        <w:t>Ukrajině</w:t>
      </w:r>
      <w:r w:rsidR="00C552E7">
        <w:t>?</w:t>
      </w:r>
    </w:p>
    <w:p w:rsidR="00BC4FC6" w:rsidRDefault="00BC4FC6" w:rsidP="00BC4FC6">
      <w:pPr>
        <w:pStyle w:val="dekodpov"/>
      </w:pPr>
      <w:r>
        <w:t>……………………………………………………………………………………………………………</w:t>
      </w:r>
      <w:r w:rsidR="003B79F4">
        <w:t>……...</w:t>
      </w:r>
    </w:p>
    <w:p w:rsidR="003B79F4" w:rsidRDefault="00844A7D" w:rsidP="003B79F4">
      <w:pPr>
        <w:pStyle w:val="Odrkakostka"/>
      </w:pPr>
      <w:r>
        <w:t>Jak se stavěla</w:t>
      </w:r>
      <w:r w:rsidR="003B79F4">
        <w:t xml:space="preserve"> Ruská federace</w:t>
      </w:r>
      <w:r>
        <w:t xml:space="preserve"> k politickému kurzu Moldavska na počátku roku 2023</w:t>
      </w:r>
      <w:r w:rsidR="00C552E7">
        <w:t>?</w:t>
      </w:r>
    </w:p>
    <w:p w:rsidR="003B79F4" w:rsidRDefault="003B79F4" w:rsidP="003B79F4">
      <w:pPr>
        <w:pStyle w:val="dekodpov"/>
      </w:pPr>
      <w:r>
        <w:t>…………………………………………………………………………………………………………….</w:t>
      </w:r>
    </w:p>
    <w:p w:rsidR="00BC4FC6" w:rsidRDefault="00BC4FC6" w:rsidP="00BC4FC6">
      <w:pPr>
        <w:pStyle w:val="Odrkakostka"/>
        <w:numPr>
          <w:ilvl w:val="0"/>
          <w:numId w:val="0"/>
        </w:numPr>
        <w:ind w:left="360"/>
      </w:pPr>
    </w:p>
    <w:p w:rsidR="00626C3C" w:rsidRDefault="00626C3C" w:rsidP="00BC4FC6">
      <w:pPr>
        <w:pStyle w:val="Odrkakostka"/>
        <w:numPr>
          <w:ilvl w:val="0"/>
          <w:numId w:val="0"/>
        </w:numPr>
        <w:ind w:left="360"/>
      </w:pPr>
    </w:p>
    <w:p w:rsidR="00626C3C" w:rsidRDefault="00626C3C" w:rsidP="00BC4FC6">
      <w:pPr>
        <w:pStyle w:val="Odrkakostka"/>
        <w:numPr>
          <w:ilvl w:val="0"/>
          <w:numId w:val="0"/>
        </w:numPr>
        <w:ind w:left="360"/>
      </w:pPr>
    </w:p>
    <w:p w:rsidR="00626C3C" w:rsidRDefault="00626C3C" w:rsidP="00BC4FC6">
      <w:pPr>
        <w:pStyle w:val="Odrkakostka"/>
        <w:numPr>
          <w:ilvl w:val="0"/>
          <w:numId w:val="0"/>
        </w:numPr>
        <w:ind w:left="360"/>
      </w:pPr>
      <w:bookmarkStart w:id="0" w:name="_GoBack"/>
      <w:bookmarkEnd w:id="0"/>
    </w:p>
    <w:p w:rsidR="00BC4FC6" w:rsidRDefault="00BC4FC6" w:rsidP="003B79F4">
      <w:pPr>
        <w:pStyle w:val="Odrkakostka"/>
        <w:numPr>
          <w:ilvl w:val="0"/>
          <w:numId w:val="0"/>
        </w:numPr>
        <w:ind w:left="72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552E7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15ACB481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B83D3F" w:rsidRDefault="00CE28A6" w:rsidP="00B83D3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B83D3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87" w:rsidRDefault="000B3987">
      <w:pPr>
        <w:spacing w:after="0" w:line="240" w:lineRule="auto"/>
      </w:pPr>
      <w:r>
        <w:separator/>
      </w:r>
    </w:p>
  </w:endnote>
  <w:endnote w:type="continuationSeparator" w:id="0">
    <w:p w:rsidR="000B3987" w:rsidRDefault="000B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87" w:rsidRDefault="000B3987">
      <w:pPr>
        <w:spacing w:after="0" w:line="240" w:lineRule="auto"/>
      </w:pPr>
      <w:r>
        <w:separator/>
      </w:r>
    </w:p>
  </w:footnote>
  <w:footnote w:type="continuationSeparator" w:id="0">
    <w:p w:rsidR="000B3987" w:rsidRDefault="000B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E76E3" w:rsidTr="7DAA1868">
      <w:tc>
        <w:tcPr>
          <w:tcW w:w="10455" w:type="dxa"/>
        </w:tcPr>
        <w:p w:rsidR="007E76E3" w:rsidRDefault="007E76E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713BDF6" wp14:editId="5B6B5D35">
                <wp:extent cx="6553200" cy="47431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022"/>
                        <a:stretch/>
                      </pic:blipFill>
                      <pic:spPr bwMode="auto">
                        <a:xfrm>
                          <a:off x="0" y="0"/>
                          <a:ext cx="6553200" cy="4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76E3" w:rsidRDefault="007E76E3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25pt;height:3.75pt" o:bullet="t">
        <v:imagedata r:id="rId1" o:title="odrazka"/>
      </v:shape>
    </w:pict>
  </w:numPicBullet>
  <w:numPicBullet w:numPicBulletId="1">
    <w:pict>
      <v:shape id="_x0000_i1079" type="#_x0000_t75" style="width:5.25pt;height:4.5pt" o:bullet="t">
        <v:imagedata r:id="rId2" o:title="videoodrazka"/>
      </v:shape>
    </w:pict>
  </w:numPicBullet>
  <w:numPicBullet w:numPicBulletId="2">
    <w:pict>
      <v:shape id="_x0000_i1080" type="#_x0000_t75" style="width:12.75pt;height:12pt" o:bullet="t">
        <v:imagedata r:id="rId3" o:title="videoodrazka"/>
      </v:shape>
    </w:pict>
  </w:numPicBullet>
  <w:numPicBullet w:numPicBulletId="3">
    <w:pict>
      <v:shape id="_x0000_i108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B3987"/>
    <w:rsid w:val="000F5626"/>
    <w:rsid w:val="00106D77"/>
    <w:rsid w:val="0011432B"/>
    <w:rsid w:val="00143077"/>
    <w:rsid w:val="00194B7F"/>
    <w:rsid w:val="001E799E"/>
    <w:rsid w:val="002C10F6"/>
    <w:rsid w:val="002D5B6D"/>
    <w:rsid w:val="00301E59"/>
    <w:rsid w:val="00370E99"/>
    <w:rsid w:val="003B79F4"/>
    <w:rsid w:val="004237DD"/>
    <w:rsid w:val="005E2369"/>
    <w:rsid w:val="005F422C"/>
    <w:rsid w:val="00626C3C"/>
    <w:rsid w:val="00643389"/>
    <w:rsid w:val="007553C4"/>
    <w:rsid w:val="00777383"/>
    <w:rsid w:val="007D2437"/>
    <w:rsid w:val="007E76E3"/>
    <w:rsid w:val="008311C7"/>
    <w:rsid w:val="00844A7D"/>
    <w:rsid w:val="008456A5"/>
    <w:rsid w:val="009D05FB"/>
    <w:rsid w:val="00A119DB"/>
    <w:rsid w:val="00AD0DCA"/>
    <w:rsid w:val="00AD1C92"/>
    <w:rsid w:val="00B16A1A"/>
    <w:rsid w:val="00B54BF6"/>
    <w:rsid w:val="00B83D3F"/>
    <w:rsid w:val="00BC4FC6"/>
    <w:rsid w:val="00BE17AD"/>
    <w:rsid w:val="00C33811"/>
    <w:rsid w:val="00C552E7"/>
    <w:rsid w:val="00CE28A6"/>
    <w:rsid w:val="00D334AC"/>
    <w:rsid w:val="00D419E4"/>
    <w:rsid w:val="00D85463"/>
    <w:rsid w:val="00DB4536"/>
    <w:rsid w:val="00E0332A"/>
    <w:rsid w:val="00E30535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D599B"/>
  <w15:docId w15:val="{9B6D0ED4-62A4-42FE-99C9-C2DFF337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62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5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979-moldavsko-zeme-na-krizovat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5385-moldavsko-se-obava-ze-bude-dalsi-na-ra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14D8-DD1B-4E78-A609-DD92E01A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16</cp:revision>
  <cp:lastPrinted>2023-03-15T13:56:00Z</cp:lastPrinted>
  <dcterms:created xsi:type="dcterms:W3CDTF">2021-08-03T09:29:00Z</dcterms:created>
  <dcterms:modified xsi:type="dcterms:W3CDTF">2023-05-12T12:50:00Z</dcterms:modified>
</cp:coreProperties>
</file>