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7CD59D9" w:rsidR="00FA405E" w:rsidRDefault="00AB3EAC" w:rsidP="006D7474">
      <w:pPr>
        <w:pStyle w:val="Nzevpracovnholistu"/>
        <w:jc w:val="both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Pře</w:t>
      </w:r>
      <w:r w:rsidR="00DE0D0D">
        <w:t>d</w:t>
      </w:r>
      <w:r>
        <w:t>stavitelé normalizace</w:t>
      </w:r>
    </w:p>
    <w:p w14:paraId="0A5FEE65" w14:textId="3B67E6A8" w:rsidR="00AA0D4F" w:rsidRDefault="00AA0D4F" w:rsidP="006D7474">
      <w:pPr>
        <w:pStyle w:val="kol-zadn"/>
        <w:numPr>
          <w:ilvl w:val="0"/>
          <w:numId w:val="0"/>
        </w:numPr>
        <w:jc w:val="both"/>
      </w:pPr>
    </w:p>
    <w:p w14:paraId="1B495803" w14:textId="01FE284C" w:rsidR="00814991" w:rsidRPr="00824FCF" w:rsidRDefault="00814991" w:rsidP="006D7474">
      <w:pPr>
        <w:pStyle w:val="Popispracovnholistu"/>
      </w:pPr>
      <w:r>
        <w:t>Gustáv Husák</w:t>
      </w:r>
    </w:p>
    <w:p w14:paraId="50FD40F6" w14:textId="1F44E29E" w:rsidR="00642B1F" w:rsidRPr="00AA0D4F" w:rsidRDefault="00642B1F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Život</w:t>
      </w:r>
      <w:r w:rsidRPr="00AA0D4F">
        <w:rPr>
          <w:b w:val="0"/>
          <w:bCs/>
        </w:rPr>
        <w:t>: 1</w:t>
      </w:r>
      <w:r w:rsidR="00495090">
        <w:rPr>
          <w:b w:val="0"/>
          <w:bCs/>
        </w:rPr>
        <w:t>913</w:t>
      </w:r>
      <w:r w:rsidRPr="00AA0D4F">
        <w:rPr>
          <w:b w:val="0"/>
          <w:bCs/>
        </w:rPr>
        <w:t>–19</w:t>
      </w:r>
      <w:r w:rsidR="00495090">
        <w:rPr>
          <w:b w:val="0"/>
          <w:bCs/>
        </w:rPr>
        <w:t>91</w:t>
      </w:r>
    </w:p>
    <w:p w14:paraId="616B866E" w14:textId="2AAAC7B7" w:rsidR="003214C9" w:rsidRDefault="00642B1F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Zajímavost</w:t>
      </w:r>
      <w:r w:rsidRPr="00AA0D4F">
        <w:rPr>
          <w:b w:val="0"/>
          <w:bCs/>
        </w:rPr>
        <w:t>:</w:t>
      </w:r>
      <w:r>
        <w:rPr>
          <w:b w:val="0"/>
          <w:bCs/>
        </w:rPr>
        <w:t xml:space="preserve"> </w:t>
      </w:r>
      <w:r w:rsidR="00495090">
        <w:rPr>
          <w:b w:val="0"/>
          <w:bCs/>
        </w:rPr>
        <w:t>V padesátých letech byl v</w:t>
      </w:r>
      <w:r w:rsidR="000573B8">
        <w:rPr>
          <w:b w:val="0"/>
          <w:bCs/>
        </w:rPr>
        <w:t> politickém</w:t>
      </w:r>
      <w:r w:rsidR="00495090">
        <w:rPr>
          <w:b w:val="0"/>
          <w:bCs/>
        </w:rPr>
        <w:t xml:space="preserve"> procesu odsouzen za velezradu na doživotí, z vězení se dostal po amn</w:t>
      </w:r>
      <w:r w:rsidR="00DB1B39">
        <w:rPr>
          <w:b w:val="0"/>
          <w:bCs/>
        </w:rPr>
        <w:t>e</w:t>
      </w:r>
      <w:r w:rsidR="00495090">
        <w:rPr>
          <w:b w:val="0"/>
          <w:bCs/>
        </w:rPr>
        <w:t>stii v roce 1960. Do čela</w:t>
      </w:r>
      <w:r w:rsidR="00DB1B39">
        <w:rPr>
          <w:b w:val="0"/>
          <w:bCs/>
        </w:rPr>
        <w:t xml:space="preserve"> komunistické strany a později do čela státu se dostal díky příležitosti, kterou byla s</w:t>
      </w:r>
      <w:r w:rsidR="00175BF9">
        <w:rPr>
          <w:b w:val="0"/>
          <w:bCs/>
        </w:rPr>
        <w:t>rpnová</w:t>
      </w:r>
      <w:r w:rsidR="00DB1B39">
        <w:rPr>
          <w:b w:val="0"/>
          <w:bCs/>
        </w:rPr>
        <w:t xml:space="preserve"> invaze vojsk Varšavské sml</w:t>
      </w:r>
      <w:r w:rsidR="00D53383">
        <w:rPr>
          <w:b w:val="0"/>
          <w:bCs/>
        </w:rPr>
        <w:t>ouvy</w:t>
      </w:r>
      <w:r w:rsidR="00DB1B39">
        <w:rPr>
          <w:b w:val="0"/>
          <w:bCs/>
        </w:rPr>
        <w:t xml:space="preserve"> v roce 1968.</w:t>
      </w:r>
      <w:r>
        <w:rPr>
          <w:b w:val="0"/>
          <w:bCs/>
        </w:rPr>
        <w:t xml:space="preserve"> </w:t>
      </w:r>
      <w:r w:rsidR="00DE0D0D">
        <w:rPr>
          <w:b w:val="0"/>
          <w:bCs/>
        </w:rPr>
        <w:t xml:space="preserve">Byl nejvýzmanější postavou normalizační éry. Jeho politika z první poloviny 70. let </w:t>
      </w:r>
      <w:r w:rsidR="00251E48">
        <w:rPr>
          <w:b w:val="0"/>
          <w:bCs/>
        </w:rPr>
        <w:t xml:space="preserve">bývá dávána do souvislostí s populační vlnou (Husákovy děti). </w:t>
      </w:r>
      <w:r w:rsidR="00DB1B39">
        <w:rPr>
          <w:b w:val="0"/>
          <w:bCs/>
        </w:rPr>
        <w:t>Po sametové revoluci v prosinci 1989 abdikoval a stáhl se do ústraní.</w:t>
      </w:r>
    </w:p>
    <w:p w14:paraId="61B5779E" w14:textId="77777777" w:rsidR="00AB3EAC" w:rsidRDefault="00AB3EAC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5736576E" w14:textId="28913308" w:rsidR="00AB3EAC" w:rsidRDefault="00BB4644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t xml:space="preserve">Lubomír </w:t>
      </w:r>
      <w:r w:rsidR="00AB3EAC">
        <w:rPr>
          <w:b w:val="0"/>
          <w:bCs/>
        </w:rPr>
        <w:t>Štrougal</w:t>
      </w:r>
    </w:p>
    <w:p w14:paraId="2C8B667B" w14:textId="6FF1E7FD" w:rsidR="00BB4644" w:rsidRPr="00AA0D4F" w:rsidRDefault="00BB4644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Život</w:t>
      </w:r>
      <w:r w:rsidRPr="00AA0D4F">
        <w:rPr>
          <w:b w:val="0"/>
          <w:bCs/>
        </w:rPr>
        <w:t>: 1</w:t>
      </w:r>
      <w:r>
        <w:rPr>
          <w:b w:val="0"/>
          <w:bCs/>
        </w:rPr>
        <w:t>924</w:t>
      </w:r>
      <w:r w:rsidRPr="00AA0D4F">
        <w:rPr>
          <w:b w:val="0"/>
          <w:bCs/>
        </w:rPr>
        <w:t>–</w:t>
      </w:r>
      <w:r>
        <w:rPr>
          <w:b w:val="0"/>
          <w:bCs/>
        </w:rPr>
        <w:t>2023</w:t>
      </w:r>
    </w:p>
    <w:p w14:paraId="52A269C0" w14:textId="6EF1BBB4" w:rsidR="00BB4644" w:rsidRDefault="00BB4644" w:rsidP="006D7474">
      <w:pPr>
        <w:pStyle w:val="kol-zadn"/>
        <w:numPr>
          <w:ilvl w:val="0"/>
          <w:numId w:val="0"/>
        </w:numPr>
        <w:jc w:val="both"/>
        <w:rPr>
          <w:color w:val="202122"/>
          <w:sz w:val="21"/>
          <w:szCs w:val="21"/>
        </w:rPr>
      </w:pPr>
      <w:r w:rsidRPr="00824FCF">
        <w:rPr>
          <w:rStyle w:val="NadpisseznamuChar"/>
        </w:rPr>
        <w:t>Zajímavost</w:t>
      </w:r>
      <w:r w:rsidRPr="00AA0D4F">
        <w:rPr>
          <w:b w:val="0"/>
          <w:bCs/>
        </w:rPr>
        <w:t>:</w:t>
      </w:r>
      <w:r>
        <w:rPr>
          <w:b w:val="0"/>
          <w:bCs/>
        </w:rPr>
        <w:t xml:space="preserve"> I když se po okupaci v srpnu 1968 profiloval jako její odpůrce, po vítězství Gustáva Husáka v rámci komunsitcké strany se stal jednou z nejvýraznějších tváří normalizačního režimu. Neuvěřitelných 18 let byl v čele československé federální vlády. Funkci předsedy vlády opustil v roce 1988 poté, co </w:t>
      </w:r>
      <w:r w:rsidR="004C632A">
        <w:rPr>
          <w:b w:val="0"/>
          <w:bCs/>
        </w:rPr>
        <w:t>jeho vnitrostranické křídlo prohrálo boj o provádění reforem v rámci perestrojky.</w:t>
      </w:r>
    </w:p>
    <w:p w14:paraId="4FD21CB3" w14:textId="77777777" w:rsidR="004C632A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7EEB20C1" w14:textId="0378F0ED" w:rsidR="00AB3EAC" w:rsidRDefault="00251E48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t xml:space="preserve">Vasil </w:t>
      </w:r>
      <w:r w:rsidR="00AB3EAC">
        <w:rPr>
          <w:b w:val="0"/>
          <w:bCs/>
        </w:rPr>
        <w:t>Biľak</w:t>
      </w:r>
    </w:p>
    <w:p w14:paraId="1D5F335D" w14:textId="415633EA" w:rsidR="00AB3EAC" w:rsidRPr="00AA0D4F" w:rsidRDefault="00AB3EAC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Život</w:t>
      </w:r>
      <w:r w:rsidRPr="00AA0D4F">
        <w:rPr>
          <w:b w:val="0"/>
          <w:bCs/>
        </w:rPr>
        <w:t>: 1</w:t>
      </w:r>
      <w:r>
        <w:rPr>
          <w:b w:val="0"/>
          <w:bCs/>
        </w:rPr>
        <w:t>917</w:t>
      </w:r>
      <w:r w:rsidRPr="00AA0D4F">
        <w:rPr>
          <w:b w:val="0"/>
          <w:bCs/>
        </w:rPr>
        <w:t>–</w:t>
      </w:r>
      <w:r>
        <w:rPr>
          <w:b w:val="0"/>
          <w:bCs/>
        </w:rPr>
        <w:t>2014</w:t>
      </w:r>
    </w:p>
    <w:p w14:paraId="48A139A5" w14:textId="559B57EE" w:rsidR="00DE0D0D" w:rsidRDefault="00DE0D0D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Zajímavost</w:t>
      </w:r>
      <w:r w:rsidRPr="00AA0D4F">
        <w:rPr>
          <w:b w:val="0"/>
          <w:bCs/>
        </w:rPr>
        <w:t>:</w:t>
      </w:r>
      <w:r>
        <w:rPr>
          <w:b w:val="0"/>
          <w:bCs/>
        </w:rPr>
        <w:t xml:space="preserve"> Od roku 1954 byl členem Ústředního výboru Komunistické strany Československa až do roku 1989. Za normalizace byl jistým oponentem Gustáva Husáka, ale </w:t>
      </w:r>
      <w:r w:rsidR="00251E48">
        <w:rPr>
          <w:b w:val="0"/>
          <w:bCs/>
        </w:rPr>
        <w:t xml:space="preserve">sovětští komunisté stáli při Husákovi. To ukázala např. Helsinská konference, kde Biľak chyběl, přestože měl v ústředním výboru strany na starost zahraniční záležitosti. </w:t>
      </w:r>
      <w:r>
        <w:rPr>
          <w:b w:val="0"/>
          <w:bCs/>
        </w:rPr>
        <w:t>Jako jediný z normalizátorů byl ze strany vyloučen ještě v prosinci 1989.</w:t>
      </w:r>
    </w:p>
    <w:p w14:paraId="0E41861A" w14:textId="77777777" w:rsidR="004C632A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0C1E6FED" w14:textId="74BC8A0C" w:rsidR="00AB3EAC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t xml:space="preserve">Miloš </w:t>
      </w:r>
      <w:r w:rsidR="00AB3EAC">
        <w:rPr>
          <w:b w:val="0"/>
          <w:bCs/>
        </w:rPr>
        <w:t>Jakeš</w:t>
      </w:r>
    </w:p>
    <w:p w14:paraId="45996793" w14:textId="54F56B66" w:rsidR="004C632A" w:rsidRPr="00AA0D4F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Život</w:t>
      </w:r>
      <w:r w:rsidRPr="00AA0D4F">
        <w:rPr>
          <w:b w:val="0"/>
          <w:bCs/>
        </w:rPr>
        <w:t>: 1</w:t>
      </w:r>
      <w:r>
        <w:rPr>
          <w:b w:val="0"/>
          <w:bCs/>
        </w:rPr>
        <w:t>922</w:t>
      </w:r>
      <w:r w:rsidRPr="00AA0D4F">
        <w:rPr>
          <w:b w:val="0"/>
          <w:bCs/>
        </w:rPr>
        <w:t>–</w:t>
      </w:r>
      <w:r>
        <w:rPr>
          <w:b w:val="0"/>
          <w:bCs/>
        </w:rPr>
        <w:t>2020</w:t>
      </w:r>
    </w:p>
    <w:p w14:paraId="7EBED92E" w14:textId="5D199A5B" w:rsidR="004C632A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Zajímavost</w:t>
      </w:r>
      <w:r w:rsidRPr="00AA0D4F">
        <w:rPr>
          <w:b w:val="0"/>
          <w:bCs/>
        </w:rPr>
        <w:t>:</w:t>
      </w:r>
      <w:r>
        <w:rPr>
          <w:b w:val="0"/>
          <w:bCs/>
        </w:rPr>
        <w:t xml:space="preserve"> Od roku 1945 postupně stoupal ve stranické hierarchii, až to dotáhl na generálního tajemníka Komunistické strany Československa v roce 1987. Jedním z důkazů pozice československých komunistů bylo </w:t>
      </w:r>
      <w:r w:rsidR="006D7474">
        <w:rPr>
          <w:b w:val="0"/>
          <w:bCs/>
        </w:rPr>
        <w:t>zveřejnění nepřipraveného Jakešova projevu na schůzi v Červeném Hrádku v létě 1989. Odhalilo, že v čele strany stojí člověk, který neumí dát dohromady smysluplnou větu a říká celou řadu nesmyslů. To posílilo ve společnosti pocity studu, které se projevily i při demontracích v roce 1989.</w:t>
      </w:r>
    </w:p>
    <w:p w14:paraId="5DB5C23F" w14:textId="303BEDAE" w:rsidR="004C632A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0619F32C" w14:textId="2C9292FC" w:rsidR="004C632A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2C22AED3" w14:textId="3A29AF95" w:rsidR="00AB3EAC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Alois </w:t>
      </w:r>
      <w:r w:rsidR="00AB3EAC">
        <w:rPr>
          <w:b w:val="0"/>
          <w:bCs/>
        </w:rPr>
        <w:t>Indra</w:t>
      </w:r>
    </w:p>
    <w:p w14:paraId="6C41BD25" w14:textId="20565294" w:rsidR="004C632A" w:rsidRPr="00AA0D4F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Život</w:t>
      </w:r>
      <w:r w:rsidRPr="00AA0D4F">
        <w:rPr>
          <w:b w:val="0"/>
          <w:bCs/>
        </w:rPr>
        <w:t>: 1</w:t>
      </w:r>
      <w:r>
        <w:rPr>
          <w:b w:val="0"/>
          <w:bCs/>
        </w:rPr>
        <w:t>9</w:t>
      </w:r>
      <w:r w:rsidR="006D7474">
        <w:rPr>
          <w:b w:val="0"/>
          <w:bCs/>
        </w:rPr>
        <w:t>21</w:t>
      </w:r>
      <w:r w:rsidRPr="00AA0D4F">
        <w:rPr>
          <w:b w:val="0"/>
          <w:bCs/>
        </w:rPr>
        <w:t>–</w:t>
      </w:r>
      <w:r w:rsidR="006D7474">
        <w:rPr>
          <w:b w:val="0"/>
          <w:bCs/>
        </w:rPr>
        <w:t>199</w:t>
      </w:r>
      <w:r w:rsidR="007512E3">
        <w:rPr>
          <w:b w:val="0"/>
          <w:bCs/>
        </w:rPr>
        <w:t>0</w:t>
      </w:r>
    </w:p>
    <w:p w14:paraId="6DE2233C" w14:textId="51A69934" w:rsidR="004C632A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Zajímavost</w:t>
      </w:r>
      <w:r w:rsidRPr="00AA0D4F">
        <w:rPr>
          <w:b w:val="0"/>
          <w:bCs/>
        </w:rPr>
        <w:t>:</w:t>
      </w:r>
      <w:r w:rsidR="006D7474">
        <w:rPr>
          <w:b w:val="0"/>
          <w:bCs/>
        </w:rPr>
        <w:t xml:space="preserve"> Představitel konzervativního křídla komunistické strany byl jedním z autorů tzv. zvacího dopisu, který žádal sovětské komunisty o zásah proti „kontrarevoluci“ v Československu a který se stal záminkou pro invazi v srpnu 1969. Po celou dobu normalizace stál v čele Federálního shromáždění, což byla sice významná funkce, ale s malým politickým vlivem.</w:t>
      </w:r>
    </w:p>
    <w:p w14:paraId="27635754" w14:textId="77777777" w:rsidR="006D7474" w:rsidRDefault="006D7474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75D0689D" w14:textId="1FBF0C5E" w:rsidR="00AB3EAC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t>J</w:t>
      </w:r>
      <w:r w:rsidR="006E7146">
        <w:rPr>
          <w:b w:val="0"/>
          <w:bCs/>
        </w:rPr>
        <w:t>an</w:t>
      </w:r>
      <w:r>
        <w:rPr>
          <w:b w:val="0"/>
          <w:bCs/>
        </w:rPr>
        <w:t xml:space="preserve"> </w:t>
      </w:r>
      <w:r w:rsidR="00AB3EAC">
        <w:rPr>
          <w:b w:val="0"/>
          <w:bCs/>
        </w:rPr>
        <w:t>Fojtík</w:t>
      </w:r>
    </w:p>
    <w:p w14:paraId="23586E45" w14:textId="5A0AFCC6" w:rsidR="007512E3" w:rsidRDefault="004C632A" w:rsidP="007512E3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Život</w:t>
      </w:r>
      <w:r w:rsidRPr="00AA0D4F">
        <w:rPr>
          <w:b w:val="0"/>
          <w:bCs/>
        </w:rPr>
        <w:t>: 1</w:t>
      </w:r>
      <w:r>
        <w:rPr>
          <w:b w:val="0"/>
          <w:bCs/>
        </w:rPr>
        <w:t>9</w:t>
      </w:r>
      <w:r w:rsidR="007512E3">
        <w:rPr>
          <w:b w:val="0"/>
          <w:bCs/>
        </w:rPr>
        <w:t>28</w:t>
      </w:r>
      <w:r w:rsidR="007512E3" w:rsidRPr="00AA0D4F">
        <w:rPr>
          <w:b w:val="0"/>
          <w:bCs/>
        </w:rPr>
        <w:t>–</w:t>
      </w:r>
      <w:r w:rsidR="007512E3">
        <w:rPr>
          <w:b w:val="0"/>
          <w:bCs/>
        </w:rPr>
        <w:t>dosud</w:t>
      </w:r>
    </w:p>
    <w:p w14:paraId="3F31DA57" w14:textId="72902E8A" w:rsidR="006E7146" w:rsidRDefault="004C632A" w:rsidP="007512E3">
      <w:pPr>
        <w:pStyle w:val="kol-zadn"/>
        <w:numPr>
          <w:ilvl w:val="0"/>
          <w:numId w:val="0"/>
        </w:numPr>
        <w:jc w:val="both"/>
        <w:rPr>
          <w:color w:val="202122"/>
          <w:sz w:val="21"/>
          <w:szCs w:val="21"/>
        </w:rPr>
      </w:pPr>
      <w:r w:rsidRPr="00824FCF">
        <w:rPr>
          <w:rStyle w:val="NadpisseznamuChar"/>
        </w:rPr>
        <w:t>Zajímavost</w:t>
      </w:r>
      <w:r w:rsidRPr="00AA0D4F">
        <w:rPr>
          <w:b w:val="0"/>
          <w:bCs/>
        </w:rPr>
        <w:t>:</w:t>
      </w:r>
      <w:r w:rsidR="006E7146">
        <w:rPr>
          <w:b w:val="0"/>
          <w:bCs/>
        </w:rPr>
        <w:t xml:space="preserve"> V období normalizace byl tajemníkem Ůstřední výboru KSČ a hlavním stranickým ideologem, který zodpovídal za propagaci, vědu, kulturu a sdělovací prostředky. </w:t>
      </w:r>
      <w:r w:rsidR="003F5C0F">
        <w:rPr>
          <w:b w:val="0"/>
          <w:bCs/>
        </w:rPr>
        <w:t xml:space="preserve">Patrně jako první </w:t>
      </w:r>
      <w:r w:rsidR="007512E3">
        <w:rPr>
          <w:b w:val="0"/>
          <w:bCs/>
        </w:rPr>
        <w:t>autor předložil veřejnosti v Rudém právu (deník KSČ) normalizační interperetaci vývoje v Československu od jaro 1968.</w:t>
      </w:r>
    </w:p>
    <w:p w14:paraId="44DEC4FE" w14:textId="77777777" w:rsidR="004C632A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5DE767DC" w14:textId="7FADD9EC" w:rsidR="00AB3EAC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t xml:space="preserve">Miroslav </w:t>
      </w:r>
      <w:r w:rsidR="00AB3EAC">
        <w:rPr>
          <w:b w:val="0"/>
          <w:bCs/>
        </w:rPr>
        <w:t>Štěpán</w:t>
      </w:r>
    </w:p>
    <w:p w14:paraId="13B83E85" w14:textId="555E102C" w:rsidR="004C632A" w:rsidRPr="00AA0D4F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824FCF">
        <w:rPr>
          <w:rStyle w:val="NadpisseznamuChar"/>
        </w:rPr>
        <w:t>Život</w:t>
      </w:r>
      <w:r w:rsidRPr="00AA0D4F">
        <w:rPr>
          <w:b w:val="0"/>
          <w:bCs/>
        </w:rPr>
        <w:t>: 1</w:t>
      </w:r>
      <w:r>
        <w:rPr>
          <w:b w:val="0"/>
          <w:bCs/>
        </w:rPr>
        <w:t>9</w:t>
      </w:r>
      <w:r w:rsidR="008C61FE">
        <w:rPr>
          <w:b w:val="0"/>
          <w:bCs/>
        </w:rPr>
        <w:t>45</w:t>
      </w:r>
      <w:r w:rsidRPr="00AA0D4F">
        <w:rPr>
          <w:b w:val="0"/>
          <w:bCs/>
        </w:rPr>
        <w:t>–</w:t>
      </w:r>
      <w:r>
        <w:rPr>
          <w:b w:val="0"/>
          <w:bCs/>
        </w:rPr>
        <w:t>2014</w:t>
      </w:r>
    </w:p>
    <w:p w14:paraId="4B8E3D20" w14:textId="00C6266F" w:rsidR="004C632A" w:rsidRPr="008C61FE" w:rsidRDefault="004C632A" w:rsidP="006D7474">
      <w:pPr>
        <w:pStyle w:val="kol-zadn"/>
        <w:numPr>
          <w:ilvl w:val="0"/>
          <w:numId w:val="0"/>
        </w:numPr>
        <w:jc w:val="both"/>
        <w:rPr>
          <w:b w:val="0"/>
          <w:bCs/>
          <w:color w:val="202122"/>
          <w:szCs w:val="24"/>
          <w:shd w:val="clear" w:color="auto" w:fill="FFFFFF"/>
        </w:rPr>
      </w:pPr>
      <w:r w:rsidRPr="00824FCF">
        <w:rPr>
          <w:rStyle w:val="NadpisseznamuChar"/>
        </w:rPr>
        <w:t>Zajímavost</w:t>
      </w:r>
      <w:r w:rsidRPr="00AA0D4F">
        <w:rPr>
          <w:b w:val="0"/>
          <w:bCs/>
        </w:rPr>
        <w:t>:</w:t>
      </w:r>
      <w:r w:rsidR="008C61FE">
        <w:rPr>
          <w:b w:val="0"/>
          <w:bCs/>
        </w:rPr>
        <w:t xml:space="preserve"> Tváří normalizačního režimu se Miroslav Štěpán stal vlastně až na konci 80. let, když byl zvolen v roce 1988 veoducím tajemníkem Městského výboru KSČ v Praze. Účastníci demonstrací ho vinili ze silových potlačení demonstrací v roce 1988 a 1989. Do historie vstoupil i památným projevem z návštěvy ČKD, kde zlehčil studentskou manifestaci ze 17. listopadu slovy: </w:t>
      </w:r>
      <w:r w:rsidR="008C61FE" w:rsidRPr="008C61FE">
        <w:rPr>
          <w:color w:val="202122"/>
          <w:szCs w:val="24"/>
          <w:shd w:val="clear" w:color="auto" w:fill="FFFFFF"/>
        </w:rPr>
        <w:t>„</w:t>
      </w:r>
      <w:r w:rsidR="008C61FE" w:rsidRPr="008C61FE">
        <w:rPr>
          <w:b w:val="0"/>
          <w:bCs/>
          <w:i/>
          <w:iCs/>
          <w:color w:val="202122"/>
          <w:szCs w:val="24"/>
          <w:shd w:val="clear" w:color="auto" w:fill="FFFFFF"/>
        </w:rPr>
        <w:t>v žádné zemi, ani v rozvojové ani socialistické a kapitalistické neexistuje to, aby patnáctiletý děti určovaly, kdy má odejít prezident nebo kdy má přijít a kdo jím má být. A to se bohužel stalo</w:t>
      </w:r>
      <w:r w:rsidR="008C61FE" w:rsidRPr="008C61FE">
        <w:rPr>
          <w:b w:val="0"/>
          <w:bCs/>
          <w:color w:val="202122"/>
          <w:szCs w:val="24"/>
          <w:shd w:val="clear" w:color="auto" w:fill="FFFFFF"/>
        </w:rPr>
        <w:t>“.</w:t>
      </w:r>
    </w:p>
    <w:sectPr w:rsidR="004C632A" w:rsidRPr="008C61F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FE0F" w14:textId="77777777" w:rsidR="00441DDF" w:rsidRDefault="00441DDF">
      <w:pPr>
        <w:spacing w:after="0" w:line="240" w:lineRule="auto"/>
      </w:pPr>
      <w:r>
        <w:separator/>
      </w:r>
    </w:p>
  </w:endnote>
  <w:endnote w:type="continuationSeparator" w:id="0">
    <w:p w14:paraId="7F92D743" w14:textId="77777777" w:rsidR="00441DDF" w:rsidRDefault="00441DDF">
      <w:pPr>
        <w:spacing w:after="0" w:line="240" w:lineRule="auto"/>
      </w:pPr>
      <w:r>
        <w:continuationSeparator/>
      </w:r>
    </w:p>
  </w:endnote>
  <w:endnote w:type="continuationNotice" w:id="1">
    <w:p w14:paraId="5BB70395" w14:textId="77777777" w:rsidR="00441DDF" w:rsidRDefault="00441D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2F39" w14:textId="77777777" w:rsidR="00441DDF" w:rsidRDefault="00441DDF">
      <w:pPr>
        <w:spacing w:after="0" w:line="240" w:lineRule="auto"/>
      </w:pPr>
      <w:r>
        <w:separator/>
      </w:r>
    </w:p>
  </w:footnote>
  <w:footnote w:type="continuationSeparator" w:id="0">
    <w:p w14:paraId="27AF2ED9" w14:textId="77777777" w:rsidR="00441DDF" w:rsidRDefault="00441DDF">
      <w:pPr>
        <w:spacing w:after="0" w:line="240" w:lineRule="auto"/>
      </w:pPr>
      <w:r>
        <w:continuationSeparator/>
      </w:r>
    </w:p>
  </w:footnote>
  <w:footnote w:type="continuationNotice" w:id="1">
    <w:p w14:paraId="040BB3B3" w14:textId="77777777" w:rsidR="00441DDF" w:rsidRDefault="00441D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3" type="#_x0000_t75" style="width:5.2pt;height:4.15pt" o:bullet="t">
        <v:imagedata r:id="rId1" o:title="odrazka"/>
      </v:shape>
    </w:pict>
  </w:numPicBullet>
  <w:numPicBullet w:numPicBulletId="1">
    <w:pict>
      <v:shape id="_x0000_i1884" type="#_x0000_t75" style="width:5.2pt;height:4.15pt" o:bullet="t">
        <v:imagedata r:id="rId2" o:title="videoodrazka"/>
      </v:shape>
    </w:pict>
  </w:numPicBullet>
  <w:numPicBullet w:numPicBulletId="2">
    <w:pict>
      <v:shape id="_x0000_i1885" type="#_x0000_t75" style="width:13.05pt;height:10.95pt" o:bullet="t">
        <v:imagedata r:id="rId3" o:title="videoodrazka"/>
      </v:shape>
    </w:pict>
  </w:numPicBullet>
  <w:numPicBullet w:numPicBulletId="3">
    <w:pict>
      <v:shape id="_x0000_i1886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7188DB7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5FE4"/>
    <w:multiLevelType w:val="hybridMultilevel"/>
    <w:tmpl w:val="44109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4734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A1B39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E13002"/>
    <w:multiLevelType w:val="hybridMultilevel"/>
    <w:tmpl w:val="C48E2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677647">
    <w:abstractNumId w:val="4"/>
  </w:num>
  <w:num w:numId="2" w16cid:durableId="771173294">
    <w:abstractNumId w:val="0"/>
  </w:num>
  <w:num w:numId="3" w16cid:durableId="1799839715">
    <w:abstractNumId w:val="13"/>
  </w:num>
  <w:num w:numId="4" w16cid:durableId="529152736">
    <w:abstractNumId w:val="9"/>
  </w:num>
  <w:num w:numId="5" w16cid:durableId="344090335">
    <w:abstractNumId w:val="6"/>
  </w:num>
  <w:num w:numId="6" w16cid:durableId="824004484">
    <w:abstractNumId w:val="2"/>
  </w:num>
  <w:num w:numId="7" w16cid:durableId="127826481">
    <w:abstractNumId w:val="12"/>
  </w:num>
  <w:num w:numId="8" w16cid:durableId="37362274">
    <w:abstractNumId w:val="15"/>
  </w:num>
  <w:num w:numId="9" w16cid:durableId="719481054">
    <w:abstractNumId w:val="7"/>
  </w:num>
  <w:num w:numId="10" w16cid:durableId="831023401">
    <w:abstractNumId w:val="11"/>
  </w:num>
  <w:num w:numId="11" w16cid:durableId="408505366">
    <w:abstractNumId w:val="3"/>
  </w:num>
  <w:num w:numId="12" w16cid:durableId="626085457">
    <w:abstractNumId w:val="5"/>
  </w:num>
  <w:num w:numId="13" w16cid:durableId="1037123473">
    <w:abstractNumId w:val="16"/>
  </w:num>
  <w:num w:numId="14" w16cid:durableId="711613479">
    <w:abstractNumId w:val="1"/>
  </w:num>
  <w:num w:numId="15" w16cid:durableId="30542769">
    <w:abstractNumId w:val="14"/>
  </w:num>
  <w:num w:numId="16" w16cid:durableId="1370572176">
    <w:abstractNumId w:val="10"/>
  </w:num>
  <w:num w:numId="17" w16cid:durableId="2056808851">
    <w:abstractNumId w:val="17"/>
  </w:num>
  <w:num w:numId="18" w16cid:durableId="166023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5E6"/>
    <w:rsid w:val="0002228A"/>
    <w:rsid w:val="00037618"/>
    <w:rsid w:val="000573B8"/>
    <w:rsid w:val="00060C91"/>
    <w:rsid w:val="000761DE"/>
    <w:rsid w:val="000B119F"/>
    <w:rsid w:val="00106D77"/>
    <w:rsid w:val="0011432B"/>
    <w:rsid w:val="00175BF9"/>
    <w:rsid w:val="00186AC3"/>
    <w:rsid w:val="00194B7F"/>
    <w:rsid w:val="001B71B0"/>
    <w:rsid w:val="001C0C7A"/>
    <w:rsid w:val="002409C5"/>
    <w:rsid w:val="00241D37"/>
    <w:rsid w:val="00251E48"/>
    <w:rsid w:val="002B642A"/>
    <w:rsid w:val="002C10F6"/>
    <w:rsid w:val="002D4A5F"/>
    <w:rsid w:val="002D5A52"/>
    <w:rsid w:val="00301E59"/>
    <w:rsid w:val="003214C9"/>
    <w:rsid w:val="00351486"/>
    <w:rsid w:val="003A556D"/>
    <w:rsid w:val="003F5C0F"/>
    <w:rsid w:val="004210B0"/>
    <w:rsid w:val="00441DDF"/>
    <w:rsid w:val="004435BB"/>
    <w:rsid w:val="00490109"/>
    <w:rsid w:val="00495090"/>
    <w:rsid w:val="004C632A"/>
    <w:rsid w:val="004E6670"/>
    <w:rsid w:val="005228FE"/>
    <w:rsid w:val="005310B0"/>
    <w:rsid w:val="005363F9"/>
    <w:rsid w:val="005A158E"/>
    <w:rsid w:val="005C76FA"/>
    <w:rsid w:val="005E2369"/>
    <w:rsid w:val="00642B1F"/>
    <w:rsid w:val="00643389"/>
    <w:rsid w:val="006D7474"/>
    <w:rsid w:val="006E7146"/>
    <w:rsid w:val="007512E3"/>
    <w:rsid w:val="00760D05"/>
    <w:rsid w:val="00777383"/>
    <w:rsid w:val="007870B0"/>
    <w:rsid w:val="007D2437"/>
    <w:rsid w:val="00814991"/>
    <w:rsid w:val="00824FCF"/>
    <w:rsid w:val="008311C7"/>
    <w:rsid w:val="008456A5"/>
    <w:rsid w:val="00870556"/>
    <w:rsid w:val="008B7CD1"/>
    <w:rsid w:val="008C61FE"/>
    <w:rsid w:val="008D104F"/>
    <w:rsid w:val="008D57D1"/>
    <w:rsid w:val="008D6F42"/>
    <w:rsid w:val="00914612"/>
    <w:rsid w:val="009221FC"/>
    <w:rsid w:val="009428E8"/>
    <w:rsid w:val="009B3809"/>
    <w:rsid w:val="009D05FB"/>
    <w:rsid w:val="009D7C90"/>
    <w:rsid w:val="00A34A63"/>
    <w:rsid w:val="00A44CB4"/>
    <w:rsid w:val="00A463EC"/>
    <w:rsid w:val="00AA0D4F"/>
    <w:rsid w:val="00AB3EAC"/>
    <w:rsid w:val="00AB43CF"/>
    <w:rsid w:val="00AB6826"/>
    <w:rsid w:val="00AC6632"/>
    <w:rsid w:val="00AD1C92"/>
    <w:rsid w:val="00B065FD"/>
    <w:rsid w:val="00B16A1A"/>
    <w:rsid w:val="00B20780"/>
    <w:rsid w:val="00B35DAD"/>
    <w:rsid w:val="00B55BF3"/>
    <w:rsid w:val="00B7253B"/>
    <w:rsid w:val="00BB4644"/>
    <w:rsid w:val="00BC46D4"/>
    <w:rsid w:val="00BE0325"/>
    <w:rsid w:val="00C24225"/>
    <w:rsid w:val="00C31B60"/>
    <w:rsid w:val="00C40C46"/>
    <w:rsid w:val="00C51805"/>
    <w:rsid w:val="00CE28A6"/>
    <w:rsid w:val="00D30181"/>
    <w:rsid w:val="00D334AC"/>
    <w:rsid w:val="00D53383"/>
    <w:rsid w:val="00D66E89"/>
    <w:rsid w:val="00D83D51"/>
    <w:rsid w:val="00D85463"/>
    <w:rsid w:val="00D901D5"/>
    <w:rsid w:val="00DB1B39"/>
    <w:rsid w:val="00DB1C28"/>
    <w:rsid w:val="00DB4536"/>
    <w:rsid w:val="00DD251F"/>
    <w:rsid w:val="00DD73C3"/>
    <w:rsid w:val="00DE0D0D"/>
    <w:rsid w:val="00DE6447"/>
    <w:rsid w:val="00E0332A"/>
    <w:rsid w:val="00E3250D"/>
    <w:rsid w:val="00E33455"/>
    <w:rsid w:val="00E54F43"/>
    <w:rsid w:val="00E65FCD"/>
    <w:rsid w:val="00E77B64"/>
    <w:rsid w:val="00E9370F"/>
    <w:rsid w:val="00EA0F19"/>
    <w:rsid w:val="00EA3EF5"/>
    <w:rsid w:val="00ED3DDC"/>
    <w:rsid w:val="00EE3316"/>
    <w:rsid w:val="00F15F6B"/>
    <w:rsid w:val="00F2067A"/>
    <w:rsid w:val="00F279BD"/>
    <w:rsid w:val="00F36F94"/>
    <w:rsid w:val="00F57448"/>
    <w:rsid w:val="00F77A9E"/>
    <w:rsid w:val="00F92BEE"/>
    <w:rsid w:val="00FA405E"/>
    <w:rsid w:val="00FB700F"/>
    <w:rsid w:val="00FF1A5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B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BB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5</cp:revision>
  <cp:lastPrinted>2022-09-29T08:00:00Z</cp:lastPrinted>
  <dcterms:created xsi:type="dcterms:W3CDTF">2023-02-22T22:31:00Z</dcterms:created>
  <dcterms:modified xsi:type="dcterms:W3CDTF">2023-02-23T18:57:00Z</dcterms:modified>
</cp:coreProperties>
</file>