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6434A" w14:textId="77777777" w:rsidR="00FA405E" w:rsidRPr="00103A03" w:rsidRDefault="00F57683" w:rsidP="7DAA1868">
      <w:pPr>
        <w:pStyle w:val="Nzevpracovnholistu"/>
        <w:sectPr w:rsidR="00FA405E" w:rsidRPr="00103A03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Mnichovská dohoda</w:t>
      </w:r>
      <w:r w:rsidR="004E06A9">
        <w:t xml:space="preserve"> – metodický list a řešení</w:t>
      </w:r>
    </w:p>
    <w:p w14:paraId="58904493" w14:textId="76A2E3FF" w:rsidR="003B1301" w:rsidRDefault="003B1301" w:rsidP="003B1301">
      <w:pPr>
        <w:pStyle w:val="Video"/>
        <w:numPr>
          <w:ilvl w:val="0"/>
          <w:numId w:val="0"/>
        </w:numPr>
        <w:jc w:val="both"/>
        <w:rPr>
          <w:b w:val="0"/>
          <w:bCs w:val="0"/>
          <w:color w:val="auto"/>
          <w:sz w:val="28"/>
          <w:u w:val="none"/>
        </w:rPr>
      </w:pPr>
      <w:r w:rsidRPr="00103A03">
        <w:rPr>
          <w:b w:val="0"/>
          <w:bCs w:val="0"/>
          <w:color w:val="auto"/>
          <w:sz w:val="28"/>
          <w:u w:val="none"/>
        </w:rPr>
        <w:t>Cílovou skupinou jsou žáci SŠ s jazykovou úrovní B1–B2</w:t>
      </w:r>
      <w:r w:rsidR="00103A03">
        <w:rPr>
          <w:b w:val="0"/>
          <w:bCs w:val="0"/>
          <w:color w:val="auto"/>
          <w:sz w:val="28"/>
          <w:u w:val="none"/>
        </w:rPr>
        <w:t xml:space="preserve">. </w:t>
      </w:r>
      <w:r w:rsidRPr="003B1301">
        <w:rPr>
          <w:b w:val="0"/>
          <w:bCs w:val="0"/>
          <w:color w:val="auto"/>
          <w:sz w:val="28"/>
          <w:u w:val="none"/>
        </w:rPr>
        <w:t>Žáci se</w:t>
      </w:r>
      <w:r w:rsidR="00103A03">
        <w:rPr>
          <w:b w:val="0"/>
          <w:bCs w:val="0"/>
          <w:color w:val="auto"/>
          <w:sz w:val="28"/>
          <w:u w:val="none"/>
        </w:rPr>
        <w:t xml:space="preserve"> </w:t>
      </w:r>
      <w:r w:rsidRPr="003B1301">
        <w:rPr>
          <w:b w:val="0"/>
          <w:bCs w:val="0"/>
          <w:color w:val="auto"/>
          <w:sz w:val="28"/>
          <w:u w:val="none"/>
        </w:rPr>
        <w:t>seznámí</w:t>
      </w:r>
      <w:r w:rsidR="00103A03">
        <w:rPr>
          <w:b w:val="0"/>
          <w:bCs w:val="0"/>
          <w:color w:val="auto"/>
          <w:sz w:val="28"/>
          <w:u w:val="none"/>
        </w:rPr>
        <w:t xml:space="preserve"> </w:t>
      </w:r>
      <w:r w:rsidRPr="003B1301">
        <w:rPr>
          <w:b w:val="0"/>
          <w:bCs w:val="0"/>
          <w:color w:val="auto"/>
          <w:sz w:val="28"/>
          <w:u w:val="none"/>
        </w:rPr>
        <w:t>s významnou historickou událostí, a tou je podepsání Mnichovské dohody. Během práce na pracovním listu si rozšíří svou slovní zásobu</w:t>
      </w:r>
      <w:r w:rsidR="00103A03">
        <w:rPr>
          <w:b w:val="0"/>
          <w:bCs w:val="0"/>
          <w:color w:val="auto"/>
          <w:sz w:val="28"/>
          <w:u w:val="none"/>
        </w:rPr>
        <w:t xml:space="preserve"> </w:t>
      </w:r>
      <w:r w:rsidR="00103A03" w:rsidRPr="003B1301">
        <w:rPr>
          <w:b w:val="0"/>
          <w:bCs w:val="0"/>
          <w:color w:val="auto"/>
          <w:sz w:val="28"/>
          <w:u w:val="none"/>
        </w:rPr>
        <w:t>v</w:t>
      </w:r>
      <w:r w:rsidR="00103A03">
        <w:rPr>
          <w:b w:val="0"/>
          <w:bCs w:val="0"/>
          <w:color w:val="auto"/>
          <w:sz w:val="28"/>
          <w:u w:val="none"/>
        </w:rPr>
        <w:t> souvislosti</w:t>
      </w:r>
      <w:r w:rsidRPr="003B1301">
        <w:rPr>
          <w:b w:val="0"/>
          <w:bCs w:val="0"/>
          <w:color w:val="auto"/>
          <w:sz w:val="28"/>
          <w:u w:val="none"/>
        </w:rPr>
        <w:t xml:space="preserve"> s</w:t>
      </w:r>
      <w:r w:rsidR="00310497">
        <w:rPr>
          <w:b w:val="0"/>
          <w:bCs w:val="0"/>
          <w:color w:val="auto"/>
          <w:sz w:val="28"/>
          <w:u w:val="none"/>
        </w:rPr>
        <w:t> </w:t>
      </w:r>
      <w:r w:rsidRPr="003B1301">
        <w:rPr>
          <w:b w:val="0"/>
          <w:bCs w:val="0"/>
          <w:color w:val="auto"/>
          <w:sz w:val="28"/>
          <w:u w:val="none"/>
        </w:rPr>
        <w:t>tímto tématem a budou mít možnost v rámci diskuzí zkoumat jednání všech účastníků Mnichovské dohody.</w:t>
      </w:r>
    </w:p>
    <w:p w14:paraId="31A39B50" w14:textId="77777777" w:rsidR="00103A03" w:rsidRPr="003B1301" w:rsidRDefault="00103A03" w:rsidP="003B1301">
      <w:pPr>
        <w:pStyle w:val="Video"/>
        <w:numPr>
          <w:ilvl w:val="0"/>
          <w:numId w:val="0"/>
        </w:numPr>
        <w:jc w:val="both"/>
        <w:rPr>
          <w:b w:val="0"/>
          <w:bCs w:val="0"/>
          <w:color w:val="auto"/>
          <w:sz w:val="28"/>
          <w:u w:val="none"/>
        </w:rPr>
      </w:pPr>
    </w:p>
    <w:p w14:paraId="6C8A12B8" w14:textId="77777777" w:rsidR="003B1301" w:rsidRDefault="003B1301" w:rsidP="003B1301">
      <w:pPr>
        <w:pStyle w:val="Video"/>
        <w:numPr>
          <w:ilvl w:val="0"/>
          <w:numId w:val="0"/>
        </w:numPr>
        <w:jc w:val="both"/>
        <w:rPr>
          <w:b w:val="0"/>
          <w:bCs w:val="0"/>
          <w:color w:val="auto"/>
          <w:sz w:val="28"/>
          <w:u w:val="none"/>
        </w:rPr>
      </w:pPr>
      <w:r w:rsidRPr="003B1301">
        <w:rPr>
          <w:b w:val="0"/>
          <w:bCs w:val="0"/>
          <w:color w:val="auto"/>
          <w:sz w:val="28"/>
          <w:u w:val="none"/>
        </w:rPr>
        <w:t xml:space="preserve">Tento pracovní list může být kombinován s videem o Mnichovské dohodě. Žáci mají také možnost samostatně vyhledat další informace na internetu, což jim pomůže získat hlubší povědomí o Mnichovské dohodě a druhé světové válce. Jednotlivé úkoly </w:t>
      </w:r>
      <w:r>
        <w:rPr>
          <w:b w:val="0"/>
          <w:bCs w:val="0"/>
          <w:color w:val="auto"/>
          <w:sz w:val="28"/>
          <w:u w:val="none"/>
        </w:rPr>
        <w:t xml:space="preserve">na </w:t>
      </w:r>
      <w:r w:rsidRPr="003B1301">
        <w:rPr>
          <w:b w:val="0"/>
          <w:bCs w:val="0"/>
          <w:color w:val="auto"/>
          <w:sz w:val="28"/>
          <w:u w:val="none"/>
        </w:rPr>
        <w:t>se</w:t>
      </w:r>
      <w:r>
        <w:rPr>
          <w:b w:val="0"/>
          <w:bCs w:val="0"/>
          <w:color w:val="auto"/>
          <w:sz w:val="28"/>
          <w:u w:val="none"/>
        </w:rPr>
        <w:t>be</w:t>
      </w:r>
      <w:r w:rsidRPr="003B1301">
        <w:rPr>
          <w:b w:val="0"/>
          <w:bCs w:val="0"/>
          <w:color w:val="auto"/>
          <w:sz w:val="28"/>
          <w:u w:val="none"/>
        </w:rPr>
        <w:t xml:space="preserve"> nemusí nutně navazovat</w:t>
      </w:r>
      <w:r w:rsidR="00103A03">
        <w:rPr>
          <w:b w:val="0"/>
          <w:bCs w:val="0"/>
          <w:color w:val="auto"/>
          <w:sz w:val="28"/>
          <w:u w:val="none"/>
        </w:rPr>
        <w:t> </w:t>
      </w:r>
      <w:r w:rsidR="00103A03" w:rsidRPr="003B1301">
        <w:rPr>
          <w:b w:val="0"/>
          <w:bCs w:val="0"/>
          <w:color w:val="auto"/>
          <w:sz w:val="28"/>
          <w:u w:val="none"/>
        </w:rPr>
        <w:t>a</w:t>
      </w:r>
      <w:r w:rsidR="00103A03">
        <w:rPr>
          <w:b w:val="0"/>
          <w:bCs w:val="0"/>
          <w:color w:val="auto"/>
          <w:sz w:val="28"/>
          <w:u w:val="none"/>
        </w:rPr>
        <w:t> umožňují</w:t>
      </w:r>
      <w:r w:rsidRPr="003B1301">
        <w:rPr>
          <w:b w:val="0"/>
          <w:bCs w:val="0"/>
          <w:color w:val="auto"/>
          <w:sz w:val="28"/>
          <w:u w:val="none"/>
        </w:rPr>
        <w:t xml:space="preserve"> formulova</w:t>
      </w:r>
      <w:r>
        <w:rPr>
          <w:b w:val="0"/>
          <w:bCs w:val="0"/>
          <w:color w:val="auto"/>
          <w:sz w:val="28"/>
          <w:u w:val="none"/>
        </w:rPr>
        <w:t>ní</w:t>
      </w:r>
      <w:r w:rsidRPr="003B1301">
        <w:rPr>
          <w:b w:val="0"/>
          <w:bCs w:val="0"/>
          <w:color w:val="auto"/>
          <w:sz w:val="28"/>
          <w:u w:val="none"/>
        </w:rPr>
        <w:t xml:space="preserve"> individuální</w:t>
      </w:r>
      <w:r>
        <w:rPr>
          <w:b w:val="0"/>
          <w:bCs w:val="0"/>
          <w:color w:val="auto"/>
          <w:sz w:val="28"/>
          <w:u w:val="none"/>
        </w:rPr>
        <w:t>ch</w:t>
      </w:r>
      <w:r w:rsidRPr="003B1301">
        <w:rPr>
          <w:b w:val="0"/>
          <w:bCs w:val="0"/>
          <w:color w:val="auto"/>
          <w:sz w:val="28"/>
          <w:u w:val="none"/>
        </w:rPr>
        <w:t xml:space="preserve"> odpověd</w:t>
      </w:r>
      <w:r>
        <w:rPr>
          <w:b w:val="0"/>
          <w:bCs w:val="0"/>
          <w:color w:val="auto"/>
          <w:sz w:val="28"/>
          <w:u w:val="none"/>
        </w:rPr>
        <w:t>í</w:t>
      </w:r>
      <w:r w:rsidRPr="003B1301">
        <w:rPr>
          <w:b w:val="0"/>
          <w:bCs w:val="0"/>
          <w:color w:val="auto"/>
          <w:sz w:val="28"/>
          <w:u w:val="none"/>
        </w:rPr>
        <w:t>.</w:t>
      </w:r>
    </w:p>
    <w:p w14:paraId="07FD01B3" w14:textId="77777777" w:rsidR="005632E9" w:rsidRPr="005632E9" w:rsidRDefault="005632E9" w:rsidP="005632E9">
      <w:pPr>
        <w:pStyle w:val="Video"/>
        <w:numPr>
          <w:ilvl w:val="0"/>
          <w:numId w:val="0"/>
        </w:numPr>
        <w:jc w:val="both"/>
        <w:rPr>
          <w:b w:val="0"/>
          <w:bCs w:val="0"/>
          <w:color w:val="auto"/>
          <w:sz w:val="28"/>
          <w:u w:val="none"/>
        </w:rPr>
        <w:sectPr w:rsidR="005632E9" w:rsidRPr="005632E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 w:val="0"/>
          <w:color w:val="auto"/>
          <w:sz w:val="28"/>
          <w:u w:val="none"/>
        </w:rPr>
        <w:tab/>
      </w:r>
    </w:p>
    <w:p w14:paraId="1234E313" w14:textId="54804E78" w:rsidR="00310497" w:rsidRPr="00310497" w:rsidRDefault="00974F5B" w:rsidP="00165319">
      <w:pPr>
        <w:pStyle w:val="Video"/>
        <w:rPr>
          <w:rStyle w:val="Hypertextovodkaz"/>
          <w:color w:val="404040" w:themeColor="text1" w:themeTint="BF"/>
        </w:rPr>
      </w:pPr>
      <w:hyperlink r:id="rId10" w:history="1">
        <w:r w:rsidR="00165319" w:rsidRPr="00165319">
          <w:rPr>
            <w:rStyle w:val="Hypertextovodkaz"/>
          </w:rPr>
          <w:t>Mnichovská</w:t>
        </w:r>
        <w:bookmarkStart w:id="0" w:name="_GoBack"/>
        <w:bookmarkEnd w:id="0"/>
        <w:r w:rsidR="00165319">
          <w:rPr>
            <w:rStyle w:val="Hypertextovodkaz"/>
          </w:rPr>
          <w:t> </w:t>
        </w:r>
        <w:r w:rsidR="00165319" w:rsidRPr="00165319">
          <w:rPr>
            <w:rStyle w:val="Hypertextovodkaz"/>
          </w:rPr>
          <w:t>dohoda</w:t>
        </w:r>
      </w:hyperlink>
    </w:p>
    <w:p w14:paraId="1036F663" w14:textId="1328759E" w:rsidR="00FA405E" w:rsidRPr="00165319" w:rsidRDefault="6F7C9433" w:rsidP="00310497">
      <w:pPr>
        <w:pStyle w:val="Video"/>
        <w:numPr>
          <w:ilvl w:val="0"/>
          <w:numId w:val="0"/>
        </w:numPr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</w:t>
      </w:r>
    </w:p>
    <w:p w14:paraId="2796FCF2" w14:textId="77777777" w:rsidR="00165319" w:rsidRDefault="00165319" w:rsidP="00165319">
      <w:pPr>
        <w:pStyle w:val="Video"/>
        <w:numPr>
          <w:ilvl w:val="0"/>
          <w:numId w:val="0"/>
        </w:numPr>
        <w:ind w:left="284" w:hanging="284"/>
        <w:rPr>
          <w:color w:val="33BEF2"/>
        </w:rPr>
      </w:pPr>
    </w:p>
    <w:p w14:paraId="6672A69B" w14:textId="77777777" w:rsidR="00165319" w:rsidRDefault="00165319" w:rsidP="00165319">
      <w:pPr>
        <w:pStyle w:val="Video"/>
        <w:numPr>
          <w:ilvl w:val="0"/>
          <w:numId w:val="0"/>
        </w:numPr>
        <w:ind w:left="284" w:hanging="284"/>
        <w:rPr>
          <w:color w:val="404040" w:themeColor="text1" w:themeTint="BF"/>
        </w:rPr>
        <w:sectPr w:rsidR="0016531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76E6837" w14:textId="77777777" w:rsidR="009833A5" w:rsidRDefault="00F57683" w:rsidP="00EC73B8">
      <w:pPr>
        <w:pStyle w:val="kol-zadn"/>
        <w:numPr>
          <w:ilvl w:val="0"/>
          <w:numId w:val="11"/>
        </w:numPr>
        <w:jc w:val="both"/>
      </w:pPr>
      <w:r>
        <w:t xml:space="preserve">Erkläre kurz, worum es </w:t>
      </w:r>
      <w:r w:rsidR="002F5754">
        <w:t>i</w:t>
      </w:r>
      <w:r>
        <w:t>m Münch</w:t>
      </w:r>
      <w:r w:rsidR="00EC73B8">
        <w:t>n</w:t>
      </w:r>
      <w:r>
        <w:t>er Abkommen ging.</w:t>
      </w:r>
    </w:p>
    <w:p w14:paraId="41A0F300" w14:textId="77777777" w:rsidR="00F57683" w:rsidRPr="009833A5" w:rsidRDefault="00F57683" w:rsidP="00EC73B8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  <w:sectPr w:rsidR="00F57683" w:rsidRPr="009833A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833A5">
        <w:rPr>
          <w:b w:val="0"/>
          <w:bCs/>
        </w:rPr>
        <w:t xml:space="preserve">Ve zkratce vysvětli, o </w:t>
      </w:r>
      <w:r w:rsidR="002F5754">
        <w:rPr>
          <w:b w:val="0"/>
          <w:bCs/>
        </w:rPr>
        <w:t>čem byla</w:t>
      </w:r>
      <w:r w:rsidRPr="009833A5">
        <w:rPr>
          <w:b w:val="0"/>
          <w:bCs/>
        </w:rPr>
        <w:t xml:space="preserve"> </w:t>
      </w:r>
      <w:r w:rsidR="002F5754">
        <w:rPr>
          <w:b w:val="0"/>
          <w:bCs/>
        </w:rPr>
        <w:t>M</w:t>
      </w:r>
      <w:r w:rsidRPr="009833A5">
        <w:rPr>
          <w:b w:val="0"/>
          <w:bCs/>
        </w:rPr>
        <w:t xml:space="preserve">nichovská dohoda. </w:t>
      </w:r>
      <w:r w:rsidR="009833A5" w:rsidRPr="009833A5">
        <w:rPr>
          <w:b w:val="0"/>
          <w:bCs/>
        </w:rPr>
        <w:t xml:space="preserve"> </w:t>
      </w:r>
    </w:p>
    <w:p w14:paraId="56972BDA" w14:textId="77777777" w:rsidR="00B03BEF" w:rsidRPr="00103A03" w:rsidRDefault="00B03BEF" w:rsidP="00EA3EF5">
      <w:pPr>
        <w:pStyle w:val="dekodpov"/>
        <w:rPr>
          <w:color w:val="FF0000"/>
          <w:lang w:val="de-DE"/>
        </w:rPr>
      </w:pPr>
      <w:r w:rsidRPr="00103A03">
        <w:rPr>
          <w:color w:val="FF0000"/>
          <w:lang w:val="de-DE"/>
        </w:rPr>
        <w:t xml:space="preserve">Das Münchner Abkommen wurde am 29. September 1938 zwischen Großbritannien, Frankreich, Deutschland und Italien geschlossen. Es ermöglichte Deutschland, einen Teil der Tschechoslowakei, nämlich das Sudentenland, ohne </w:t>
      </w:r>
      <w:r w:rsidR="00103A03" w:rsidRPr="00103A03">
        <w:rPr>
          <w:color w:val="FF0000"/>
          <w:lang w:val="de-DE"/>
        </w:rPr>
        <w:t>den militärischen Konflikt</w:t>
      </w:r>
      <w:r w:rsidRPr="00103A03">
        <w:rPr>
          <w:color w:val="FF0000"/>
          <w:lang w:val="de-DE"/>
        </w:rPr>
        <w:t xml:space="preserve"> zu annektieren.</w:t>
      </w:r>
    </w:p>
    <w:p w14:paraId="007A36C5" w14:textId="77777777" w:rsidR="00FA405E" w:rsidRDefault="00FA405E" w:rsidP="00EA3EF5">
      <w:pPr>
        <w:pStyle w:val="dekodpov"/>
      </w:pPr>
    </w:p>
    <w:p w14:paraId="6B93DE9C" w14:textId="77777777" w:rsidR="00A37FB3" w:rsidRDefault="00A37FB3" w:rsidP="00A37FB3">
      <w:pPr>
        <w:pStyle w:val="dekodpov"/>
        <w:ind w:left="0"/>
        <w:sectPr w:rsidR="00A37FB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CFE59C" w14:textId="77777777" w:rsidR="00533B59" w:rsidRPr="00103A03" w:rsidRDefault="007D3C1E" w:rsidP="00EC73B8">
      <w:pPr>
        <w:pStyle w:val="kol-zadn"/>
        <w:numPr>
          <w:ilvl w:val="0"/>
          <w:numId w:val="11"/>
        </w:numPr>
        <w:jc w:val="both"/>
        <w:rPr>
          <w:lang w:val="de-DE"/>
        </w:rPr>
      </w:pPr>
      <w:r w:rsidRPr="00103A03">
        <w:rPr>
          <w:lang w:val="de-DE"/>
        </w:rPr>
        <w:t>Verbinde die Teilnehmer des Münchner Abkommens mit ihren Ländern.</w:t>
      </w:r>
    </w:p>
    <w:p w14:paraId="00FB3741" w14:textId="259F8657" w:rsidR="001E49F7" w:rsidRDefault="007D3C1E" w:rsidP="00695BE5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7D3C1E">
        <w:rPr>
          <w:b w:val="0"/>
          <w:bCs/>
        </w:rPr>
        <w:t>Spoj účastníky mnichovské dohody s</w:t>
      </w:r>
      <w:r w:rsidR="00310497">
        <w:rPr>
          <w:b w:val="0"/>
          <w:bCs/>
        </w:rPr>
        <w:t>e zemí, kterou zastupovali.</w:t>
      </w:r>
    </w:p>
    <w:p w14:paraId="40836100" w14:textId="77777777" w:rsidR="001E49F7" w:rsidRDefault="001E49F7" w:rsidP="00EC73B8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0B2D132C" w14:textId="77777777" w:rsidR="007D3C1E" w:rsidRDefault="001F0524" w:rsidP="002F5754">
      <w:pPr>
        <w:pStyle w:val="kol-zadn"/>
        <w:numPr>
          <w:ilvl w:val="0"/>
          <w:numId w:val="0"/>
        </w:numPr>
        <w:ind w:left="1428" w:firstLine="696"/>
        <w:jc w:val="both"/>
        <w:rPr>
          <w:b w:val="0"/>
          <w:bCs/>
        </w:rPr>
      </w:pPr>
      <w:r w:rsidRPr="001F0524">
        <w:rPr>
          <w:b w:val="0"/>
          <w:bCs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88583" wp14:editId="3356C0BE">
                <wp:simplePos x="0" y="0"/>
                <wp:positionH relativeFrom="column">
                  <wp:posOffset>2717800</wp:posOffset>
                </wp:positionH>
                <wp:positionV relativeFrom="paragraph">
                  <wp:posOffset>133350</wp:posOffset>
                </wp:positionV>
                <wp:extent cx="1193588" cy="787400"/>
                <wp:effectExtent l="0" t="0" r="26035" b="31750"/>
                <wp:wrapNone/>
                <wp:docPr id="74325092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3588" cy="787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527C708" id="Přímá spojnice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pt,10.5pt" to="308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" strokecolor="#ed7d31 [3205]" strokeweight="1.5pt">
                <v:stroke joinstyle="miter"/>
              </v:line>
            </w:pict>
          </mc:Fallback>
        </mc:AlternateContent>
      </w:r>
      <w:r w:rsidRPr="001F0524">
        <w:rPr>
          <w:b w:val="0"/>
          <w:bCs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CFDCF" wp14:editId="3311BE4C">
                <wp:simplePos x="0" y="0"/>
                <wp:positionH relativeFrom="column">
                  <wp:posOffset>2404532</wp:posOffset>
                </wp:positionH>
                <wp:positionV relativeFrom="paragraph">
                  <wp:posOffset>133350</wp:posOffset>
                </wp:positionV>
                <wp:extent cx="1507067" cy="262467"/>
                <wp:effectExtent l="0" t="0" r="36195" b="23495"/>
                <wp:wrapNone/>
                <wp:docPr id="48685505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7067" cy="2624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DB507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5pt,10.5pt" to="30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" strokecolor="#ed7d31 [3205]" strokeweight="1.5pt">
                <v:stroke joinstyle="miter"/>
              </v:line>
            </w:pict>
          </mc:Fallback>
        </mc:AlternateContent>
      </w:r>
      <w:r w:rsidR="007D3C1E">
        <w:rPr>
          <w:b w:val="0"/>
          <w:bCs/>
        </w:rPr>
        <w:t>Adolf Hitler</w:t>
      </w:r>
      <w:r w:rsidR="007D3C1E">
        <w:rPr>
          <w:b w:val="0"/>
          <w:bCs/>
        </w:rPr>
        <w:tab/>
      </w:r>
      <w:r w:rsidR="007D3C1E">
        <w:rPr>
          <w:b w:val="0"/>
          <w:bCs/>
        </w:rPr>
        <w:tab/>
      </w:r>
      <w:r w:rsidR="007D3C1E">
        <w:rPr>
          <w:b w:val="0"/>
          <w:bCs/>
        </w:rPr>
        <w:tab/>
      </w:r>
      <w:r w:rsidR="007D3C1E">
        <w:rPr>
          <w:b w:val="0"/>
          <w:bCs/>
        </w:rPr>
        <w:tab/>
      </w:r>
      <w:r w:rsidR="007D3C1E">
        <w:rPr>
          <w:b w:val="0"/>
          <w:bCs/>
        </w:rPr>
        <w:tab/>
        <w:t>Frankreich</w:t>
      </w:r>
    </w:p>
    <w:p w14:paraId="5B453994" w14:textId="77777777" w:rsidR="007D3C1E" w:rsidRDefault="001F0524" w:rsidP="002F5754">
      <w:pPr>
        <w:pStyle w:val="kol-zadn"/>
        <w:numPr>
          <w:ilvl w:val="0"/>
          <w:numId w:val="0"/>
        </w:numPr>
        <w:ind w:left="1428" w:firstLine="696"/>
        <w:jc w:val="both"/>
        <w:rPr>
          <w:b w:val="0"/>
          <w:bCs/>
        </w:rPr>
      </w:pPr>
      <w:r w:rsidRPr="001F0524">
        <w:rPr>
          <w:b w:val="0"/>
          <w:bCs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E4A1E" wp14:editId="012E38F1">
                <wp:simplePos x="0" y="0"/>
                <wp:positionH relativeFrom="column">
                  <wp:posOffset>2641600</wp:posOffset>
                </wp:positionH>
                <wp:positionV relativeFrom="paragraph">
                  <wp:posOffset>118745</wp:posOffset>
                </wp:positionV>
                <wp:extent cx="1371600" cy="474345"/>
                <wp:effectExtent l="0" t="0" r="19050" b="20955"/>
                <wp:wrapNone/>
                <wp:docPr id="1304493549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4743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A5C4206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pt,9.35pt" to="316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" strokecolor="#ed7d31 [3205]" strokeweight="1.5pt">
                <v:stroke joinstyle="miter"/>
              </v:line>
            </w:pict>
          </mc:Fallback>
        </mc:AlternateContent>
      </w:r>
      <w:r w:rsidR="007D3C1E">
        <w:rPr>
          <w:b w:val="0"/>
          <w:bCs/>
        </w:rPr>
        <w:t>Benito Mussolini</w:t>
      </w:r>
      <w:r w:rsidR="007D3C1E">
        <w:rPr>
          <w:b w:val="0"/>
          <w:bCs/>
        </w:rPr>
        <w:tab/>
      </w:r>
      <w:r w:rsidR="007D3C1E">
        <w:rPr>
          <w:b w:val="0"/>
          <w:bCs/>
        </w:rPr>
        <w:tab/>
      </w:r>
      <w:r w:rsidR="007D3C1E">
        <w:rPr>
          <w:b w:val="0"/>
          <w:bCs/>
        </w:rPr>
        <w:tab/>
      </w:r>
      <w:r w:rsidR="007D3C1E">
        <w:rPr>
          <w:b w:val="0"/>
          <w:bCs/>
        </w:rPr>
        <w:tab/>
        <w:t>Deutschland</w:t>
      </w:r>
    </w:p>
    <w:p w14:paraId="09BEBE42" w14:textId="77777777" w:rsidR="007D3C1E" w:rsidRDefault="001F0524" w:rsidP="002F5754">
      <w:pPr>
        <w:pStyle w:val="kol-zadn"/>
        <w:numPr>
          <w:ilvl w:val="0"/>
          <w:numId w:val="0"/>
        </w:numPr>
        <w:ind w:left="1428" w:firstLine="696"/>
        <w:jc w:val="both"/>
        <w:rPr>
          <w:b w:val="0"/>
          <w:bCs/>
        </w:rPr>
      </w:pPr>
      <w:r>
        <w:rPr>
          <w:b w:val="0"/>
          <w:bCs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B396F" wp14:editId="11E746E6">
                <wp:simplePos x="0" y="0"/>
                <wp:positionH relativeFrom="column">
                  <wp:posOffset>2810510</wp:posOffset>
                </wp:positionH>
                <wp:positionV relativeFrom="paragraph">
                  <wp:posOffset>113030</wp:posOffset>
                </wp:positionV>
                <wp:extent cx="1100667" cy="0"/>
                <wp:effectExtent l="0" t="0" r="0" b="0"/>
                <wp:wrapNone/>
                <wp:docPr id="590731835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066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5931302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pt,8.9pt" to="307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" strokecolor="#ed7d31 [3205]" strokeweight="1.5pt">
                <v:stroke joinstyle="miter"/>
              </v:line>
            </w:pict>
          </mc:Fallback>
        </mc:AlternateContent>
      </w:r>
      <w:r w:rsidR="007D3C1E">
        <w:rPr>
          <w:b w:val="0"/>
          <w:bCs/>
        </w:rPr>
        <w:t>Neville Chamberlai</w:t>
      </w:r>
      <w:r w:rsidR="007D3C1E">
        <w:rPr>
          <w:b w:val="0"/>
          <w:bCs/>
        </w:rPr>
        <w:tab/>
      </w:r>
      <w:r w:rsidR="007D3C1E">
        <w:rPr>
          <w:b w:val="0"/>
          <w:bCs/>
        </w:rPr>
        <w:tab/>
      </w:r>
      <w:r w:rsidR="007D3C1E">
        <w:rPr>
          <w:b w:val="0"/>
          <w:bCs/>
        </w:rPr>
        <w:tab/>
      </w:r>
      <w:r w:rsidR="007D3C1E">
        <w:rPr>
          <w:b w:val="0"/>
          <w:bCs/>
        </w:rPr>
        <w:tab/>
      </w:r>
      <w:r w:rsidR="007D3C1E" w:rsidRPr="007D3C1E">
        <w:rPr>
          <w:b w:val="0"/>
          <w:bCs/>
        </w:rPr>
        <w:t>Großbritannien</w:t>
      </w:r>
    </w:p>
    <w:p w14:paraId="75959522" w14:textId="77777777" w:rsidR="00A37FB3" w:rsidRDefault="007D3C1E" w:rsidP="00A37FB3">
      <w:pPr>
        <w:pStyle w:val="kol-zadn"/>
        <w:numPr>
          <w:ilvl w:val="0"/>
          <w:numId w:val="0"/>
        </w:numPr>
        <w:ind w:left="1428" w:firstLine="696"/>
        <w:jc w:val="both"/>
        <w:rPr>
          <w:b w:val="0"/>
          <w:bCs/>
        </w:rPr>
      </w:pPr>
      <w:r>
        <w:rPr>
          <w:b w:val="0"/>
          <w:bCs/>
        </w:rPr>
        <w:t>Édouard Daladier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Italien</w:t>
      </w:r>
      <w:r>
        <w:rPr>
          <w:b w:val="0"/>
          <w:bCs/>
        </w:rPr>
        <w:tab/>
      </w:r>
    </w:p>
    <w:p w14:paraId="06872B2C" w14:textId="77777777" w:rsidR="00A37FB3" w:rsidRDefault="00A37FB3" w:rsidP="00A37FB3">
      <w:pPr>
        <w:pStyle w:val="kol-zadn"/>
        <w:numPr>
          <w:ilvl w:val="0"/>
          <w:numId w:val="0"/>
        </w:numPr>
        <w:ind w:left="426"/>
        <w:rPr>
          <w:b w:val="0"/>
          <w:bCs/>
        </w:rPr>
      </w:pPr>
    </w:p>
    <w:p w14:paraId="0A8FE72B" w14:textId="77777777" w:rsidR="00A37FB3" w:rsidRDefault="00A37FB3" w:rsidP="002F5754">
      <w:pPr>
        <w:pStyle w:val="kol-zadn"/>
        <w:numPr>
          <w:ilvl w:val="0"/>
          <w:numId w:val="0"/>
        </w:numPr>
        <w:jc w:val="both"/>
        <w:rPr>
          <w:b w:val="0"/>
          <w:bCs/>
        </w:rPr>
        <w:sectPr w:rsidR="00A37FB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A4083B" w14:textId="77777777" w:rsidR="007D3C1E" w:rsidRPr="007D3C1E" w:rsidRDefault="007D3C1E" w:rsidP="002F5754">
      <w:pPr>
        <w:pStyle w:val="kol-zadn"/>
        <w:numPr>
          <w:ilvl w:val="0"/>
          <w:numId w:val="0"/>
        </w:numPr>
        <w:jc w:val="both"/>
        <w:rPr>
          <w:b w:val="0"/>
          <w:bCs/>
        </w:rPr>
      </w:pPr>
    </w:p>
    <w:p w14:paraId="28DC8E56" w14:textId="77777777" w:rsidR="00FA405E" w:rsidRPr="00103A03" w:rsidRDefault="009833A5" w:rsidP="002F5754">
      <w:pPr>
        <w:pStyle w:val="kol-zadn"/>
        <w:numPr>
          <w:ilvl w:val="0"/>
          <w:numId w:val="11"/>
        </w:numPr>
        <w:jc w:val="both"/>
        <w:rPr>
          <w:lang w:val="de-DE"/>
        </w:rPr>
      </w:pPr>
      <w:r w:rsidRPr="00103A03">
        <w:rPr>
          <w:lang w:val="de-DE"/>
        </w:rPr>
        <w:t>Ergänze die fehlenden Vokabeln in der Tabelle.</w:t>
      </w:r>
    </w:p>
    <w:p w14:paraId="304D36FC" w14:textId="5F6419A8" w:rsidR="007D2437" w:rsidRDefault="009833A5" w:rsidP="00103A03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9833A5">
        <w:rPr>
          <w:b w:val="0"/>
          <w:bCs/>
        </w:rPr>
        <w:t>Doplň</w:t>
      </w:r>
      <w:r w:rsidR="00103A03">
        <w:rPr>
          <w:b w:val="0"/>
          <w:bCs/>
        </w:rPr>
        <w:t> </w:t>
      </w:r>
      <w:r w:rsidRPr="009833A5">
        <w:rPr>
          <w:b w:val="0"/>
          <w:bCs/>
        </w:rPr>
        <w:t>chybějící</w:t>
      </w:r>
      <w:r w:rsidR="00103A03">
        <w:rPr>
          <w:b w:val="0"/>
          <w:bCs/>
        </w:rPr>
        <w:t> slovíčka v</w:t>
      </w:r>
      <w:r w:rsidR="00695BE5">
        <w:rPr>
          <w:b w:val="0"/>
          <w:bCs/>
        </w:rPr>
        <w:t> </w:t>
      </w:r>
      <w:r w:rsidR="00103A03">
        <w:rPr>
          <w:b w:val="0"/>
          <w:bCs/>
        </w:rPr>
        <w:t>tabulce</w:t>
      </w:r>
      <w:r w:rsidR="00695BE5">
        <w:rPr>
          <w:b w:val="0"/>
          <w:bCs/>
        </w:rPr>
        <w:t>.</w:t>
      </w:r>
    </w:p>
    <w:tbl>
      <w:tblPr>
        <w:tblStyle w:val="Mkatabulky"/>
        <w:tblpPr w:leftFromText="141" w:rightFromText="141" w:vertAnchor="text" w:horzAnchor="margin" w:tblpXSpec="center" w:tblpY="283"/>
        <w:tblOverlap w:val="never"/>
        <w:tblW w:w="0" w:type="auto"/>
        <w:tblLook w:val="06A0" w:firstRow="1" w:lastRow="0" w:firstColumn="1" w:lastColumn="0" w:noHBand="1" w:noVBand="1"/>
      </w:tblPr>
      <w:tblGrid>
        <w:gridCol w:w="3118"/>
        <w:gridCol w:w="3118"/>
      </w:tblGrid>
      <w:tr w:rsidR="00103A03" w14:paraId="1D6F4988" w14:textId="77777777" w:rsidTr="00A37FB3">
        <w:trPr>
          <w:trHeight w:val="1228"/>
        </w:trPr>
        <w:tc>
          <w:tcPr>
            <w:tcW w:w="3118" w:type="dxa"/>
            <w:shd w:val="clear" w:color="auto" w:fill="33BEF2"/>
            <w:vAlign w:val="center"/>
          </w:tcPr>
          <w:p w14:paraId="1D432ECD" w14:textId="77777777" w:rsidR="00103A03" w:rsidRDefault="00103A03" w:rsidP="00103A03">
            <w:pPr>
              <w:pStyle w:val="Zhlav-tabulka"/>
            </w:pPr>
            <w:r>
              <w:t>TSCHECHISCH</w:t>
            </w:r>
          </w:p>
          <w:p w14:paraId="35672C5D" w14:textId="77777777" w:rsidR="00103A03" w:rsidRDefault="00103A03" w:rsidP="00103A03">
            <w:pPr>
              <w:pStyle w:val="Zhlav-tabulka"/>
            </w:pPr>
            <w:r>
              <w:t>ČESKY</w:t>
            </w:r>
          </w:p>
        </w:tc>
        <w:tc>
          <w:tcPr>
            <w:tcW w:w="3118" w:type="dxa"/>
            <w:shd w:val="clear" w:color="auto" w:fill="33BEF2"/>
            <w:vAlign w:val="center"/>
          </w:tcPr>
          <w:p w14:paraId="521DC6F9" w14:textId="77777777" w:rsidR="00103A03" w:rsidRDefault="00103A03" w:rsidP="00103A03">
            <w:pPr>
              <w:pStyle w:val="Zhlav-tabulka"/>
            </w:pPr>
            <w:r>
              <w:t>DEUTSCH</w:t>
            </w:r>
          </w:p>
          <w:p w14:paraId="5B671A78" w14:textId="77777777" w:rsidR="00103A03" w:rsidRDefault="00103A03" w:rsidP="00103A03">
            <w:pPr>
              <w:pStyle w:val="Zhlav-tabulka"/>
            </w:pPr>
            <w:r>
              <w:t>NĚMECKY</w:t>
            </w:r>
          </w:p>
        </w:tc>
      </w:tr>
      <w:tr w:rsidR="00103A03" w14:paraId="49FE1E72" w14:textId="77777777" w:rsidTr="00A37FB3">
        <w:trPr>
          <w:trHeight w:val="753"/>
        </w:trPr>
        <w:tc>
          <w:tcPr>
            <w:tcW w:w="3118" w:type="dxa"/>
            <w:vAlign w:val="center"/>
          </w:tcPr>
          <w:p w14:paraId="5164BB60" w14:textId="0F7C10DC" w:rsidR="00103A03" w:rsidRDefault="00695BE5" w:rsidP="00103A03">
            <w:pPr>
              <w:pStyle w:val="Vpltabulky"/>
            </w:pPr>
            <w:r>
              <w:t>d</w:t>
            </w:r>
            <w:r w:rsidR="00103A03">
              <w:t>ruhá světová válka</w:t>
            </w:r>
          </w:p>
        </w:tc>
        <w:tc>
          <w:tcPr>
            <w:tcW w:w="3118" w:type="dxa"/>
            <w:vAlign w:val="center"/>
          </w:tcPr>
          <w:p w14:paraId="20752AF8" w14:textId="77777777" w:rsidR="00103A03" w:rsidRPr="00103A03" w:rsidRDefault="00103A03" w:rsidP="00103A03">
            <w:pPr>
              <w:pStyle w:val="Vpltabulky"/>
              <w:rPr>
                <w:color w:val="FF0000"/>
                <w:lang w:val="de-DE"/>
              </w:rPr>
            </w:pPr>
            <w:r w:rsidRPr="00103A03">
              <w:rPr>
                <w:color w:val="FF0000"/>
                <w:lang w:val="de-DE"/>
              </w:rPr>
              <w:t>der Zweite Weltkrieg</w:t>
            </w:r>
          </w:p>
        </w:tc>
      </w:tr>
      <w:tr w:rsidR="00103A03" w14:paraId="7CAB3668" w14:textId="77777777" w:rsidTr="00A37FB3">
        <w:trPr>
          <w:trHeight w:val="753"/>
        </w:trPr>
        <w:tc>
          <w:tcPr>
            <w:tcW w:w="3118" w:type="dxa"/>
            <w:vAlign w:val="center"/>
          </w:tcPr>
          <w:p w14:paraId="34E2D7A7" w14:textId="77777777" w:rsidR="00103A03" w:rsidRPr="005632E9" w:rsidRDefault="00103A03" w:rsidP="00103A03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Sudety</w:t>
            </w:r>
          </w:p>
        </w:tc>
        <w:tc>
          <w:tcPr>
            <w:tcW w:w="3118" w:type="dxa"/>
            <w:vAlign w:val="center"/>
          </w:tcPr>
          <w:p w14:paraId="7D77EC25" w14:textId="77777777" w:rsidR="00103A03" w:rsidRPr="00103A03" w:rsidRDefault="00103A03" w:rsidP="00103A03">
            <w:pPr>
              <w:pStyle w:val="Vpltabulky"/>
              <w:rPr>
                <w:lang w:val="de-DE"/>
              </w:rPr>
            </w:pPr>
            <w:r w:rsidRPr="00103A03">
              <w:rPr>
                <w:lang w:val="de-DE"/>
              </w:rPr>
              <w:t>das Sudetenland</w:t>
            </w:r>
          </w:p>
        </w:tc>
      </w:tr>
      <w:tr w:rsidR="00103A03" w14:paraId="5636C4F2" w14:textId="77777777" w:rsidTr="00A37FB3">
        <w:trPr>
          <w:trHeight w:val="753"/>
        </w:trPr>
        <w:tc>
          <w:tcPr>
            <w:tcW w:w="3118" w:type="dxa"/>
            <w:vAlign w:val="center"/>
          </w:tcPr>
          <w:p w14:paraId="4F53346F" w14:textId="77777777" w:rsidR="00103A03" w:rsidRPr="7DAA1868" w:rsidRDefault="00103A03" w:rsidP="00103A03">
            <w:pPr>
              <w:pStyle w:val="Vpltabulky"/>
            </w:pPr>
            <w:r>
              <w:t>zaútočit</w:t>
            </w:r>
          </w:p>
        </w:tc>
        <w:tc>
          <w:tcPr>
            <w:tcW w:w="3118" w:type="dxa"/>
            <w:vAlign w:val="center"/>
          </w:tcPr>
          <w:p w14:paraId="460F5B85" w14:textId="77777777" w:rsidR="00103A03" w:rsidRPr="00103A03" w:rsidRDefault="00103A03" w:rsidP="00103A03">
            <w:pPr>
              <w:pStyle w:val="Vpltabulky"/>
              <w:rPr>
                <w:lang w:val="de-DE"/>
              </w:rPr>
            </w:pPr>
            <w:r w:rsidRPr="00103A03">
              <w:rPr>
                <w:color w:val="FF0000"/>
                <w:lang w:val="de-DE"/>
              </w:rPr>
              <w:t>angreifen</w:t>
            </w:r>
          </w:p>
        </w:tc>
      </w:tr>
      <w:tr w:rsidR="00103A03" w14:paraId="71DE8E1B" w14:textId="77777777" w:rsidTr="00A37FB3">
        <w:trPr>
          <w:trHeight w:val="753"/>
        </w:trPr>
        <w:tc>
          <w:tcPr>
            <w:tcW w:w="3118" w:type="dxa"/>
            <w:vAlign w:val="center"/>
          </w:tcPr>
          <w:p w14:paraId="0E2E6AA2" w14:textId="77777777" w:rsidR="00103A03" w:rsidRPr="005632E9" w:rsidRDefault="00103A03" w:rsidP="00103A03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vůdce</w:t>
            </w:r>
          </w:p>
        </w:tc>
        <w:tc>
          <w:tcPr>
            <w:tcW w:w="3118" w:type="dxa"/>
            <w:vAlign w:val="center"/>
          </w:tcPr>
          <w:p w14:paraId="25BD7FDA" w14:textId="77777777" w:rsidR="00103A03" w:rsidRPr="00103A03" w:rsidRDefault="00103A03" w:rsidP="00103A03">
            <w:pPr>
              <w:pStyle w:val="Vpltabulky"/>
              <w:rPr>
                <w:lang w:val="de-DE"/>
              </w:rPr>
            </w:pPr>
            <w:r w:rsidRPr="00103A03">
              <w:rPr>
                <w:lang w:val="de-DE"/>
              </w:rPr>
              <w:t>der Führer</w:t>
            </w:r>
          </w:p>
        </w:tc>
      </w:tr>
      <w:tr w:rsidR="00103A03" w14:paraId="7914259E" w14:textId="77777777" w:rsidTr="00A37FB3">
        <w:trPr>
          <w:trHeight w:val="753"/>
        </w:trPr>
        <w:tc>
          <w:tcPr>
            <w:tcW w:w="3118" w:type="dxa"/>
            <w:vAlign w:val="center"/>
          </w:tcPr>
          <w:p w14:paraId="01FE9FB1" w14:textId="77777777" w:rsidR="00103A03" w:rsidRPr="7DAA1868" w:rsidRDefault="00103A03" w:rsidP="00103A03">
            <w:pPr>
              <w:pStyle w:val="Vpltabulky"/>
            </w:pPr>
            <w:r>
              <w:t>vojáci</w:t>
            </w:r>
          </w:p>
        </w:tc>
        <w:tc>
          <w:tcPr>
            <w:tcW w:w="3118" w:type="dxa"/>
            <w:vAlign w:val="center"/>
          </w:tcPr>
          <w:p w14:paraId="204102C6" w14:textId="77777777" w:rsidR="00103A03" w:rsidRPr="00103A03" w:rsidRDefault="00103A03" w:rsidP="00103A03">
            <w:pPr>
              <w:pStyle w:val="Vpltabulky"/>
              <w:rPr>
                <w:lang w:val="de-DE"/>
              </w:rPr>
            </w:pPr>
            <w:r w:rsidRPr="00103A03">
              <w:rPr>
                <w:color w:val="FF0000"/>
                <w:lang w:val="de-DE"/>
              </w:rPr>
              <w:t>die Soldaten</w:t>
            </w:r>
          </w:p>
        </w:tc>
      </w:tr>
      <w:tr w:rsidR="00103A03" w14:paraId="102B081F" w14:textId="77777777" w:rsidTr="00A37FB3">
        <w:trPr>
          <w:trHeight w:val="753"/>
        </w:trPr>
        <w:tc>
          <w:tcPr>
            <w:tcW w:w="3118" w:type="dxa"/>
            <w:vAlign w:val="center"/>
          </w:tcPr>
          <w:p w14:paraId="14F41E61" w14:textId="77777777" w:rsidR="00103A03" w:rsidRDefault="00103A03" w:rsidP="00103A03">
            <w:pPr>
              <w:pStyle w:val="Vpltabulky"/>
            </w:pPr>
            <w:r>
              <w:t>abdikace</w:t>
            </w:r>
          </w:p>
        </w:tc>
        <w:tc>
          <w:tcPr>
            <w:tcW w:w="3118" w:type="dxa"/>
            <w:vAlign w:val="center"/>
          </w:tcPr>
          <w:p w14:paraId="743E2C01" w14:textId="77777777" w:rsidR="00103A03" w:rsidRPr="00103A03" w:rsidRDefault="00103A03" w:rsidP="00103A03">
            <w:pPr>
              <w:pStyle w:val="Vpltabulky"/>
              <w:rPr>
                <w:color w:val="FF0000"/>
                <w:lang w:val="de-DE"/>
              </w:rPr>
            </w:pPr>
            <w:r w:rsidRPr="00103A03">
              <w:rPr>
                <w:color w:val="FF0000"/>
                <w:lang w:val="de-DE"/>
              </w:rPr>
              <w:t>d</w:t>
            </w:r>
            <w:r w:rsidR="00A37FB3">
              <w:rPr>
                <w:color w:val="FF0000"/>
                <w:lang w:val="de-DE"/>
              </w:rPr>
              <w:t>ie</w:t>
            </w:r>
            <w:r w:rsidRPr="00103A03">
              <w:rPr>
                <w:color w:val="FF0000"/>
                <w:lang w:val="de-DE"/>
              </w:rPr>
              <w:t xml:space="preserve"> Abdankung</w:t>
            </w:r>
          </w:p>
        </w:tc>
      </w:tr>
      <w:tr w:rsidR="00103A03" w14:paraId="73DB6CA2" w14:textId="77777777" w:rsidTr="00A37FB3">
        <w:trPr>
          <w:trHeight w:val="753"/>
        </w:trPr>
        <w:tc>
          <w:tcPr>
            <w:tcW w:w="3118" w:type="dxa"/>
            <w:vAlign w:val="center"/>
          </w:tcPr>
          <w:p w14:paraId="5DE33426" w14:textId="77777777" w:rsidR="00103A03" w:rsidRPr="005632E9" w:rsidRDefault="00103A03" w:rsidP="00103A03">
            <w:pPr>
              <w:pStyle w:val="Vpltabulky"/>
              <w:rPr>
                <w:color w:val="FF0000"/>
              </w:rPr>
            </w:pPr>
            <w:r w:rsidRPr="005632E9">
              <w:rPr>
                <w:color w:val="FF0000"/>
              </w:rPr>
              <w:t>mírové jednání</w:t>
            </w:r>
          </w:p>
        </w:tc>
        <w:tc>
          <w:tcPr>
            <w:tcW w:w="3118" w:type="dxa"/>
            <w:vAlign w:val="center"/>
          </w:tcPr>
          <w:p w14:paraId="70547A0E" w14:textId="77777777" w:rsidR="00103A03" w:rsidRPr="00103A03" w:rsidRDefault="00103A03" w:rsidP="00103A03">
            <w:pPr>
              <w:pStyle w:val="Vpltabulky"/>
              <w:rPr>
                <w:lang w:val="de-DE"/>
              </w:rPr>
            </w:pPr>
            <w:r w:rsidRPr="00103A03">
              <w:rPr>
                <w:lang w:val="de-DE"/>
              </w:rPr>
              <w:t>die Friedensverhandlungen</w:t>
            </w:r>
          </w:p>
        </w:tc>
      </w:tr>
      <w:tr w:rsidR="00103A03" w14:paraId="14ED1176" w14:textId="77777777" w:rsidTr="00A37FB3">
        <w:trPr>
          <w:trHeight w:val="753"/>
        </w:trPr>
        <w:tc>
          <w:tcPr>
            <w:tcW w:w="3118" w:type="dxa"/>
            <w:vAlign w:val="center"/>
          </w:tcPr>
          <w:p w14:paraId="43E3854D" w14:textId="77777777" w:rsidR="00103A03" w:rsidRDefault="00103A03" w:rsidP="00103A03">
            <w:pPr>
              <w:pStyle w:val="Vpltabulky"/>
            </w:pPr>
            <w:r>
              <w:t>rozhodnutí</w:t>
            </w:r>
          </w:p>
        </w:tc>
        <w:tc>
          <w:tcPr>
            <w:tcW w:w="3118" w:type="dxa"/>
            <w:vAlign w:val="center"/>
          </w:tcPr>
          <w:p w14:paraId="0A7DBDF5" w14:textId="77777777" w:rsidR="00103A03" w:rsidRPr="00103A03" w:rsidRDefault="00103A03" w:rsidP="00103A03">
            <w:pPr>
              <w:pStyle w:val="Vpltabulky"/>
              <w:rPr>
                <w:lang w:val="de-DE"/>
              </w:rPr>
            </w:pPr>
            <w:r w:rsidRPr="00103A03">
              <w:rPr>
                <w:color w:val="FF0000"/>
                <w:lang w:val="de-DE"/>
              </w:rPr>
              <w:t>die Entscheidung</w:t>
            </w:r>
          </w:p>
        </w:tc>
      </w:tr>
      <w:tr w:rsidR="00103A03" w14:paraId="6F5B3F86" w14:textId="77777777" w:rsidTr="00A37FB3">
        <w:trPr>
          <w:trHeight w:val="753"/>
        </w:trPr>
        <w:tc>
          <w:tcPr>
            <w:tcW w:w="3118" w:type="dxa"/>
            <w:vAlign w:val="center"/>
          </w:tcPr>
          <w:p w14:paraId="65C38AD8" w14:textId="77777777" w:rsidR="00103A03" w:rsidRDefault="00103A03" w:rsidP="00103A03">
            <w:pPr>
              <w:pStyle w:val="Vpltabulky"/>
            </w:pPr>
            <w:r w:rsidRPr="005632E9">
              <w:rPr>
                <w:color w:val="FF0000"/>
              </w:rPr>
              <w:t>vláda</w:t>
            </w:r>
          </w:p>
        </w:tc>
        <w:tc>
          <w:tcPr>
            <w:tcW w:w="3118" w:type="dxa"/>
            <w:vAlign w:val="center"/>
          </w:tcPr>
          <w:p w14:paraId="19B27C67" w14:textId="77777777" w:rsidR="00103A03" w:rsidRPr="00103A03" w:rsidRDefault="00103A03" w:rsidP="00103A03">
            <w:pPr>
              <w:pStyle w:val="Vpltabulky"/>
              <w:rPr>
                <w:lang w:val="de-DE"/>
              </w:rPr>
            </w:pPr>
            <w:r w:rsidRPr="00103A03">
              <w:rPr>
                <w:lang w:val="de-DE"/>
              </w:rPr>
              <w:t>die Regierung</w:t>
            </w:r>
          </w:p>
        </w:tc>
      </w:tr>
      <w:tr w:rsidR="00103A03" w14:paraId="7E849B15" w14:textId="77777777" w:rsidTr="00A37FB3">
        <w:trPr>
          <w:trHeight w:val="753"/>
        </w:trPr>
        <w:tc>
          <w:tcPr>
            <w:tcW w:w="3118" w:type="dxa"/>
            <w:vAlign w:val="center"/>
          </w:tcPr>
          <w:p w14:paraId="1AA0FC28" w14:textId="77777777" w:rsidR="00103A03" w:rsidRDefault="00103A03" w:rsidP="00103A03">
            <w:pPr>
              <w:pStyle w:val="Vpltabulky"/>
            </w:pPr>
            <w:r w:rsidRPr="005632E9">
              <w:rPr>
                <w:color w:val="FF0000"/>
              </w:rPr>
              <w:t>podepsat</w:t>
            </w:r>
          </w:p>
        </w:tc>
        <w:tc>
          <w:tcPr>
            <w:tcW w:w="3118" w:type="dxa"/>
            <w:vAlign w:val="center"/>
          </w:tcPr>
          <w:p w14:paraId="2CF64367" w14:textId="77777777" w:rsidR="00103A03" w:rsidRPr="00103A03" w:rsidRDefault="00103A03" w:rsidP="00103A03">
            <w:pPr>
              <w:pStyle w:val="Vpltabulky"/>
              <w:rPr>
                <w:lang w:val="de-DE"/>
              </w:rPr>
            </w:pPr>
            <w:r w:rsidRPr="00103A03">
              <w:rPr>
                <w:lang w:val="de-DE"/>
              </w:rPr>
              <w:t>unterzeichnen</w:t>
            </w:r>
          </w:p>
        </w:tc>
      </w:tr>
      <w:tr w:rsidR="00103A03" w14:paraId="36CF2EC5" w14:textId="77777777" w:rsidTr="00A37FB3">
        <w:trPr>
          <w:trHeight w:val="753"/>
        </w:trPr>
        <w:tc>
          <w:tcPr>
            <w:tcW w:w="3118" w:type="dxa"/>
            <w:vAlign w:val="center"/>
          </w:tcPr>
          <w:p w14:paraId="403E7E92" w14:textId="77777777" w:rsidR="00103A03" w:rsidRDefault="00103A03" w:rsidP="00103A03">
            <w:pPr>
              <w:pStyle w:val="Vpltabulky"/>
            </w:pPr>
            <w:r>
              <w:t>velmoci</w:t>
            </w:r>
          </w:p>
        </w:tc>
        <w:tc>
          <w:tcPr>
            <w:tcW w:w="3118" w:type="dxa"/>
            <w:vAlign w:val="center"/>
          </w:tcPr>
          <w:p w14:paraId="388A9050" w14:textId="77777777" w:rsidR="00103A03" w:rsidRPr="00103A03" w:rsidRDefault="00103A03" w:rsidP="00103A03">
            <w:pPr>
              <w:pStyle w:val="Vpltabulky"/>
              <w:rPr>
                <w:lang w:val="de-DE"/>
              </w:rPr>
            </w:pPr>
            <w:r w:rsidRPr="00103A03">
              <w:rPr>
                <w:lang w:val="de-DE"/>
              </w:rPr>
              <w:t>die Großmächte</w:t>
            </w:r>
          </w:p>
        </w:tc>
      </w:tr>
      <w:tr w:rsidR="00103A03" w14:paraId="7D4F5B66" w14:textId="77777777" w:rsidTr="00A37FB3">
        <w:trPr>
          <w:trHeight w:val="753"/>
        </w:trPr>
        <w:tc>
          <w:tcPr>
            <w:tcW w:w="3118" w:type="dxa"/>
            <w:vAlign w:val="center"/>
          </w:tcPr>
          <w:p w14:paraId="45421003" w14:textId="77777777" w:rsidR="00103A03" w:rsidRDefault="00103A03" w:rsidP="00103A03">
            <w:pPr>
              <w:pStyle w:val="Vpltabulky"/>
            </w:pPr>
            <w:r>
              <w:t>vzdorovat</w:t>
            </w:r>
          </w:p>
        </w:tc>
        <w:tc>
          <w:tcPr>
            <w:tcW w:w="3118" w:type="dxa"/>
            <w:vAlign w:val="center"/>
          </w:tcPr>
          <w:p w14:paraId="126D11C5" w14:textId="77777777" w:rsidR="00103A03" w:rsidRPr="00103A03" w:rsidRDefault="00103A03" w:rsidP="00103A03">
            <w:pPr>
              <w:pStyle w:val="Vpltabulky"/>
              <w:rPr>
                <w:lang w:val="de-DE"/>
              </w:rPr>
            </w:pPr>
            <w:r w:rsidRPr="00103A03">
              <w:rPr>
                <w:lang w:val="de-DE"/>
              </w:rPr>
              <w:t>widerstehen</w:t>
            </w:r>
          </w:p>
        </w:tc>
      </w:tr>
      <w:tr w:rsidR="00103A03" w14:paraId="1B2F5506" w14:textId="77777777" w:rsidTr="00A37FB3">
        <w:trPr>
          <w:trHeight w:val="753"/>
        </w:trPr>
        <w:tc>
          <w:tcPr>
            <w:tcW w:w="3118" w:type="dxa"/>
            <w:vAlign w:val="center"/>
          </w:tcPr>
          <w:p w14:paraId="68725808" w14:textId="77777777" w:rsidR="00103A03" w:rsidRDefault="00103A03" w:rsidP="00103A03">
            <w:pPr>
              <w:pStyle w:val="Vpltabulky"/>
            </w:pPr>
            <w:r>
              <w:t>odpovědnost</w:t>
            </w:r>
          </w:p>
        </w:tc>
        <w:tc>
          <w:tcPr>
            <w:tcW w:w="3118" w:type="dxa"/>
            <w:vAlign w:val="center"/>
          </w:tcPr>
          <w:p w14:paraId="05A80E0A" w14:textId="77777777" w:rsidR="00103A03" w:rsidRPr="00103A03" w:rsidRDefault="00103A03" w:rsidP="00103A03">
            <w:pPr>
              <w:pStyle w:val="Vpltabulky"/>
              <w:rPr>
                <w:lang w:val="de-DE"/>
              </w:rPr>
            </w:pPr>
            <w:r w:rsidRPr="00103A03">
              <w:rPr>
                <w:color w:val="FF0000"/>
                <w:lang w:val="de-DE"/>
              </w:rPr>
              <w:t>die Verantwortung</w:t>
            </w:r>
          </w:p>
        </w:tc>
      </w:tr>
    </w:tbl>
    <w:p w14:paraId="01DD9449" w14:textId="77777777" w:rsidR="00103A03" w:rsidRPr="00103A03" w:rsidRDefault="00103A03" w:rsidP="00103A03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2C8E647A" w14:textId="77777777" w:rsidR="007D3C1E" w:rsidRDefault="00103A03" w:rsidP="00103A03">
      <w:pPr>
        <w:pStyle w:val="kol-zadn"/>
        <w:numPr>
          <w:ilvl w:val="0"/>
          <w:numId w:val="0"/>
        </w:numPr>
        <w:ind w:left="709"/>
        <w:sectPr w:rsidR="007D3C1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br w:type="textWrapping" w:clear="all"/>
      </w:r>
    </w:p>
    <w:p w14:paraId="6DB15963" w14:textId="77777777" w:rsidR="00533B59" w:rsidRPr="00103A03" w:rsidRDefault="00B94079" w:rsidP="006C0C14">
      <w:pPr>
        <w:pStyle w:val="kol-zadn"/>
        <w:numPr>
          <w:ilvl w:val="0"/>
          <w:numId w:val="11"/>
        </w:numPr>
        <w:jc w:val="both"/>
        <w:rPr>
          <w:lang w:val="de-DE"/>
        </w:rPr>
      </w:pPr>
      <w:r w:rsidRPr="00103A03">
        <w:rPr>
          <w:lang w:val="de-DE"/>
        </w:rPr>
        <w:lastRenderedPageBreak/>
        <w:t xml:space="preserve">Was ist deine Meinung zur Abdankung von Edvard Beneš? </w:t>
      </w:r>
      <w:r w:rsidR="00533B59" w:rsidRPr="00103A03">
        <w:rPr>
          <w:lang w:val="de-DE"/>
        </w:rPr>
        <w:t>Würdest</w:t>
      </w:r>
      <w:r w:rsidRPr="00103A03">
        <w:rPr>
          <w:lang w:val="de-DE"/>
        </w:rPr>
        <w:t xml:space="preserve"> du an seiner Stelle anders handel</w:t>
      </w:r>
      <w:r w:rsidR="00533B59" w:rsidRPr="00103A03">
        <w:rPr>
          <w:lang w:val="de-DE"/>
        </w:rPr>
        <w:t>n?</w:t>
      </w:r>
    </w:p>
    <w:p w14:paraId="47BF1D3B" w14:textId="11692200" w:rsidR="00CE28A6" w:rsidRDefault="00103A03" w:rsidP="006C0C14">
      <w:pPr>
        <w:pStyle w:val="kol-zadn"/>
        <w:numPr>
          <w:ilvl w:val="0"/>
          <w:numId w:val="0"/>
        </w:numPr>
        <w:ind w:left="709"/>
        <w:jc w:val="both"/>
        <w:rPr>
          <w:b w:val="0"/>
          <w:bCs/>
        </w:rPr>
      </w:pPr>
      <w:r>
        <w:rPr>
          <w:lang w:eastAsia="cs-CZ"/>
        </w:rPr>
        <w:drawing>
          <wp:anchor distT="0" distB="0" distL="114300" distR="114300" simplePos="0" relativeHeight="251658240" behindDoc="1" locked="0" layoutInCell="1" allowOverlap="1" wp14:anchorId="70978FE3" wp14:editId="0177E95C">
            <wp:simplePos x="0" y="0"/>
            <wp:positionH relativeFrom="column">
              <wp:posOffset>4655185</wp:posOffset>
            </wp:positionH>
            <wp:positionV relativeFrom="paragraph">
              <wp:posOffset>245745</wp:posOffset>
            </wp:positionV>
            <wp:extent cx="1706245" cy="2184400"/>
            <wp:effectExtent l="0" t="0" r="8255" b="6350"/>
            <wp:wrapTight wrapText="bothSides">
              <wp:wrapPolygon edited="0">
                <wp:start x="0" y="0"/>
                <wp:lineTo x="0" y="21474"/>
                <wp:lineTo x="21463" y="21474"/>
                <wp:lineTo x="21463" y="0"/>
                <wp:lineTo x="0" y="0"/>
              </wp:wrapPolygon>
            </wp:wrapTight>
            <wp:docPr id="1463816515" name="Obrázek 1" descr="Edvard Beneš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vard Beneš – Wikiped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B59" w:rsidRPr="00533B59">
        <w:rPr>
          <w:b w:val="0"/>
          <w:bCs/>
        </w:rPr>
        <w:t>Jaký je tvůj názor na abdikaci Edvarda Beneše? Rozhodl</w:t>
      </w:r>
      <w:r w:rsidR="00695BE5">
        <w:rPr>
          <w:b w:val="0"/>
          <w:bCs/>
        </w:rPr>
        <w:t>/a</w:t>
      </w:r>
      <w:r w:rsidR="00533B59" w:rsidRPr="00533B59">
        <w:rPr>
          <w:b w:val="0"/>
          <w:bCs/>
        </w:rPr>
        <w:t xml:space="preserve"> by ses na jeho místě jinak?</w:t>
      </w:r>
      <w:r w:rsidR="002F5754">
        <w:rPr>
          <w:b w:val="0"/>
          <w:bCs/>
        </w:rPr>
        <w:tab/>
      </w:r>
    </w:p>
    <w:p w14:paraId="09D13A6D" w14:textId="77777777" w:rsidR="001E49F7" w:rsidRDefault="001E49F7" w:rsidP="006C0C14">
      <w:pPr>
        <w:pStyle w:val="kol-zadn"/>
        <w:numPr>
          <w:ilvl w:val="0"/>
          <w:numId w:val="0"/>
        </w:numPr>
        <w:ind w:left="709"/>
        <w:jc w:val="both"/>
        <w:rPr>
          <w:b w:val="0"/>
          <w:bCs/>
        </w:rPr>
      </w:pPr>
    </w:p>
    <w:p w14:paraId="3ABB20D8" w14:textId="77777777" w:rsidR="001E49F7" w:rsidRDefault="001E49F7" w:rsidP="006C0C14">
      <w:pPr>
        <w:pStyle w:val="kol-zadn"/>
        <w:numPr>
          <w:ilvl w:val="0"/>
          <w:numId w:val="0"/>
        </w:numPr>
        <w:ind w:left="709"/>
        <w:jc w:val="both"/>
        <w:sectPr w:rsidR="001E49F7" w:rsidSect="007D3C1E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7E7CF9E" w14:textId="06FA7AFC" w:rsidR="00D7516C" w:rsidRPr="00103A03" w:rsidRDefault="00D7516C" w:rsidP="007322C8">
      <w:pPr>
        <w:pStyle w:val="dekodpov"/>
        <w:rPr>
          <w:color w:val="FF0000"/>
          <w:lang w:val="de-DE"/>
        </w:rPr>
      </w:pPr>
      <w:r w:rsidRPr="00103A03">
        <w:rPr>
          <w:color w:val="FF0000"/>
          <w:lang w:val="de-DE"/>
        </w:rPr>
        <w:t>I</w:t>
      </w:r>
      <w:r w:rsidR="00B03BEF" w:rsidRPr="00103A03">
        <w:rPr>
          <w:color w:val="FF0000"/>
          <w:lang w:val="de-DE"/>
        </w:rPr>
        <w:t>ndividuelle Antwort</w:t>
      </w:r>
      <w:r w:rsidR="007322C8">
        <w:rPr>
          <w:color w:val="FF0000"/>
          <w:lang w:val="de-DE"/>
        </w:rPr>
        <w:t xml:space="preserve"> </w:t>
      </w:r>
      <w:r w:rsidRPr="00103A03">
        <w:rPr>
          <w:color w:val="FF0000"/>
          <w:lang w:val="de-DE"/>
        </w:rPr>
        <w:t>(</w:t>
      </w:r>
      <w:r w:rsidR="003134F9" w:rsidRPr="00103A03">
        <w:rPr>
          <w:color w:val="FF0000"/>
          <w:lang w:val="de-DE"/>
        </w:rPr>
        <w:t>z. B.</w:t>
      </w:r>
      <w:r w:rsidR="0018194A" w:rsidRPr="00103A03">
        <w:rPr>
          <w:color w:val="FF0000"/>
          <w:lang w:val="de-DE"/>
        </w:rPr>
        <w:t xml:space="preserve"> </w:t>
      </w:r>
      <w:r w:rsidRPr="00103A03">
        <w:rPr>
          <w:color w:val="FF0000"/>
          <w:lang w:val="de-DE"/>
        </w:rPr>
        <w:t>e</w:t>
      </w:r>
      <w:r w:rsidR="0018194A" w:rsidRPr="00103A03">
        <w:rPr>
          <w:color w:val="FF0000"/>
          <w:lang w:val="de-DE"/>
        </w:rPr>
        <w:t>inige Studenten könnten die Abdankung als pragmatische Entscheidung</w:t>
      </w:r>
      <w:r w:rsidRPr="00103A03">
        <w:rPr>
          <w:color w:val="FF0000"/>
          <w:lang w:val="de-DE"/>
        </w:rPr>
        <w:t xml:space="preserve"> sehen, um die Tschechoslowakei vor der nationalsozialistischen </w:t>
      </w:r>
      <w:r w:rsidR="00103A03" w:rsidRPr="00103A03">
        <w:rPr>
          <w:color w:val="FF0000"/>
          <w:lang w:val="de-DE"/>
        </w:rPr>
        <w:t>Besetzung</w:t>
      </w:r>
      <w:r w:rsidRPr="00103A03">
        <w:rPr>
          <w:color w:val="FF0000"/>
          <w:lang w:val="de-DE"/>
        </w:rPr>
        <w:t xml:space="preserve"> zu schützen, während die anderen könnten es als Kapitulation und Verlust der </w:t>
      </w:r>
      <w:r w:rsidR="00103A03" w:rsidRPr="00103A03">
        <w:rPr>
          <w:color w:val="FF0000"/>
          <w:lang w:val="de-DE"/>
        </w:rPr>
        <w:t>Souveränität</w:t>
      </w:r>
      <w:r w:rsidRPr="00103A03">
        <w:rPr>
          <w:color w:val="FF0000"/>
          <w:lang w:val="de-DE"/>
        </w:rPr>
        <w:t xml:space="preserve"> des Landes sehen).</w:t>
      </w:r>
    </w:p>
    <w:p w14:paraId="5314AF5F" w14:textId="77777777" w:rsidR="00A37FB3" w:rsidRDefault="00A37FB3" w:rsidP="0018194A">
      <w:pPr>
        <w:pStyle w:val="dekodpov"/>
        <w:ind w:left="0"/>
        <w:rPr>
          <w:color w:val="FF0000"/>
        </w:rPr>
      </w:pPr>
    </w:p>
    <w:p w14:paraId="5B98BA95" w14:textId="77777777" w:rsidR="00A37FB3" w:rsidRDefault="00A37FB3" w:rsidP="0018194A">
      <w:pPr>
        <w:pStyle w:val="dekodpov"/>
        <w:ind w:left="0"/>
        <w:rPr>
          <w:color w:val="FF0000"/>
        </w:rPr>
        <w:sectPr w:rsidR="00A37FB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D3AD5A0" w14:textId="77777777" w:rsidR="001E49F7" w:rsidRDefault="001E49F7" w:rsidP="0018194A">
      <w:pPr>
        <w:pStyle w:val="dekodpov"/>
        <w:ind w:left="0"/>
        <w:rPr>
          <w:color w:val="FF0000"/>
        </w:rPr>
      </w:pPr>
    </w:p>
    <w:p w14:paraId="25221964" w14:textId="65966304" w:rsidR="00327445" w:rsidRPr="00103A03" w:rsidRDefault="00D030B9" w:rsidP="00327445">
      <w:pPr>
        <w:pStyle w:val="dekodpov"/>
        <w:numPr>
          <w:ilvl w:val="0"/>
          <w:numId w:val="11"/>
        </w:numPr>
        <w:rPr>
          <w:b/>
          <w:noProof/>
          <w:color w:val="F030A1"/>
          <w:sz w:val="28"/>
          <w:lang w:val="de-DE"/>
        </w:rPr>
      </w:pPr>
      <w:r w:rsidRPr="00103A03">
        <w:rPr>
          <w:b/>
          <w:bCs/>
          <w:color w:val="auto"/>
          <w:sz w:val="24"/>
          <w:szCs w:val="24"/>
          <w:lang w:val="de-DE"/>
        </w:rPr>
        <w:t>Spiele die historische Rolle i</w:t>
      </w:r>
      <w:r w:rsidR="00327445" w:rsidRPr="00103A03">
        <w:rPr>
          <w:b/>
          <w:bCs/>
          <w:color w:val="auto"/>
          <w:sz w:val="24"/>
          <w:szCs w:val="24"/>
          <w:lang w:val="de-DE"/>
        </w:rPr>
        <w:t xml:space="preserve">m </w:t>
      </w:r>
      <w:r w:rsidRPr="00103A03">
        <w:rPr>
          <w:b/>
          <w:bCs/>
          <w:color w:val="auto"/>
          <w:sz w:val="24"/>
          <w:szCs w:val="24"/>
          <w:lang w:val="de-DE"/>
        </w:rPr>
        <w:t>Münch</w:t>
      </w:r>
      <w:r w:rsidR="00327445" w:rsidRPr="00103A03">
        <w:rPr>
          <w:b/>
          <w:bCs/>
          <w:color w:val="auto"/>
          <w:sz w:val="24"/>
          <w:szCs w:val="24"/>
          <w:lang w:val="de-DE"/>
        </w:rPr>
        <w:t>n</w:t>
      </w:r>
      <w:r w:rsidRPr="00103A03">
        <w:rPr>
          <w:b/>
          <w:bCs/>
          <w:color w:val="auto"/>
          <w:sz w:val="24"/>
          <w:szCs w:val="24"/>
          <w:lang w:val="de-DE"/>
        </w:rPr>
        <w:t>er A</w:t>
      </w:r>
      <w:r w:rsidR="00327445" w:rsidRPr="00103A03">
        <w:rPr>
          <w:b/>
          <w:bCs/>
          <w:color w:val="auto"/>
          <w:sz w:val="24"/>
          <w:szCs w:val="24"/>
          <w:lang w:val="de-DE"/>
        </w:rPr>
        <w:t xml:space="preserve">bkommen! Stell dir vor, du bist in historischen Verhandlungen des Münchner Abkommens. Du spielst die Rolle eines Landes – Großbritannien, Frankreich, Deutschland oder Italien. Dein Ziel ist es eine Vereinbarung zu treffen, die die Interessen deines Landes </w:t>
      </w:r>
      <w:r w:rsidR="00103A03" w:rsidRPr="00103A03">
        <w:rPr>
          <w:b/>
          <w:bCs/>
          <w:color w:val="auto"/>
          <w:sz w:val="24"/>
          <w:szCs w:val="24"/>
          <w:lang w:val="de-DE"/>
        </w:rPr>
        <w:t>widerspiegelt</w:t>
      </w:r>
      <w:r w:rsidR="00327445" w:rsidRPr="00103A03">
        <w:rPr>
          <w:b/>
          <w:bCs/>
          <w:color w:val="auto"/>
          <w:sz w:val="24"/>
          <w:szCs w:val="24"/>
          <w:lang w:val="de-DE"/>
        </w:rPr>
        <w:t xml:space="preserve"> und den historischen Kontext berücksichtigt.</w:t>
      </w:r>
      <w:r w:rsidR="00EC73B8" w:rsidRPr="00103A03">
        <w:rPr>
          <w:b/>
          <w:bCs/>
          <w:color w:val="auto"/>
          <w:sz w:val="24"/>
          <w:szCs w:val="24"/>
          <w:lang w:val="de-DE"/>
        </w:rPr>
        <w:t xml:space="preserve"> Es ist möglich, Gruppen nach Ländern zu bilden.</w:t>
      </w:r>
    </w:p>
    <w:p w14:paraId="2834E8FF" w14:textId="05A68C3B" w:rsidR="00A37FB3" w:rsidRDefault="00EC73B8" w:rsidP="00327445">
      <w:pPr>
        <w:pStyle w:val="dekodpov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Zahraj si</w:t>
      </w:r>
      <w:r w:rsidR="00327445" w:rsidRPr="00327445">
        <w:rPr>
          <w:color w:val="auto"/>
          <w:sz w:val="24"/>
          <w:szCs w:val="24"/>
        </w:rPr>
        <w:t xml:space="preserve"> historickou roli </w:t>
      </w:r>
      <w:r>
        <w:rPr>
          <w:color w:val="auto"/>
          <w:sz w:val="24"/>
          <w:szCs w:val="24"/>
        </w:rPr>
        <w:t xml:space="preserve">v </w:t>
      </w:r>
      <w:r w:rsidR="00327445" w:rsidRPr="00327445">
        <w:rPr>
          <w:color w:val="auto"/>
          <w:sz w:val="24"/>
          <w:szCs w:val="24"/>
        </w:rPr>
        <w:t>Mnichovské dohodě! Představ si, že se účastní</w:t>
      </w:r>
      <w:r>
        <w:rPr>
          <w:color w:val="auto"/>
          <w:sz w:val="24"/>
          <w:szCs w:val="24"/>
        </w:rPr>
        <w:t>š</w:t>
      </w:r>
      <w:r w:rsidR="00327445" w:rsidRPr="00327445">
        <w:rPr>
          <w:color w:val="auto"/>
          <w:sz w:val="24"/>
          <w:szCs w:val="24"/>
        </w:rPr>
        <w:t xml:space="preserve"> historick</w:t>
      </w:r>
      <w:r>
        <w:rPr>
          <w:color w:val="auto"/>
          <w:sz w:val="24"/>
          <w:szCs w:val="24"/>
        </w:rPr>
        <w:t>ého</w:t>
      </w:r>
      <w:r w:rsidR="00327445" w:rsidRPr="00327445">
        <w:rPr>
          <w:color w:val="auto"/>
          <w:sz w:val="24"/>
          <w:szCs w:val="24"/>
        </w:rPr>
        <w:t xml:space="preserve"> jednání o Mnichovské dohodě. Hraje</w:t>
      </w:r>
      <w:r>
        <w:rPr>
          <w:color w:val="auto"/>
          <w:sz w:val="24"/>
          <w:szCs w:val="24"/>
        </w:rPr>
        <w:t>š</w:t>
      </w:r>
      <w:r w:rsidR="00327445" w:rsidRPr="00327445">
        <w:rPr>
          <w:color w:val="auto"/>
          <w:sz w:val="24"/>
          <w:szCs w:val="24"/>
        </w:rPr>
        <w:t xml:space="preserve"> roli </w:t>
      </w:r>
      <w:r>
        <w:rPr>
          <w:color w:val="auto"/>
          <w:sz w:val="24"/>
          <w:szCs w:val="24"/>
        </w:rPr>
        <w:t xml:space="preserve">jedné </w:t>
      </w:r>
      <w:r w:rsidRPr="00327445">
        <w:rPr>
          <w:color w:val="auto"/>
          <w:sz w:val="24"/>
          <w:szCs w:val="24"/>
        </w:rPr>
        <w:t>země – Británie</w:t>
      </w:r>
      <w:r w:rsidR="00327445" w:rsidRPr="00327445">
        <w:rPr>
          <w:color w:val="auto"/>
          <w:sz w:val="24"/>
          <w:szCs w:val="24"/>
        </w:rPr>
        <w:t xml:space="preserve">, Francie, Německa nebo Itálie. </w:t>
      </w:r>
      <w:r>
        <w:rPr>
          <w:color w:val="auto"/>
          <w:sz w:val="24"/>
          <w:szCs w:val="24"/>
        </w:rPr>
        <w:t>Tvý</w:t>
      </w:r>
      <w:r w:rsidR="00327445" w:rsidRPr="00327445">
        <w:rPr>
          <w:color w:val="auto"/>
          <w:sz w:val="24"/>
          <w:szCs w:val="24"/>
        </w:rPr>
        <w:t xml:space="preserve">m cílem je dosáhnout dohody, která bude odrážet zájmy </w:t>
      </w:r>
      <w:r>
        <w:rPr>
          <w:color w:val="auto"/>
          <w:sz w:val="24"/>
          <w:szCs w:val="24"/>
        </w:rPr>
        <w:t>tvé</w:t>
      </w:r>
      <w:r w:rsidR="00327445" w:rsidRPr="00327445">
        <w:rPr>
          <w:color w:val="auto"/>
          <w:sz w:val="24"/>
          <w:szCs w:val="24"/>
        </w:rPr>
        <w:t xml:space="preserve"> země a</w:t>
      </w:r>
      <w:r w:rsidR="00B02004">
        <w:rPr>
          <w:color w:val="auto"/>
          <w:sz w:val="24"/>
          <w:szCs w:val="24"/>
        </w:rPr>
        <w:t> </w:t>
      </w:r>
      <w:r w:rsidR="00327445" w:rsidRPr="00327445">
        <w:rPr>
          <w:color w:val="auto"/>
          <w:sz w:val="24"/>
          <w:szCs w:val="24"/>
        </w:rPr>
        <w:t>zohledňovat historické souvislosti.</w:t>
      </w:r>
      <w:r>
        <w:rPr>
          <w:color w:val="auto"/>
          <w:sz w:val="24"/>
          <w:szCs w:val="24"/>
        </w:rPr>
        <w:t xml:space="preserve"> Je možné být rozdělený do skupinek podle země</w:t>
      </w:r>
      <w:r w:rsidR="00A37FB3">
        <w:rPr>
          <w:color w:val="auto"/>
          <w:sz w:val="24"/>
          <w:szCs w:val="24"/>
        </w:rPr>
        <w:t>.</w:t>
      </w:r>
    </w:p>
    <w:p w14:paraId="10DB460C" w14:textId="77777777" w:rsidR="00327445" w:rsidRDefault="00327445" w:rsidP="00327445">
      <w:pPr>
        <w:pStyle w:val="dekodpov"/>
        <w:ind w:left="720"/>
        <w:rPr>
          <w:color w:val="auto"/>
          <w:sz w:val="24"/>
          <w:szCs w:val="24"/>
        </w:rPr>
      </w:pPr>
    </w:p>
    <w:p w14:paraId="471AF1CE" w14:textId="77777777" w:rsidR="00A37FB3" w:rsidRDefault="00A37FB3" w:rsidP="00A37FB3">
      <w:pPr>
        <w:pStyle w:val="dekodpov"/>
        <w:ind w:left="426" w:hanging="142"/>
        <w:rPr>
          <w:noProof/>
          <w:color w:val="F030A1"/>
          <w:sz w:val="28"/>
        </w:rPr>
        <w:sectPr w:rsidR="00A37FB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FBB558F" w14:textId="77777777" w:rsidR="00CE28A6" w:rsidRDefault="00EE3316" w:rsidP="00194B7F">
      <w:pPr>
        <w:pStyle w:val="Sebereflexeka"/>
        <w:sectPr w:rsidR="00CE28A6" w:rsidSect="00327445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00CE341B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</w:t>
      </w:r>
      <w:r w:rsidR="002F5754">
        <w:t>…</w:t>
      </w:r>
    </w:p>
    <w:p w14:paraId="01B1ABAE" w14:textId="77777777" w:rsidR="002F5754" w:rsidRPr="002F5754" w:rsidRDefault="002F5754" w:rsidP="002F5754">
      <w:pPr>
        <w:sectPr w:rsidR="002F5754" w:rsidRPr="002F575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1813EAB6" w14:textId="77777777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040257E" wp14:editId="67EB4005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8F07C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4F200571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1A7DAFE2" w14:textId="77777777" w:rsidR="00533B59" w:rsidRPr="002F5754" w:rsidRDefault="00533B59" w:rsidP="00533B59">
      <w:pPr>
        <w:spacing w:line="240" w:lineRule="auto"/>
        <w:ind w:right="401"/>
        <w:rPr>
          <w:rFonts w:ascii="Arial" w:eastAsia="Times New Roman" w:hAnsi="Arial" w:cs="Arial"/>
          <w:b/>
          <w:bCs/>
        </w:rPr>
      </w:pPr>
      <w:r w:rsidRPr="002F5754">
        <w:rPr>
          <w:rFonts w:ascii="Arial" w:eastAsia="Times New Roman" w:hAnsi="Arial" w:cs="Arial"/>
          <w:b/>
          <w:bCs/>
        </w:rPr>
        <w:t>Zdroje:</w:t>
      </w:r>
    </w:p>
    <w:p w14:paraId="62D13B94" w14:textId="77777777" w:rsidR="00533B59" w:rsidRPr="001E49F7" w:rsidRDefault="00533B59" w:rsidP="00533B59">
      <w:pPr>
        <w:spacing w:line="240" w:lineRule="auto"/>
        <w:ind w:right="401"/>
        <w:rPr>
          <w:rFonts w:ascii="Arial" w:eastAsia="Times New Roman" w:hAnsi="Arial" w:cs="Arial"/>
          <w:sz w:val="20"/>
          <w:szCs w:val="20"/>
        </w:rPr>
      </w:pPr>
      <w:r w:rsidRPr="001E49F7">
        <w:rPr>
          <w:rFonts w:ascii="Arial" w:eastAsia="Times New Roman" w:hAnsi="Arial" w:cs="Arial"/>
          <w:sz w:val="20"/>
          <w:szCs w:val="20"/>
        </w:rPr>
        <w:t>Obrázek 1 </w:t>
      </w:r>
      <w:hyperlink r:id="rId13" w:anchor="/media/Soubor:Edvard_Bene%C5%A1.jpg" w:history="1">
        <w:r w:rsidRPr="001E49F7">
          <w:rPr>
            <w:rStyle w:val="Hypertextovodkaz"/>
            <w:rFonts w:ascii="Arial" w:eastAsia="Times New Roman" w:hAnsi="Arial" w:cs="Arial"/>
            <w:sz w:val="20"/>
            <w:szCs w:val="20"/>
          </w:rPr>
          <w:t>https://cs.wikipedia.org/wiki/Edvard_Bene%C5%A1#/media/Soubor:Edvard_Bene%C5%A1.jpg</w:t>
        </w:r>
      </w:hyperlink>
    </w:p>
    <w:p w14:paraId="0FE78BBD" w14:textId="77777777" w:rsidR="00533B59" w:rsidRPr="00533B59" w:rsidRDefault="00533B59" w:rsidP="00533B59">
      <w:pPr>
        <w:spacing w:line="240" w:lineRule="auto"/>
        <w:ind w:right="401"/>
        <w:rPr>
          <w:rFonts w:ascii="Arial" w:eastAsia="Times New Roman" w:hAnsi="Arial" w:cs="Arial"/>
          <w:sz w:val="24"/>
          <w:szCs w:val="24"/>
        </w:rPr>
      </w:pPr>
    </w:p>
    <w:sectPr w:rsidR="00533B59" w:rsidRPr="00533B5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31366" w14:textId="77777777" w:rsidR="00974F5B" w:rsidRDefault="00974F5B">
      <w:pPr>
        <w:spacing w:after="0" w:line="240" w:lineRule="auto"/>
      </w:pPr>
      <w:r>
        <w:separator/>
      </w:r>
    </w:p>
  </w:endnote>
  <w:endnote w:type="continuationSeparator" w:id="0">
    <w:p w14:paraId="6FAEBD00" w14:textId="77777777" w:rsidR="00974F5B" w:rsidRDefault="0097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1C5CAF41" w14:textId="77777777" w:rsidTr="7DAA1868">
      <w:tc>
        <w:tcPr>
          <w:tcW w:w="3485" w:type="dxa"/>
        </w:tcPr>
        <w:p w14:paraId="36DBC12D" w14:textId="77777777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78EBAE2" w14:textId="7777777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29A43A48" w14:textId="77777777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2ABC14F3" w14:textId="77777777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0EF703F" wp14:editId="3CB2013F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34345688" name="Obrázek 1534345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B9549" w14:textId="77777777" w:rsidR="00974F5B" w:rsidRDefault="00974F5B">
      <w:pPr>
        <w:spacing w:after="0" w:line="240" w:lineRule="auto"/>
      </w:pPr>
      <w:r>
        <w:separator/>
      </w:r>
    </w:p>
  </w:footnote>
  <w:footnote w:type="continuationSeparator" w:id="0">
    <w:p w14:paraId="160F3944" w14:textId="77777777" w:rsidR="00974F5B" w:rsidRDefault="0097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25EA6C31" w14:textId="77777777" w:rsidTr="7DAA1868">
      <w:tc>
        <w:tcPr>
          <w:tcW w:w="10455" w:type="dxa"/>
        </w:tcPr>
        <w:p w14:paraId="1B97B43E" w14:textId="77777777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812C5AB" wp14:editId="33363080">
                <wp:extent cx="6553200" cy="1009650"/>
                <wp:effectExtent l="0" t="0" r="0" b="0"/>
                <wp:docPr id="518950996" name="Obrázek 5189509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455A16" w14:textId="77777777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4.5pt" o:bullet="t">
        <v:imagedata r:id="rId1" o:title="odrazka"/>
      </v:shape>
    </w:pict>
  </w:numPicBullet>
  <w:numPicBullet w:numPicBulletId="1">
    <w:pict>
      <v:shape id="_x0000_i1031" type="#_x0000_t75" style="width:5.25pt;height:4.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409DF"/>
    <w:multiLevelType w:val="hybridMultilevel"/>
    <w:tmpl w:val="17EE8920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A240DAFE"/>
    <w:lvl w:ilvl="0" w:tplc="F2E6F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80342"/>
    <w:rsid w:val="000D79AA"/>
    <w:rsid w:val="00103A03"/>
    <w:rsid w:val="00106D77"/>
    <w:rsid w:val="0011432B"/>
    <w:rsid w:val="001401F2"/>
    <w:rsid w:val="00165319"/>
    <w:rsid w:val="0018194A"/>
    <w:rsid w:val="00194B7F"/>
    <w:rsid w:val="001E49F7"/>
    <w:rsid w:val="001F0524"/>
    <w:rsid w:val="00200718"/>
    <w:rsid w:val="002B28A8"/>
    <w:rsid w:val="002C10F6"/>
    <w:rsid w:val="002E0425"/>
    <w:rsid w:val="002E7C25"/>
    <w:rsid w:val="002F5754"/>
    <w:rsid w:val="00301E59"/>
    <w:rsid w:val="00310497"/>
    <w:rsid w:val="003134F9"/>
    <w:rsid w:val="00327445"/>
    <w:rsid w:val="003731EB"/>
    <w:rsid w:val="003B1301"/>
    <w:rsid w:val="0046135D"/>
    <w:rsid w:val="00471AD1"/>
    <w:rsid w:val="00497089"/>
    <w:rsid w:val="004D119C"/>
    <w:rsid w:val="004E06A9"/>
    <w:rsid w:val="00533B59"/>
    <w:rsid w:val="005632E9"/>
    <w:rsid w:val="005E2369"/>
    <w:rsid w:val="005E7A72"/>
    <w:rsid w:val="00643389"/>
    <w:rsid w:val="00695BE5"/>
    <w:rsid w:val="006C0C14"/>
    <w:rsid w:val="007322C8"/>
    <w:rsid w:val="00777383"/>
    <w:rsid w:val="007D2437"/>
    <w:rsid w:val="007D3C1E"/>
    <w:rsid w:val="008311C7"/>
    <w:rsid w:val="008456A5"/>
    <w:rsid w:val="008F07CD"/>
    <w:rsid w:val="009718BB"/>
    <w:rsid w:val="00974F5B"/>
    <w:rsid w:val="009833A5"/>
    <w:rsid w:val="009D05FB"/>
    <w:rsid w:val="009D2106"/>
    <w:rsid w:val="00A37FB3"/>
    <w:rsid w:val="00AD1C92"/>
    <w:rsid w:val="00B02004"/>
    <w:rsid w:val="00B03BEF"/>
    <w:rsid w:val="00B16A1A"/>
    <w:rsid w:val="00B94079"/>
    <w:rsid w:val="00BD0820"/>
    <w:rsid w:val="00CE28A6"/>
    <w:rsid w:val="00D030B9"/>
    <w:rsid w:val="00D334AC"/>
    <w:rsid w:val="00D7516C"/>
    <w:rsid w:val="00D85463"/>
    <w:rsid w:val="00DB4536"/>
    <w:rsid w:val="00E0332A"/>
    <w:rsid w:val="00E339AE"/>
    <w:rsid w:val="00E34AD1"/>
    <w:rsid w:val="00E77B64"/>
    <w:rsid w:val="00EA3EF5"/>
    <w:rsid w:val="00EC73B8"/>
    <w:rsid w:val="00ED3DDC"/>
    <w:rsid w:val="00ED6C1C"/>
    <w:rsid w:val="00EE3316"/>
    <w:rsid w:val="00F10DFC"/>
    <w:rsid w:val="00F15F6B"/>
    <w:rsid w:val="00F2067A"/>
    <w:rsid w:val="00F57683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1B767"/>
  <w15:docId w15:val="{00584020-EA66-49EA-AA9C-6A1032F9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s.wikipedia.org/wiki/Edvard_Bene%C5%A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1862-mnichovska-dohod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68CD-E34A-4204-BC53-987DCD8D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7</cp:revision>
  <cp:lastPrinted>2023-10-09T11:57:00Z</cp:lastPrinted>
  <dcterms:created xsi:type="dcterms:W3CDTF">2023-10-09T11:14:00Z</dcterms:created>
  <dcterms:modified xsi:type="dcterms:W3CDTF">2023-10-10T14:19:00Z</dcterms:modified>
</cp:coreProperties>
</file>