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15" w:rsidRDefault="00A76D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76D15" w:rsidRDefault="00C47BEE" w:rsidP="007258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A76D15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color w:val="000000"/>
          <w:sz w:val="44"/>
          <w:szCs w:val="44"/>
        </w:rPr>
        <w:t>Nebojte se matematiky II: Objemy a povrchy těles</w:t>
      </w:r>
      <w:r w:rsidR="00725845">
        <w:rPr>
          <w:rFonts w:ascii="Arial" w:eastAsia="Arial" w:hAnsi="Arial" w:cs="Arial"/>
          <w:b/>
          <w:color w:val="000000"/>
          <w:sz w:val="44"/>
          <w:szCs w:val="44"/>
        </w:rPr>
        <w:t xml:space="preserve"> /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Не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бійтеся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математики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II: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Об’єми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та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поверхні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тіл</w:t>
      </w:r>
      <w:proofErr w:type="spellEnd"/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Příprava na JPZ (jednotná přijímací zkouška), procvičování konkrétních úloh z JPZ na dané téma </w:t>
      </w:r>
    </w:p>
    <w:p w:rsidR="00A76D15" w:rsidRDefault="00C47BEE">
      <w:pP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  <w:sectPr w:rsidR="00A76D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8"/>
          <w:szCs w:val="28"/>
        </w:rPr>
        <w:t>Підготовка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до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вступного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іспиту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відпрацювання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конкретних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завдань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на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задану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тему</w:t>
      </w:r>
      <w:bookmarkStart w:id="0" w:name="_GoBack"/>
      <w:bookmarkEnd w:id="0"/>
      <w:proofErr w:type="spellEnd"/>
    </w:p>
    <w:p w:rsidR="00A76D15" w:rsidRPr="00725845" w:rsidRDefault="00725845" w:rsidP="00725845">
      <w:pPr>
        <w:pStyle w:val="Video"/>
      </w:pPr>
      <w:hyperlink r:id="rId10" w:history="1">
        <w:r w:rsidRPr="00725845">
          <w:rPr>
            <w:rStyle w:val="Hypertextovodkaz"/>
            <w:color w:val="F22EA2"/>
          </w:rPr>
          <w:t xml:space="preserve">Objemy a povrchy těles I / </w:t>
        </w:r>
        <w:proofErr w:type="spellStart"/>
        <w:r w:rsidRPr="00725845">
          <w:rPr>
            <w:rStyle w:val="Hypertextovodkaz"/>
            <w:color w:val="F22EA2"/>
          </w:rPr>
          <w:t>Oб'єми</w:t>
        </w:r>
        <w:proofErr w:type="spellEnd"/>
        <w:r w:rsidRPr="00725845">
          <w:rPr>
            <w:rStyle w:val="Hypertextovodkaz"/>
            <w:color w:val="F22EA2"/>
          </w:rPr>
          <w:t xml:space="preserve"> </w:t>
        </w:r>
        <w:proofErr w:type="spellStart"/>
        <w:r w:rsidRPr="00725845">
          <w:rPr>
            <w:rStyle w:val="Hypertextovodkaz"/>
            <w:color w:val="F22EA2"/>
          </w:rPr>
          <w:t>та</w:t>
        </w:r>
        <w:proofErr w:type="spellEnd"/>
        <w:r w:rsidRPr="00725845">
          <w:rPr>
            <w:rStyle w:val="Hypertextovodkaz"/>
            <w:color w:val="F22EA2"/>
          </w:rPr>
          <w:t xml:space="preserve"> </w:t>
        </w:r>
        <w:proofErr w:type="spellStart"/>
        <w:r w:rsidRPr="00725845">
          <w:rPr>
            <w:rStyle w:val="Hypertextovodkaz"/>
            <w:color w:val="F22EA2"/>
          </w:rPr>
          <w:t>поверхнi</w:t>
        </w:r>
        <w:proofErr w:type="spellEnd"/>
        <w:r w:rsidRPr="00725845">
          <w:rPr>
            <w:rStyle w:val="Hypertextovodkaz"/>
            <w:color w:val="F22EA2"/>
          </w:rPr>
          <w:t xml:space="preserve"> </w:t>
        </w:r>
        <w:proofErr w:type="spellStart"/>
        <w:r w:rsidRPr="00725845">
          <w:rPr>
            <w:rStyle w:val="Hypertextovodkaz"/>
            <w:color w:val="F22EA2"/>
          </w:rPr>
          <w:t>тiл</w:t>
        </w:r>
        <w:proofErr w:type="spellEnd"/>
        <w:r w:rsidRPr="00725845">
          <w:rPr>
            <w:rStyle w:val="Hypertextovodkaz"/>
            <w:color w:val="F22EA2"/>
          </w:rPr>
          <w:t xml:space="preserve"> I</w:t>
        </w:r>
      </w:hyperlink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 w:hanging="284"/>
        <w:rPr>
          <w:rFonts w:ascii="Arial" w:eastAsia="Arial" w:hAnsi="Arial" w:cs="Arial"/>
          <w:b/>
          <w:color w:val="404040"/>
          <w:sz w:val="32"/>
          <w:szCs w:val="32"/>
          <w:u w:val="single"/>
        </w:rPr>
        <w:sectPr w:rsidR="00A76D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22EA2"/>
          <w:sz w:val="32"/>
          <w:szCs w:val="32"/>
          <w:u w:val="single"/>
        </w:rPr>
        <w:t>__________</w:t>
      </w:r>
      <w:r>
        <w:rPr>
          <w:rFonts w:ascii="Arial" w:eastAsia="Arial" w:hAnsi="Arial" w:cs="Arial"/>
          <w:b/>
          <w:color w:val="F030A1"/>
          <w:sz w:val="32"/>
          <w:szCs w:val="32"/>
          <w:u w:val="single"/>
        </w:rPr>
        <w:t>______________</w:t>
      </w:r>
      <w:r>
        <w:rPr>
          <w:rFonts w:ascii="Arial" w:eastAsia="Arial" w:hAnsi="Arial" w:cs="Arial"/>
          <w:b/>
          <w:color w:val="33BEF2"/>
          <w:sz w:val="32"/>
          <w:szCs w:val="32"/>
          <w:u w:val="single"/>
        </w:rPr>
        <w:t>______________</w:t>
      </w:r>
      <w:r>
        <w:rPr>
          <w:rFonts w:ascii="Arial" w:eastAsia="Arial" w:hAnsi="Arial" w:cs="Arial"/>
          <w:b/>
          <w:color w:val="404040"/>
          <w:sz w:val="32"/>
          <w:szCs w:val="32"/>
          <w:u w:val="single"/>
        </w:rPr>
        <w:t>______________</w:t>
      </w:r>
    </w:p>
    <w:p w:rsidR="00A76D15" w:rsidRDefault="00C47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A76D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Zadání úkolu </w:t>
      </w:r>
      <w:r>
        <w:rPr>
          <w:rFonts w:ascii="Arial" w:eastAsia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Основою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перпендикулярної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п’ятикутної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є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п’ятикутник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периметрем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20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та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обсягом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24 см2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5972175" cy="1752600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br/>
      </w:r>
      <w:r>
        <w:rPr>
          <w:rFonts w:ascii="Arial" w:eastAsia="Arial" w:hAnsi="Arial" w:cs="Arial"/>
          <w:color w:val="000000"/>
        </w:rPr>
        <w:t>Rozhodněte o každém z následujících tvrzení, zda je pravdivé (A), či nikoli (N)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>Визначте</w:t>
      </w:r>
      <w:proofErr w:type="spellEnd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вірне</w:t>
      </w:r>
      <w:proofErr w:type="spellEnd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 (А) </w:t>
      </w:r>
      <w:proofErr w:type="spellStart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чи</w:t>
      </w:r>
      <w:proofErr w:type="spellEnd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невірне</w:t>
      </w:r>
      <w:proofErr w:type="spellEnd"/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 xml:space="preserve"> (N) </w:t>
      </w:r>
      <w:proofErr w:type="spellStart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>кожне</w:t>
      </w:r>
      <w:proofErr w:type="spellEnd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 xml:space="preserve"> з </w:t>
      </w:r>
      <w:proofErr w:type="spellStart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>наступних</w:t>
      </w:r>
      <w:proofErr w:type="spellEnd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>тверджень</w:t>
      </w:r>
      <w:proofErr w:type="spellEnd"/>
      <w:r>
        <w:rPr>
          <w:rFonts w:ascii="Arial" w:eastAsia="Arial" w:hAnsi="Arial" w:cs="Arial"/>
          <w:color w:val="5F6368"/>
          <w:sz w:val="21"/>
          <w:szCs w:val="21"/>
          <w:highlight w:val="white"/>
        </w:rPr>
        <w:t>:</w:t>
      </w:r>
    </w:p>
    <w:p w:rsidR="00A76D15" w:rsidRDefault="00A76D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lastRenderedPageBreak/>
        <w:drawing>
          <wp:inline distT="0" distB="0" distL="0" distR="0">
            <wp:extent cx="5600700" cy="1038225"/>
            <wp:effectExtent l="0" t="0" r="0" b="0"/>
            <wp:docPr id="3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D15" w:rsidRDefault="00C47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Сума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довжин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усіх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ребер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призми</w:t>
      </w:r>
      <w:proofErr w:type="spellEnd"/>
      <w:r>
        <w:rPr>
          <w:rFonts w:ascii="Arial" w:eastAsia="Arial" w:hAnsi="Arial" w:cs="Arial"/>
          <w:b/>
        </w:rPr>
        <w:t xml:space="preserve"> є 60 </w:t>
      </w:r>
      <w:proofErr w:type="spellStart"/>
      <w:r>
        <w:rPr>
          <w:rFonts w:ascii="Arial" w:eastAsia="Arial" w:hAnsi="Arial" w:cs="Arial"/>
          <w:b/>
        </w:rPr>
        <w:t>см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Так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Ні</w:t>
      </w:r>
      <w:proofErr w:type="spellEnd"/>
      <w:r>
        <w:rPr>
          <w:rFonts w:ascii="Arial" w:eastAsia="Arial" w:hAnsi="Arial" w:cs="Arial"/>
          <w:b/>
        </w:rPr>
        <w:t>)</w:t>
      </w:r>
    </w:p>
    <w:p w:rsidR="00A76D15" w:rsidRDefault="00C47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Обсяг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основи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вдвічі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менший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обсяг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однієї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бічної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стінки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призми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Так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Ні</w:t>
      </w:r>
      <w:proofErr w:type="spellEnd"/>
      <w:r>
        <w:rPr>
          <w:rFonts w:ascii="Arial" w:eastAsia="Arial" w:hAnsi="Arial" w:cs="Arial"/>
          <w:b/>
        </w:rPr>
        <w:t>)</w:t>
      </w:r>
    </w:p>
    <w:p w:rsidR="00A76D15" w:rsidRDefault="00C47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Об’єм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призми</w:t>
      </w:r>
      <w:proofErr w:type="spellEnd"/>
      <w:r>
        <w:rPr>
          <w:rFonts w:ascii="Arial" w:eastAsia="Arial" w:hAnsi="Arial" w:cs="Arial"/>
          <w:b/>
        </w:rPr>
        <w:t xml:space="preserve"> є 96 см3 (</w:t>
      </w:r>
      <w:proofErr w:type="spellStart"/>
      <w:r>
        <w:rPr>
          <w:rFonts w:ascii="Arial" w:eastAsia="Arial" w:hAnsi="Arial" w:cs="Arial"/>
          <w:b/>
        </w:rPr>
        <w:t>Так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Ні</w:t>
      </w:r>
      <w:proofErr w:type="spellEnd"/>
      <w:r>
        <w:rPr>
          <w:rFonts w:ascii="Arial" w:eastAsia="Arial" w:hAnsi="Arial" w:cs="Arial"/>
          <w:b/>
        </w:rPr>
        <w:t>)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A76D15">
          <w:type w:val="continuous"/>
          <w:pgSz w:w="11906" w:h="16838"/>
          <w:pgMar w:top="720" w:right="851" w:bottom="720" w:left="720" w:header="709" w:footer="709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A76D15" w:rsidRDefault="00C47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Zadání úkolu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циліндр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радіус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основи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дорівнює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5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розділили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чотири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однакові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частини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геометричне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тіло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Поверхня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циліндру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сірого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кольору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включно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основи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усі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нові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cтворені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поверхні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білого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кольору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Сума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обсягу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обох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білих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поверхонь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на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одному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геом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етричному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тілу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є 80см2)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6181725" cy="3000375"/>
            <wp:effectExtent l="0" t="0" r="0" b="0"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об'єм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має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нове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геометричне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тіло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>?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638425" cy="1847850"/>
            <wp:effectExtent l="0" t="0" r="0" b="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D15" w:rsidRDefault="00A76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D15" w:rsidRDefault="00C47BEE">
      <w:pPr>
        <w:rPr>
          <w:rFonts w:ascii="Arial" w:eastAsia="Arial" w:hAnsi="Arial" w:cs="Arial"/>
          <w:b/>
          <w:sz w:val="24"/>
          <w:szCs w:val="24"/>
        </w:rPr>
        <w:sectPr w:rsidR="00A76D1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br w:type="page"/>
      </w:r>
    </w:p>
    <w:p w:rsidR="00A76D15" w:rsidRDefault="00C47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Zadání úkolu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перпендикулярна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призма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основи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якої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утворюють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прямокутні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трикутники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такий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же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об’єм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квадрат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firstLine="708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6010275" cy="1866900"/>
            <wp:effectExtent l="0" t="0" r="0" b="0"/>
            <wp:docPr id="2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firstLine="708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Який</w:t>
      </w:r>
      <w:proofErr w:type="spellEnd"/>
      <w:r>
        <w:rPr>
          <w:rFonts w:ascii="Arial" w:eastAsia="Arial" w:hAnsi="Arial" w:cs="Arial"/>
          <w:b/>
        </w:rPr>
        <w:t xml:space="preserve"> є </w:t>
      </w:r>
      <w:proofErr w:type="spellStart"/>
      <w:r>
        <w:rPr>
          <w:rFonts w:ascii="Arial" w:eastAsia="Arial" w:hAnsi="Arial" w:cs="Arial"/>
          <w:b/>
        </w:rPr>
        <w:t>невистачаючий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розмір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квадрата</w:t>
      </w:r>
      <w:proofErr w:type="spellEnd"/>
      <w:r>
        <w:rPr>
          <w:rFonts w:ascii="Arial" w:eastAsia="Arial" w:hAnsi="Arial" w:cs="Arial"/>
          <w:b/>
        </w:rPr>
        <w:t>?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drawing>
          <wp:inline distT="0" distB="0" distL="0" distR="0">
            <wp:extent cx="2286000" cy="171450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br/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firstLine="708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</w:t>
      </w:r>
    </w:p>
    <w:p w:rsidR="00A76D15" w:rsidRDefault="00C47BEE">
      <w:pPr>
        <w:rPr>
          <w:rFonts w:ascii="Arial" w:eastAsia="Arial" w:hAnsi="Arial" w:cs="Arial"/>
          <w:color w:val="33BEF2"/>
        </w:rPr>
      </w:pPr>
      <w:r>
        <w:br w:type="page"/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76D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 xml:space="preserve">Co jsem se touto aktivitou naučil(a) /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Чого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навчився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ціх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завда</w:t>
      </w:r>
      <w:r>
        <w:rPr>
          <w:rFonts w:ascii="Arial" w:eastAsia="Arial" w:hAnsi="Arial" w:cs="Arial"/>
          <w:b/>
          <w:color w:val="F030A1"/>
          <w:sz w:val="28"/>
          <w:szCs w:val="28"/>
        </w:rPr>
        <w:t>нь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D15" w:rsidRDefault="00C47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76D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color w:val="33BEF2"/>
        </w:rPr>
        <w:tab/>
      </w:r>
    </w:p>
    <w:p w:rsidR="00A76D15" w:rsidRDefault="00A76D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76D1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A76D15" w:rsidRDefault="00C47BEE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23010" cy="414655"/>
            <wp:effectExtent l="0" t="0" r="0" b="0"/>
            <wp:docPr id="27" name="image8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Obsah obrázku kreslení&#10;&#10;Popis byl vytvořen automaticky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</w:t>
      </w:r>
      <w:hyperlink r:id="rId18">
        <w:r>
          <w:rPr>
            <w:rFonts w:ascii="Helvetica Neue" w:eastAsia="Helvetica Neue" w:hAnsi="Helvetica Neue" w:cs="Helvetica Neue"/>
            <w:color w:val="0563C1"/>
            <w:sz w:val="21"/>
            <w:szCs w:val="21"/>
            <w:highlight w:val="white"/>
            <w:u w:val="single"/>
          </w:rPr>
          <w:t>Centrum pro zjišťování výsledků vzdělávání</w:t>
        </w:r>
      </w:hyperlink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, Zpracoval: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A76D15" w:rsidRDefault="00C47BEE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A76D1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:rsidR="00A76D15" w:rsidRDefault="00A76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D15" w:rsidRDefault="00C47BE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6D15" w:rsidRDefault="00C47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Řešení: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D15" w:rsidRDefault="00C4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76D15" w:rsidRDefault="00C4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76D15" w:rsidRDefault="00C4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A76D15" w:rsidRDefault="00C47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</w:t>
      </w:r>
    </w:p>
    <w:p w:rsidR="00A76D15" w:rsidRDefault="00C47BE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76D1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EE" w:rsidRDefault="00C47BEE">
      <w:pPr>
        <w:spacing w:after="0" w:line="240" w:lineRule="auto"/>
      </w:pPr>
      <w:r>
        <w:separator/>
      </w:r>
    </w:p>
  </w:endnote>
  <w:endnote w:type="continuationSeparator" w:id="0">
    <w:p w:rsidR="00C47BEE" w:rsidRDefault="00C4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15" w:rsidRDefault="00A76D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76D15">
      <w:tc>
        <w:tcPr>
          <w:tcW w:w="3485" w:type="dxa"/>
        </w:tcPr>
        <w:p w:rsidR="00A76D15" w:rsidRDefault="00A76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76D15" w:rsidRDefault="00A76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76D15" w:rsidRDefault="00A76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A76D15" w:rsidRDefault="00C47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9072"/>
      <w:rPr>
        <w:color w:val="000000"/>
      </w:rPr>
    </w:pPr>
    <w:r>
      <w:rPr>
        <w:noProof/>
        <w:color w:val="000000"/>
      </w:rPr>
      <w:drawing>
        <wp:inline distT="0" distB="0" distL="0" distR="0">
          <wp:extent cx="714375" cy="820420"/>
          <wp:effectExtent l="0" t="0" r="0" b="0"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EE" w:rsidRDefault="00C47BEE">
      <w:pPr>
        <w:spacing w:after="0" w:line="240" w:lineRule="auto"/>
      </w:pPr>
      <w:r>
        <w:separator/>
      </w:r>
    </w:p>
  </w:footnote>
  <w:footnote w:type="continuationSeparator" w:id="0">
    <w:p w:rsidR="00C47BEE" w:rsidRDefault="00C4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15" w:rsidRDefault="00A76D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  <w:vertAlign w:val="superscript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76D15">
      <w:tc>
        <w:tcPr>
          <w:tcW w:w="10455" w:type="dxa"/>
        </w:tcPr>
        <w:p w:rsidR="00A76D15" w:rsidRDefault="00C47B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1009650"/>
                <wp:effectExtent l="0" t="0" r="0" b="0"/>
                <wp:docPr id="3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76D15" w:rsidRDefault="00A76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73A"/>
    <w:multiLevelType w:val="multilevel"/>
    <w:tmpl w:val="2AC65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A47"/>
    <w:multiLevelType w:val="multilevel"/>
    <w:tmpl w:val="08A8709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281EF4"/>
    <w:multiLevelType w:val="multilevel"/>
    <w:tmpl w:val="5D6E9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65226"/>
    <w:multiLevelType w:val="multilevel"/>
    <w:tmpl w:val="70E8DF8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354C46"/>
    <w:multiLevelType w:val="multilevel"/>
    <w:tmpl w:val="CC205D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5"/>
    <w:rsid w:val="00725845"/>
    <w:rsid w:val="00A76D15"/>
    <w:rsid w:val="00C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9BD"/>
  <w15:docId w15:val="{C478221E-10A4-4B45-9DED-2DBC29B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edu.ceskatelevize.cz/video/12917-ob-emi-ta-poverhni-til-i-objemy-a-povrchy-teles-i?vsrc=namet&amp;vsrcid=nebojte-se-matematiky-ukrajinsky-jazy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TInp9mb68r9MkRRC5IaGoZ4rQ==">AMUW2mWV15rD8s6BeEGpBESTEcsmMsCm97brPHZy+wk4np18QPILc5crWufa7hTJzhGyg7QebE6tj8vKe7/anonxDmF8TTmNirh//oiY1nHkrs36Y9T0LOnPSJRWyS8qan4onHp/AaVt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413</Words>
  <Characters>2336</Characters>
  <Application>Microsoft Office Word</Application>
  <DocSecurity>0</DocSecurity>
  <Lines>34</Lines>
  <Paragraphs>6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Jana Krulichová</cp:lastModifiedBy>
  <cp:revision>2</cp:revision>
  <dcterms:created xsi:type="dcterms:W3CDTF">2022-02-12T17:16:00Z</dcterms:created>
  <dcterms:modified xsi:type="dcterms:W3CDTF">2022-04-08T16:36:00Z</dcterms:modified>
</cp:coreProperties>
</file>