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35665" w:rsidRDefault="009356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0000002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935665">
          <w:headerReference w:type="default" r:id="rId8"/>
          <w:footerReference w:type="default" r:id="rId9"/>
          <w:pgSz w:w="11906" w:h="16838"/>
          <w:pgMar w:top="720" w:right="849" w:bottom="720" w:left="720" w:header="708" w:footer="708" w:gutter="0"/>
          <w:pgNumType w:start="1"/>
          <w:cols w:space="708"/>
        </w:sectPr>
      </w:pPr>
      <w:r>
        <w:rPr>
          <w:rFonts w:ascii="Arial" w:eastAsia="Arial" w:hAnsi="Arial" w:cs="Arial"/>
          <w:b/>
          <w:color w:val="000000"/>
          <w:sz w:val="44"/>
          <w:szCs w:val="44"/>
        </w:rPr>
        <w:t xml:space="preserve">Skupinová práce – vybraná témata první republiky </w:t>
      </w:r>
    </w:p>
    <w:p w14:paraId="00000003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Anotace</w:t>
      </w:r>
    </w:p>
    <w:p w14:paraId="00000004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Zapojte do hodiny dějepisu skupinovou práci! Materiál, na který jste právě narazili, je určen pro žáky ZŠ či SŠ (s ideálním počtem kolem 20 žáků ve třídě) a je zaměřen na vybraná témata první republiky (politický systém, území a národnostní složení, hospodářství a extremistická hnutí – celkem tedy 4 témata).</w:t>
      </w:r>
    </w:p>
    <w:p w14:paraId="00000005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06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Cílová skupina </w:t>
      </w:r>
    </w:p>
    <w:p w14:paraId="00000007" w14:textId="77777777" w:rsidR="00935665" w:rsidRDefault="009356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08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Druhý stupeň ZŠ, střední škola</w:t>
      </w:r>
    </w:p>
    <w:p w14:paraId="00000009" w14:textId="77777777" w:rsidR="00935665" w:rsidRDefault="009356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0A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Vzdělávací cíl </w:t>
      </w:r>
    </w:p>
    <w:p w14:paraId="3A5DAFE5" w14:textId="6EFA3C2E" w:rsidR="00392DD5" w:rsidRPr="00392DD5" w:rsidRDefault="00392DD5" w:rsidP="00392DD5">
      <w:pPr>
        <w:pStyle w:val="Odstavecseseznamem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 w:rsidRPr="00392DD5">
        <w:rPr>
          <w:rFonts w:ascii="Arial" w:eastAsia="Arial" w:hAnsi="Arial" w:cs="Arial"/>
          <w:color w:val="000000"/>
        </w:rPr>
        <w:t>žák analyzuje audiovizuální prameny </w:t>
      </w:r>
    </w:p>
    <w:p w14:paraId="3731BE55" w14:textId="0754F1CC" w:rsidR="00392DD5" w:rsidRPr="00392DD5" w:rsidRDefault="00392DD5" w:rsidP="00392DD5">
      <w:pPr>
        <w:pStyle w:val="Odstavecseseznamem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 w:rsidRPr="00392DD5">
        <w:rPr>
          <w:rFonts w:ascii="Arial" w:eastAsia="Arial" w:hAnsi="Arial" w:cs="Arial"/>
          <w:color w:val="000000"/>
        </w:rPr>
        <w:t>žák rozlišuje podstatné informace od méně podstatných</w:t>
      </w:r>
    </w:p>
    <w:p w14:paraId="0A5F8A10" w14:textId="2C6FB966" w:rsidR="00392DD5" w:rsidRPr="00392DD5" w:rsidRDefault="00392DD5" w:rsidP="00392DD5">
      <w:pPr>
        <w:pStyle w:val="Odstavecseseznamem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 w:rsidRPr="00392DD5">
        <w:rPr>
          <w:rFonts w:ascii="Arial" w:eastAsia="Arial" w:hAnsi="Arial" w:cs="Arial"/>
          <w:color w:val="000000"/>
        </w:rPr>
        <w:t>žák se aktivně zapojuje do práce ve skupině</w:t>
      </w:r>
    </w:p>
    <w:p w14:paraId="0E4050B9" w14:textId="05E0B377" w:rsidR="00392DD5" w:rsidRPr="00392DD5" w:rsidRDefault="00392DD5" w:rsidP="00392DD5">
      <w:pPr>
        <w:pStyle w:val="Odstavecseseznamem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 w:rsidRPr="00392DD5">
        <w:rPr>
          <w:rFonts w:ascii="Arial" w:eastAsia="Arial" w:hAnsi="Arial" w:cs="Arial"/>
          <w:color w:val="000000"/>
        </w:rPr>
        <w:t>žák vysvětlí základní pojmy vybraného tématu </w:t>
      </w:r>
    </w:p>
    <w:p w14:paraId="0000000B" w14:textId="0B988937" w:rsidR="00935665" w:rsidRPr="00392DD5" w:rsidRDefault="00392DD5" w:rsidP="00392DD5">
      <w:pPr>
        <w:pStyle w:val="Odstavecseseznamem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 w:rsidRPr="00392DD5">
        <w:rPr>
          <w:rFonts w:ascii="Arial" w:eastAsia="Arial" w:hAnsi="Arial" w:cs="Arial"/>
          <w:color w:val="000000"/>
        </w:rPr>
        <w:t>žák zvolí vhodnou formu pro předání informací ostatním</w:t>
      </w:r>
    </w:p>
    <w:p w14:paraId="278E11ED" w14:textId="77777777" w:rsidR="00392DD5" w:rsidRDefault="00392DD5" w:rsidP="00392D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0F" w14:textId="77777777" w:rsidR="00935665" w:rsidRDefault="009356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10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Rozvíjené kompetence a gramotnosti </w:t>
      </w:r>
    </w:p>
    <w:p w14:paraId="00000011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Klíčová kompetence k řešení problémů</w:t>
      </w:r>
    </w:p>
    <w:p w14:paraId="00000012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Čtenářská a pisatelská gramotnost</w:t>
      </w:r>
    </w:p>
    <w:p w14:paraId="00000013" w14:textId="77777777" w:rsidR="00935665" w:rsidRDefault="009356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14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Pomůcky a další zdroje </w:t>
      </w:r>
    </w:p>
    <w:p w14:paraId="00000015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4"/>
          <w:szCs w:val="24"/>
        </w:rPr>
        <w:t>Elektronická zařízení, která přečtou QR kód, papír většího formátu pro výrobu prezentačního plakátu</w:t>
      </w:r>
    </w:p>
    <w:p w14:paraId="00000016" w14:textId="77777777" w:rsidR="00935665" w:rsidRDefault="009356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17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Celková časová náročnost </w:t>
      </w:r>
    </w:p>
    <w:p w14:paraId="00000018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35 min + prezentace, celkově 45 minut nebo více</w:t>
      </w:r>
    </w:p>
    <w:p w14:paraId="00000019" w14:textId="77777777" w:rsidR="00935665" w:rsidRDefault="009356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1A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Postup výuky </w:t>
      </w:r>
    </w:p>
    <w:p w14:paraId="0000001B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  <w:sectPr w:rsidR="00935665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Každá skupinka obdrží jedno téma, které má za úkol kompletně zpracovat. Ke každému okruhu je uveden seznam otázek, žáci mohou průběžně přidávat i vlastní postřehy a informace. Úkolem je rovněž efektivní „dělba práce“, žáci by měli být schopni si rozdělit role (případně jim pomozte vy). Je vhodné nechat žáky téma zpracovat jako plakát s originálním vizuálním pojetím. Na závěr by neměla chybět prezentace skupin. Žáci mohou po celou dobu používat elektronická zařízení, k vyhledávání informací mohou pomoci i videa na portálu ČT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edu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1C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935665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lastRenderedPageBreak/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0000001E" w14:textId="2DDF77FD" w:rsidR="00935665" w:rsidRDefault="00000000" w:rsidP="00392D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TÉMA 1: POLITICKÝ SYSTÉM PRVNÍ REPUBLIKY</w:t>
      </w:r>
    </w:p>
    <w:p w14:paraId="0000001F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Otázky a úkoly:</w:t>
      </w:r>
    </w:p>
    <w:p w14:paraId="00000020" w14:textId="77777777" w:rsidR="009356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Ve stručnosti popište politický systém první republiky.</w:t>
      </w:r>
    </w:p>
    <w:p w14:paraId="00000021" w14:textId="77777777" w:rsidR="009356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Vyjmenujte nejvlivnější politické strany éry první republiky (alespoň 7 stran). </w:t>
      </w:r>
      <w:r>
        <w:rPr>
          <w:rFonts w:ascii="Arial" w:eastAsia="Arial" w:hAnsi="Arial" w:cs="Arial"/>
          <w:color w:val="000000"/>
          <w:sz w:val="24"/>
          <w:szCs w:val="24"/>
        </w:rPr>
        <w:br/>
        <w:t>U každé z nich zároveň uveďte nejvýraznějšího zástupce a velmi stručně charakterizujte politické cíle stran (tedy o co hlavně usilovaly).</w:t>
      </w:r>
    </w:p>
    <w:p w14:paraId="00000022" w14:textId="77777777" w:rsidR="009356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Napište, které z politických stran první republiky existují dodnes.</w:t>
      </w:r>
    </w:p>
    <w:p w14:paraId="00000023" w14:textId="77777777" w:rsidR="009356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Vysvětlete, co byla takzvaná Pětka.</w:t>
      </w:r>
    </w:p>
    <w:p w14:paraId="00000024" w14:textId="77777777" w:rsidR="009356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Vyberte jedno přídavné jméno, kterým byste nejlépe vystihli politickou scénu první republiky. Vysvětlete, proč jste vybrali zrovna toto slovo.</w:t>
      </w:r>
    </w:p>
    <w:p w14:paraId="00000025" w14:textId="77777777" w:rsidR="009356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Uveďte, na kolik let byl tehdy volen prezident.</w:t>
      </w:r>
    </w:p>
    <w:p w14:paraId="00000026" w14:textId="77777777" w:rsidR="00935665" w:rsidRDefault="009356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27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Tipy na videa:</w:t>
      </w:r>
    </w:p>
    <w:p w14:paraId="00000028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drawing>
          <wp:inline distT="0" distB="0" distL="0" distR="0">
            <wp:extent cx="2292350" cy="2057400"/>
            <wp:effectExtent l="0" t="0" r="0" b="0"/>
            <wp:docPr id="1851423473" name="image10.png" descr="Obsah obrázku text, vzor, bílé, látka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Obsah obrázku text, vzor, bílé, látkaPopis byl vytvořen automaticky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</w:t>
      </w: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drawing>
          <wp:inline distT="0" distB="0" distL="0" distR="0">
            <wp:extent cx="2355850" cy="2082800"/>
            <wp:effectExtent l="0" t="0" r="0" b="0"/>
            <wp:docPr id="1851423475" name="image9.png" descr="Obsah obrázku text, bílé, vzor, látka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Obsah obrázku text, bílé, vzor, látkaPopis byl vytvořen automaticky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29" w14:textId="77777777" w:rsidR="00935665" w:rsidRDefault="009356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2A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br w:type="page"/>
      </w: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TÉMA 2: ÚZEMÍ A NÁRODNOSTNÍ SLOŽENÍ PRVNÍ REPUBLIKY</w:t>
      </w:r>
    </w:p>
    <w:p w14:paraId="0000002B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Otázky a úkoly:</w:t>
      </w:r>
    </w:p>
    <w:p w14:paraId="0000002C" w14:textId="77777777" w:rsidR="0093566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Popište, jak se proměnily státní hranice po vzniku samostatného Československa.</w:t>
      </w:r>
    </w:p>
    <w:p w14:paraId="0000002D" w14:textId="77777777" w:rsidR="0093566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Vysvětlete, co jsou takzvané Sudety.</w:t>
      </w:r>
    </w:p>
    <w:p w14:paraId="0000002E" w14:textId="77777777" w:rsidR="0093566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Dohledejte více informací o sporu o Těšínsko. Napište, jak nakonec tento spor probíhal, dopadl a jaké měl důsledky.</w:t>
      </w:r>
    </w:p>
    <w:p w14:paraId="0000002F" w14:textId="77777777" w:rsidR="0093566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Odpovězte, kolik obyvatel žilo v ČSR za éry první republiky.</w:t>
      </w:r>
    </w:p>
    <w:p w14:paraId="00000030" w14:textId="77777777" w:rsidR="0093566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Uveďte, které národy žily v ČSR za éry první republiky.</w:t>
      </w:r>
    </w:p>
    <w:p w14:paraId="00000031" w14:textId="77777777" w:rsidR="0093566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Popište, jak mohlo rozmanité národnostní složení ČSR ovlivnit její fungování. Uveďte alespoň 2 problémy, které mohlo přinést.</w:t>
      </w:r>
    </w:p>
    <w:p w14:paraId="00000032" w14:textId="77777777" w:rsidR="00935665" w:rsidRDefault="009356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33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Tipy na videa:</w:t>
      </w:r>
    </w:p>
    <w:p w14:paraId="00000034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drawing>
          <wp:inline distT="0" distB="0" distL="0" distR="0">
            <wp:extent cx="5867400" cy="3041650"/>
            <wp:effectExtent l="0" t="0" r="0" b="0"/>
            <wp:docPr id="1851423474" name="image8.png" descr="Obsah obrázku text, vzor, černobílý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Obsah obrázku text, vzor, černobílýPopis byl vytvořen automaticky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04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5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br w:type="page"/>
      </w:r>
    </w:p>
    <w:p w14:paraId="00000036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TÉMA 3: HOSPODÁŘSTVÍ PRVNÍ REPUBLIKY</w:t>
      </w:r>
    </w:p>
    <w:p w14:paraId="00000037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Otázky a úkoly:</w:t>
      </w:r>
    </w:p>
    <w:p w14:paraId="00000038" w14:textId="77777777" w:rsidR="0093566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Napište, jakým přívlastkem se někdy označují 20. léta 20. století v Československu. Z jakých důvodů tomu tak je?</w:t>
      </w:r>
    </w:p>
    <w:p w14:paraId="00000039" w14:textId="77777777" w:rsidR="0093566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Vyjmenujte průmyslová odvětví, která u nás v éře první republiky dominovala.</w:t>
      </w:r>
    </w:p>
    <w:p w14:paraId="0000003A" w14:textId="77777777" w:rsidR="0093566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Vypište významné firmy, které vznikly za období první republiky.</w:t>
      </w:r>
    </w:p>
    <w:p w14:paraId="0000003B" w14:textId="77777777" w:rsidR="0093566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Zjistěte více o Tomáši Baťovi a o tom, jak se proměnilo město Zlín v souvislosti s jeho podnikatelskou činností. Napište nejdůležitější informace.</w:t>
      </w:r>
    </w:p>
    <w:p w14:paraId="0000003C" w14:textId="77777777" w:rsidR="0093566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Dohledejte bližší podrobnosti o velké hospodářské krizi. Objasněte, ve kterém státě a kterou událostí krize začala a jaké důsledky měla.</w:t>
      </w:r>
    </w:p>
    <w:p w14:paraId="0000003D" w14:textId="77777777" w:rsidR="0093566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Popište, jak se velká hospodářská krize projevila v Československu.</w:t>
      </w:r>
    </w:p>
    <w:p w14:paraId="0000003E" w14:textId="77777777" w:rsidR="00935665" w:rsidRDefault="009356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3F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Tipy na videa:</w:t>
      </w:r>
    </w:p>
    <w:p w14:paraId="00000040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drawing>
          <wp:inline distT="0" distB="0" distL="0" distR="0">
            <wp:extent cx="3911600" cy="2851150"/>
            <wp:effectExtent l="0" t="0" r="0" b="0"/>
            <wp:docPr id="1851423477" name="image6.png" descr="Obsah obrázku text, snímek obrazovky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Obsah obrázku text, snímek obrazovkyPopis byl vytvořen automaticky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5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41" w14:textId="77777777" w:rsidR="00935665" w:rsidRDefault="009356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42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br w:type="page"/>
      </w:r>
    </w:p>
    <w:p w14:paraId="00000043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TÉMA 4: EXTREMISTICKÁ HNUTÍ ZA PRVNÍ REPUBLIKY</w:t>
      </w:r>
    </w:p>
    <w:p w14:paraId="00000044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Otázky a úkoly:</w:t>
      </w:r>
    </w:p>
    <w:p w14:paraId="00000045" w14:textId="77777777" w:rsidR="0093566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Připomeňte si, které totalitní režimy už znáte. Vyjmenujte je a u každého z nich uveďte alespoň 3 nejdůležitější fakta.</w:t>
      </w:r>
    </w:p>
    <w:p w14:paraId="00000046" w14:textId="77777777" w:rsidR="0093566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Zjistěte a vyjmenujte, která extremistická uskupení působila za první republiky.</w:t>
      </w:r>
    </w:p>
    <w:p w14:paraId="00000047" w14:textId="77777777" w:rsidR="0093566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Krátce představte cíle jednotlivých uskupení. Zaměřte se zejména na SdP.</w:t>
      </w:r>
    </w:p>
    <w:p w14:paraId="00000048" w14:textId="77777777" w:rsidR="0093566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Krátce představte hlavní představitele těchto uskupení.</w:t>
      </w:r>
    </w:p>
    <w:p w14:paraId="00000049" w14:textId="77777777" w:rsidR="0093566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Popište česko-německé vztahy za první republiky.</w:t>
      </w:r>
    </w:p>
    <w:p w14:paraId="0000004A" w14:textId="77777777" w:rsidR="0093566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Zamyslete se nad tím, proč v meziválečném období vzrostla podpora extremistických stran. Napište alespoň 2 příčiny.</w:t>
      </w:r>
    </w:p>
    <w:p w14:paraId="0000004B" w14:textId="77777777" w:rsidR="00935665" w:rsidRDefault="009356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4C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Tipy na videa:</w:t>
      </w:r>
    </w:p>
    <w:p w14:paraId="0000004D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drawing>
          <wp:inline distT="0" distB="0" distL="0" distR="0">
            <wp:extent cx="3041650" cy="3390900"/>
            <wp:effectExtent l="0" t="0" r="0" b="0"/>
            <wp:docPr id="1851423476" name="image7.png" descr="Obsah obrázku text, vzor, černobílý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Obsah obrázku text, vzor, černobílýPopis byl vytvořen automaticky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4E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br w:type="page"/>
      </w:r>
    </w:p>
    <w:p w14:paraId="0000004F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SPOLEČNÝ ÚKOL PRO VŠECHNY SKUPINY:</w:t>
      </w:r>
    </w:p>
    <w:p w14:paraId="00000050" w14:textId="77777777" w:rsidR="0093566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Napište, co z tématu považujete za nejdůležitější. Udělejte pro spolužáky stručný zápis.</w:t>
      </w:r>
    </w:p>
    <w:p w14:paraId="00000051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935665">
          <w:headerReference w:type="default" r:id="rId15"/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052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935665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t>Co jsem se touto aktivitou naučil(a):</w:t>
      </w:r>
    </w:p>
    <w:p w14:paraId="00000053" w14:textId="77777777" w:rsidR="00935665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935665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054" w14:textId="77777777" w:rsidR="00935665" w:rsidRDefault="0093566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935665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14:paraId="00000055" w14:textId="77777777" w:rsidR="00935665" w:rsidRDefault="00000000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eastAsia="Helvetica Neue" w:hAnsi="Helvetica Neue" w:cs="Helvetica Neue"/>
          <w:noProof/>
          <w:color w:val="444444"/>
          <w:sz w:val="21"/>
          <w:szCs w:val="21"/>
          <w:highlight w:val="white"/>
        </w:rPr>
        <w:drawing>
          <wp:inline distT="0" distB="0" distL="0" distR="0">
            <wp:extent cx="1219200" cy="406400"/>
            <wp:effectExtent l="0" t="0" r="0" b="0"/>
            <wp:docPr id="1851423478" name="image5.png" descr="Obsah obrázku kreslení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Obsah obrázku kresleníPopis byl vytvořen automaticky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0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Autor: Lucie Vejšická</w:t>
      </w:r>
    </w:p>
    <w:p w14:paraId="00000056" w14:textId="77777777" w:rsidR="00935665" w:rsidRDefault="00000000">
      <w:pPr>
        <w:rPr>
          <w:rFonts w:ascii="Times New Roman" w:eastAsia="Times New Roman" w:hAnsi="Times New Roman" w:cs="Times New Roman"/>
          <w:sz w:val="24"/>
          <w:szCs w:val="24"/>
        </w:rPr>
        <w:sectPr w:rsidR="00935665">
          <w:headerReference w:type="default" r:id="rId17"/>
          <w:footerReference w:type="default" r:id="rId18"/>
          <w:headerReference w:type="first" r:id="rId19"/>
          <w:type w:val="continuous"/>
          <w:pgSz w:w="11906" w:h="16838"/>
          <w:pgMar w:top="720" w:right="849" w:bottom="720" w:left="720" w:header="708" w:footer="708" w:gutter="0"/>
          <w:cols w:space="708"/>
          <w:titlePg/>
        </w:sectPr>
      </w:pPr>
      <w:bookmarkStart w:id="0" w:name="_heading=h.1rh9lwv1vz43" w:colFirst="0" w:colLast="0"/>
      <w:bookmarkEnd w:id="0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Toto dílo je licencováno pod licencí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Creative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Commons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 [CC BY-NC 4.0]. Licenční podmínky navštivte na adrese [https://creativecommons.org/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choose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/?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lang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=cs]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57" w14:textId="710ADE14" w:rsidR="00935665" w:rsidRDefault="00935665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sectPr w:rsidR="00935665">
      <w:type w:val="continuous"/>
      <w:pgSz w:w="11906" w:h="16838"/>
      <w:pgMar w:top="720" w:right="849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85191" w14:textId="77777777" w:rsidR="00D01011" w:rsidRDefault="00D01011">
      <w:pPr>
        <w:spacing w:after="0" w:line="240" w:lineRule="auto"/>
      </w:pPr>
      <w:r>
        <w:separator/>
      </w:r>
    </w:p>
  </w:endnote>
  <w:endnote w:type="continuationSeparator" w:id="0">
    <w:p w14:paraId="33E1FDED" w14:textId="77777777" w:rsidR="00D01011" w:rsidRDefault="00D01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20C5426-B87F-4AE7-ADF5-E0C5C5BA98B9}"/>
    <w:embedBold r:id="rId2" w:fontKey="{281CEBE1-DD49-4B6F-8FE3-81D193E5F06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E88E96F0-940D-4791-8527-569836508520}"/>
    <w:embedItalic r:id="rId4" w:fontKey="{929654EC-D314-40D7-9A2F-5A736E76F219}"/>
  </w:font>
  <w:font w:name="Helvetica Neue">
    <w:charset w:val="00"/>
    <w:family w:val="auto"/>
    <w:pitch w:val="default"/>
    <w:embedRegular r:id="rId5" w:fontKey="{444EACE8-354D-44BA-A3F5-65A07A499D0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95ACF42-7901-4D36-A761-E9B9AD0C0D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935665" w:rsidRDefault="0093566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2"/>
      <w:tblW w:w="10455" w:type="dxa"/>
      <w:tblInd w:w="2" w:type="dxa"/>
      <w:tblLayout w:type="fixed"/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935665" w14:paraId="7B273D24" w14:textId="77777777">
      <w:tc>
        <w:tcPr>
          <w:tcW w:w="3485" w:type="dxa"/>
        </w:tcPr>
        <w:p w14:paraId="00000064" w14:textId="77777777" w:rsidR="00935665" w:rsidRDefault="009356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00000065" w14:textId="77777777" w:rsidR="00935665" w:rsidRDefault="009356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00000066" w14:textId="77777777" w:rsidR="00935665" w:rsidRDefault="009356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00000067" w14:textId="77777777" w:rsidR="009356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pict w14:anchorId="2B6177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03825368" o:spid="_x0000_s1025" type="#_x0000_t75" style="position:absolute;margin-left:-8.15pt;margin-top:715.9pt;width:89.85pt;height:100.6pt;z-index:-251658240;visibility:visible;mso-position-horizontal:absolute;mso-position-horizontal-relative:margin;mso-position-vertical:absolute;mso-position-vertical-relative:text">
          <v:imagedata r:id="rId1" o:title=""/>
          <w10:wrap anchorx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8" w14:textId="77777777" w:rsidR="00935665" w:rsidRDefault="0093566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3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935665" w14:paraId="0A37B577" w14:textId="77777777">
      <w:tc>
        <w:tcPr>
          <w:tcW w:w="3485" w:type="dxa"/>
        </w:tcPr>
        <w:p w14:paraId="00000069" w14:textId="77777777" w:rsidR="00935665" w:rsidRDefault="009356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0000006A" w14:textId="77777777" w:rsidR="00935665" w:rsidRDefault="009356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0000006B" w14:textId="77777777" w:rsidR="00935665" w:rsidRDefault="009356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0000006C" w14:textId="77777777" w:rsidR="009356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7216" behindDoc="1" locked="0" layoutInCell="1" hidden="0" allowOverlap="1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185142347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E6CEB" w14:textId="77777777" w:rsidR="00D01011" w:rsidRDefault="00D01011">
      <w:pPr>
        <w:spacing w:after="0" w:line="240" w:lineRule="auto"/>
      </w:pPr>
      <w:r>
        <w:separator/>
      </w:r>
    </w:p>
  </w:footnote>
  <w:footnote w:type="continuationSeparator" w:id="0">
    <w:p w14:paraId="1F81F0AA" w14:textId="77777777" w:rsidR="00D01011" w:rsidRDefault="00D01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8" w14:textId="77777777" w:rsidR="00935665" w:rsidRDefault="0093566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  <w:b/>
        <w:color w:val="000000"/>
        <w:sz w:val="24"/>
        <w:szCs w:val="24"/>
      </w:rPr>
    </w:pPr>
  </w:p>
  <w:tbl>
    <w:tblPr>
      <w:tblStyle w:val="a"/>
      <w:tblW w:w="10455" w:type="dxa"/>
      <w:tblInd w:w="2" w:type="dxa"/>
      <w:tblLayout w:type="fixed"/>
      <w:tblLook w:val="0000" w:firstRow="0" w:lastRow="0" w:firstColumn="0" w:lastColumn="0" w:noHBand="0" w:noVBand="0"/>
    </w:tblPr>
    <w:tblGrid>
      <w:gridCol w:w="10455"/>
    </w:tblGrid>
    <w:tr w:rsidR="00935665" w14:paraId="05DE7BE0" w14:textId="77777777">
      <w:tc>
        <w:tcPr>
          <w:tcW w:w="10455" w:type="dxa"/>
        </w:tcPr>
        <w:p w14:paraId="00000059" w14:textId="77777777" w:rsidR="00935665" w:rsidRDefault="00392DD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color w:val="000000"/>
            </w:rPr>
            <w:pict w14:anchorId="146A6D2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950793679" o:spid="_x0000_i1025" type="#_x0000_t75" style="width:511.5pt;height:79.5pt;visibility:visible">
                <v:imagedata r:id="rId1" o:title=""/>
              </v:shape>
            </w:pict>
          </w:r>
        </w:p>
      </w:tc>
    </w:tr>
  </w:tbl>
  <w:p w14:paraId="0000005A" w14:textId="77777777" w:rsidR="00935665" w:rsidRDefault="009356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B" w14:textId="77777777" w:rsidR="00935665" w:rsidRDefault="0093566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2" w:type="dxa"/>
      <w:tblLayout w:type="fixed"/>
      <w:tblLook w:val="0000" w:firstRow="0" w:lastRow="0" w:firstColumn="0" w:lastColumn="0" w:noHBand="0" w:noVBand="0"/>
    </w:tblPr>
    <w:tblGrid>
      <w:gridCol w:w="10455"/>
    </w:tblGrid>
    <w:tr w:rsidR="00935665" w14:paraId="20F500EC" w14:textId="77777777">
      <w:tc>
        <w:tcPr>
          <w:tcW w:w="10455" w:type="dxa"/>
        </w:tcPr>
        <w:p w14:paraId="0000005C" w14:textId="77777777" w:rsidR="0093566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6496050" cy="609600"/>
                <wp:effectExtent l="0" t="0" r="0" b="0"/>
                <wp:docPr id="1851423480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3950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60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00005D" w14:textId="77777777" w:rsidR="00935665" w:rsidRDefault="009356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</w:tr>
  </w:tbl>
  <w:p w14:paraId="0000005E" w14:textId="77777777" w:rsidR="00935665" w:rsidRDefault="009356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F" w14:textId="77777777" w:rsidR="00935665" w:rsidRDefault="0093566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935665" w14:paraId="617EFE7E" w14:textId="77777777">
      <w:trPr>
        <w:trHeight w:val="1278"/>
      </w:trPr>
      <w:tc>
        <w:tcPr>
          <w:tcW w:w="10455" w:type="dxa"/>
        </w:tcPr>
        <w:p w14:paraId="00000060" w14:textId="77777777" w:rsidR="0093566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6553200" cy="570016"/>
                <wp:effectExtent l="0" t="0" r="0" b="0"/>
                <wp:docPr id="1851423479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0000061" w14:textId="77777777" w:rsidR="00935665" w:rsidRDefault="009356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2" w14:textId="77777777" w:rsidR="009356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6553200" cy="1009650"/>
          <wp:effectExtent l="0" t="0" r="0" b="0"/>
          <wp:docPr id="185142348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C41B7"/>
    <w:multiLevelType w:val="multilevel"/>
    <w:tmpl w:val="776C05DE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66343C9"/>
    <w:multiLevelType w:val="multilevel"/>
    <w:tmpl w:val="62FAAF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907FE"/>
    <w:multiLevelType w:val="multilevel"/>
    <w:tmpl w:val="B8BECC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EB49FF"/>
    <w:multiLevelType w:val="multilevel"/>
    <w:tmpl w:val="E30CC1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F16EE"/>
    <w:multiLevelType w:val="multilevel"/>
    <w:tmpl w:val="A56A40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B95ECE"/>
    <w:multiLevelType w:val="hybridMultilevel"/>
    <w:tmpl w:val="A45607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1941848">
    <w:abstractNumId w:val="4"/>
  </w:num>
  <w:num w:numId="2" w16cid:durableId="87586122">
    <w:abstractNumId w:val="1"/>
  </w:num>
  <w:num w:numId="3" w16cid:durableId="1657878227">
    <w:abstractNumId w:val="2"/>
  </w:num>
  <w:num w:numId="4" w16cid:durableId="943029855">
    <w:abstractNumId w:val="3"/>
  </w:num>
  <w:num w:numId="5" w16cid:durableId="730428561">
    <w:abstractNumId w:val="0"/>
  </w:num>
  <w:num w:numId="6" w16cid:durableId="5302613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646611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391201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665"/>
    <w:rsid w:val="00392DD5"/>
    <w:rsid w:val="00935665"/>
    <w:rsid w:val="00A53D55"/>
    <w:rsid w:val="00D0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EBC9D0"/>
  <w15:docId w15:val="{5C2E2020-7011-48EB-AD84-45352D3BF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5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uiPriority w:val="99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uiPriority w:val="99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uiPriority w:val="99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uiPriority w:val="99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uiPriority w:val="99"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uiPriority w:val="99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uiPriority w:val="99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uiPriority w:val="99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uiPriority w:val="99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uiPriority w:val="99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D27F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3RwpBssVUVFHBic1Tuq9Mg5P6w==">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742</Words>
  <Characters>4380</Characters>
  <Application>Microsoft Office Word</Application>
  <DocSecurity>0</DocSecurity>
  <Lines>36</Lines>
  <Paragraphs>10</Paragraphs>
  <ScaleCrop>false</ScaleCrop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2</cp:revision>
  <dcterms:created xsi:type="dcterms:W3CDTF">2025-03-25T19:46:00Z</dcterms:created>
  <dcterms:modified xsi:type="dcterms:W3CDTF">2025-04-28T18:16:00Z</dcterms:modified>
</cp:coreProperties>
</file>