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4926" w14:textId="77777777" w:rsidR="005D2B67" w:rsidRPr="00AC25FE" w:rsidRDefault="005D2B67" w:rsidP="005D2B67">
      <w:pPr>
        <w:rPr>
          <w:rFonts w:ascii="Arial" w:hAnsi="Arial" w:cs="Arial"/>
          <w:b/>
          <w:bCs/>
          <w:sz w:val="40"/>
          <w:szCs w:val="40"/>
        </w:rPr>
      </w:pPr>
      <w:r w:rsidRPr="00AC25FE">
        <w:rPr>
          <w:rFonts w:ascii="Arial" w:hAnsi="Arial" w:cs="Arial"/>
          <w:b/>
          <w:bCs/>
          <w:sz w:val="40"/>
          <w:szCs w:val="40"/>
        </w:rPr>
        <w:t>PÍSKOVCOVÁ SKALNÍ MĚSTA</w:t>
      </w:r>
    </w:p>
    <w:p w14:paraId="57CA2DCA" w14:textId="77777777" w:rsidR="005D2B67" w:rsidRPr="00AC25FE" w:rsidRDefault="005D2B67" w:rsidP="005D2B67">
      <w:pPr>
        <w:rPr>
          <w:rFonts w:ascii="Arial" w:hAnsi="Arial" w:cs="Arial"/>
          <w:bCs/>
          <w:sz w:val="24"/>
          <w:szCs w:val="24"/>
        </w:rPr>
      </w:pPr>
      <w:r w:rsidRPr="00AC25FE">
        <w:rPr>
          <w:rFonts w:ascii="Arial" w:hAnsi="Arial" w:cs="Arial"/>
          <w:bCs/>
          <w:sz w:val="24"/>
          <w:szCs w:val="24"/>
        </w:rPr>
        <w:t>Informace pro učitele</w:t>
      </w:r>
    </w:p>
    <w:p w14:paraId="024B894F" w14:textId="77777777" w:rsidR="005D2B67" w:rsidRPr="00AC25FE" w:rsidRDefault="005D2B67" w:rsidP="005D2B67">
      <w:pPr>
        <w:rPr>
          <w:rFonts w:ascii="Arial" w:hAnsi="Arial" w:cs="Arial"/>
          <w:b/>
          <w:bCs/>
          <w:sz w:val="24"/>
          <w:szCs w:val="24"/>
        </w:rPr>
      </w:pPr>
    </w:p>
    <w:p w14:paraId="26DF56E5" w14:textId="77777777" w:rsidR="009F58F0" w:rsidRPr="00AC25FE" w:rsidRDefault="005D2B67" w:rsidP="009F58F0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Anotace</w:t>
      </w:r>
      <w:r w:rsidRPr="00AC25FE">
        <w:rPr>
          <w:rFonts w:ascii="Arial" w:hAnsi="Arial" w:cs="Arial"/>
          <w:sz w:val="24"/>
          <w:szCs w:val="24"/>
        </w:rPr>
        <w:br/>
        <w:t xml:space="preserve">Tento pracovní list se zaměřuje na pískovcová skalní města a procesy geologické eroze, které vedou k jejich vzniku. Žáci si osvojí znalosti o geografických a geologických procesech, které vytvářejí tyto specifické skalní útvary, a budou schopni je identifikovat v terénu. Aktivita rozvíjí schopnost práce s mapou a </w:t>
      </w:r>
      <w:r w:rsidR="00042DDB" w:rsidRPr="00AC25FE">
        <w:rPr>
          <w:rFonts w:ascii="Arial" w:hAnsi="Arial" w:cs="Arial"/>
          <w:sz w:val="24"/>
          <w:szCs w:val="24"/>
        </w:rPr>
        <w:t>internetovými zdroji, schopnost vyhledávat relevantní informace</w:t>
      </w:r>
      <w:r w:rsidRPr="00AC25FE">
        <w:rPr>
          <w:rFonts w:ascii="Arial" w:hAnsi="Arial" w:cs="Arial"/>
          <w:sz w:val="24"/>
          <w:szCs w:val="24"/>
        </w:rPr>
        <w:t>, stejně jako schopnost popsat přírodní útvary</w:t>
      </w:r>
      <w:r w:rsidR="00042DDB" w:rsidRPr="00AC25FE">
        <w:rPr>
          <w:rFonts w:ascii="Arial" w:hAnsi="Arial" w:cs="Arial"/>
          <w:sz w:val="24"/>
          <w:szCs w:val="24"/>
        </w:rPr>
        <w:t xml:space="preserve"> na základě pozorování</w:t>
      </w:r>
      <w:r w:rsidRPr="00AC25FE">
        <w:rPr>
          <w:rFonts w:ascii="Arial" w:hAnsi="Arial" w:cs="Arial"/>
          <w:sz w:val="24"/>
          <w:szCs w:val="24"/>
        </w:rPr>
        <w:t>.</w:t>
      </w:r>
      <w:r w:rsidR="009F58F0" w:rsidRPr="00AC25FE">
        <w:rPr>
          <w:rFonts w:ascii="Arial" w:hAnsi="Arial" w:cs="Arial"/>
          <w:sz w:val="24"/>
          <w:szCs w:val="24"/>
        </w:rPr>
        <w:t xml:space="preserve"> </w:t>
      </w:r>
    </w:p>
    <w:p w14:paraId="611555B3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</w:p>
    <w:p w14:paraId="0A85A1F3" w14:textId="77777777" w:rsidR="005D2B67" w:rsidRPr="00AC25FE" w:rsidRDefault="005D2B67" w:rsidP="005D2B67">
      <w:pPr>
        <w:rPr>
          <w:rFonts w:ascii="Arial" w:hAnsi="Arial" w:cs="Arial"/>
          <w:b/>
          <w:bCs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Cílová skupina</w:t>
      </w:r>
      <w:r w:rsidRPr="00AC25FE">
        <w:rPr>
          <w:rFonts w:ascii="Arial" w:hAnsi="Arial" w:cs="Arial"/>
          <w:sz w:val="24"/>
          <w:szCs w:val="24"/>
        </w:rPr>
        <w:br/>
        <w:t>Aktivita je určena pro</w:t>
      </w:r>
      <w:r w:rsidR="007C6010" w:rsidRPr="00AC25FE">
        <w:rPr>
          <w:rFonts w:ascii="Arial" w:hAnsi="Arial" w:cs="Arial"/>
          <w:sz w:val="24"/>
          <w:szCs w:val="24"/>
        </w:rPr>
        <w:t xml:space="preserve"> žáky 2. stupně ZŠ nebo SŠ.</w:t>
      </w:r>
    </w:p>
    <w:p w14:paraId="43A2ACA9" w14:textId="77777777" w:rsidR="00042DDB" w:rsidRPr="00AC25FE" w:rsidRDefault="00042DDB" w:rsidP="005D2B67">
      <w:pPr>
        <w:rPr>
          <w:rFonts w:ascii="Arial" w:hAnsi="Arial" w:cs="Arial"/>
          <w:b/>
          <w:bCs/>
          <w:sz w:val="24"/>
          <w:szCs w:val="24"/>
        </w:rPr>
      </w:pPr>
    </w:p>
    <w:p w14:paraId="52C6B0E0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Vzdělávací cíle</w:t>
      </w:r>
    </w:p>
    <w:p w14:paraId="2B7C6747" w14:textId="77777777" w:rsidR="005D2B67" w:rsidRPr="00AC25FE" w:rsidRDefault="005D2B67" w:rsidP="005D2B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sz w:val="24"/>
          <w:szCs w:val="24"/>
        </w:rPr>
        <w:t>Žáci lokalizují pískovcová skalní města v České republice.</w:t>
      </w:r>
    </w:p>
    <w:p w14:paraId="5E92E9D4" w14:textId="77777777" w:rsidR="005D2B67" w:rsidRPr="00AC25FE" w:rsidRDefault="005D2B67" w:rsidP="005D2B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sz w:val="24"/>
          <w:szCs w:val="24"/>
        </w:rPr>
        <w:t>Žáci pochopí procesy vzniku pískovcových skalních měst.</w:t>
      </w:r>
    </w:p>
    <w:p w14:paraId="45215E74" w14:textId="77777777" w:rsidR="005D2B67" w:rsidRPr="00AC25FE" w:rsidRDefault="005D2B67" w:rsidP="005D2B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sz w:val="24"/>
          <w:szCs w:val="24"/>
        </w:rPr>
        <w:t>Žáci analyzují typické geologické tvary, které se v pískovcových oblastech vyskytují.</w:t>
      </w:r>
    </w:p>
    <w:p w14:paraId="2C316C52" w14:textId="77777777" w:rsidR="005D2B67" w:rsidRPr="00AC25FE" w:rsidRDefault="005D2B67" w:rsidP="005D2B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sz w:val="24"/>
          <w:szCs w:val="24"/>
        </w:rPr>
        <w:t>Rozvoj schopnosti pozorovat, analyzovat a popsat přírodní útvary.</w:t>
      </w:r>
    </w:p>
    <w:p w14:paraId="7F155A01" w14:textId="77777777" w:rsidR="005D2B67" w:rsidRPr="00AC25FE" w:rsidRDefault="005D2B67" w:rsidP="005D2B67">
      <w:pPr>
        <w:rPr>
          <w:rFonts w:ascii="Arial" w:hAnsi="Arial" w:cs="Arial"/>
          <w:b/>
          <w:bCs/>
          <w:sz w:val="24"/>
          <w:szCs w:val="24"/>
        </w:rPr>
      </w:pPr>
    </w:p>
    <w:p w14:paraId="712ADEDB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Rozvíjené kompetence a gramotnosti</w:t>
      </w:r>
      <w:r w:rsidRPr="00AC25FE">
        <w:rPr>
          <w:rFonts w:ascii="Arial" w:hAnsi="Arial" w:cs="Arial"/>
          <w:sz w:val="24"/>
          <w:szCs w:val="24"/>
        </w:rPr>
        <w:br/>
        <w:t>RVP G, RVP ZV: kompetence k učení, kompetence k řešení problémů, přírodovědná a environmentální gramotnost, analytické myšlení.</w:t>
      </w:r>
    </w:p>
    <w:p w14:paraId="14B47990" w14:textId="77777777" w:rsidR="005D2B67" w:rsidRPr="00AC25FE" w:rsidRDefault="005D2B67" w:rsidP="005D2B67">
      <w:pPr>
        <w:rPr>
          <w:rFonts w:ascii="Arial" w:hAnsi="Arial" w:cs="Arial"/>
          <w:b/>
          <w:bCs/>
          <w:sz w:val="24"/>
          <w:szCs w:val="24"/>
        </w:rPr>
      </w:pPr>
    </w:p>
    <w:p w14:paraId="6AA8427B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Pomůcky a další zdroje</w:t>
      </w:r>
    </w:p>
    <w:p w14:paraId="540B593A" w14:textId="77777777" w:rsidR="005D2B67" w:rsidRPr="00AC25FE" w:rsidRDefault="005D2B67" w:rsidP="005D2B67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sz w:val="24"/>
          <w:szCs w:val="24"/>
        </w:rPr>
        <w:t>školní atlas České republiky</w:t>
      </w:r>
    </w:p>
    <w:p w14:paraId="526AD92A" w14:textId="77777777" w:rsidR="00042DDB" w:rsidRPr="00AC25FE" w:rsidRDefault="00042DDB" w:rsidP="005D2B67">
      <w:pPr>
        <w:rPr>
          <w:rFonts w:ascii="Arial" w:hAnsi="Arial" w:cs="Arial"/>
          <w:b/>
          <w:bCs/>
          <w:sz w:val="24"/>
          <w:szCs w:val="24"/>
        </w:rPr>
      </w:pPr>
    </w:p>
    <w:p w14:paraId="681A0AF4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Organizace práce</w:t>
      </w:r>
      <w:r w:rsidRPr="00AC25FE">
        <w:rPr>
          <w:rFonts w:ascii="Arial" w:hAnsi="Arial" w:cs="Arial"/>
          <w:sz w:val="24"/>
          <w:szCs w:val="24"/>
        </w:rPr>
        <w:br/>
        <w:t>Materiál je vhodný pro individuální práci nebo práci ve skupinách.</w:t>
      </w:r>
    </w:p>
    <w:p w14:paraId="4A2325A8" w14:textId="77777777" w:rsidR="00042DDB" w:rsidRPr="00AC25FE" w:rsidRDefault="00042DDB" w:rsidP="005D2B67">
      <w:pPr>
        <w:rPr>
          <w:rFonts w:ascii="Arial" w:hAnsi="Arial" w:cs="Arial"/>
          <w:b/>
          <w:bCs/>
          <w:sz w:val="24"/>
          <w:szCs w:val="24"/>
        </w:rPr>
      </w:pPr>
    </w:p>
    <w:p w14:paraId="416870E7" w14:textId="77777777" w:rsidR="005D2B67" w:rsidRPr="00AC25FE" w:rsidRDefault="005D2B67" w:rsidP="005D2B67">
      <w:pPr>
        <w:rPr>
          <w:rFonts w:ascii="Arial" w:hAnsi="Arial" w:cs="Arial"/>
          <w:sz w:val="24"/>
          <w:szCs w:val="24"/>
        </w:rPr>
      </w:pPr>
      <w:r w:rsidRPr="00AC25FE">
        <w:rPr>
          <w:rFonts w:ascii="Arial" w:hAnsi="Arial" w:cs="Arial"/>
          <w:b/>
          <w:bCs/>
          <w:sz w:val="24"/>
          <w:szCs w:val="24"/>
        </w:rPr>
        <w:t>Celková časová náročnost</w:t>
      </w:r>
      <w:r w:rsidRPr="00AC25FE">
        <w:rPr>
          <w:rFonts w:ascii="Arial" w:hAnsi="Arial" w:cs="Arial"/>
          <w:sz w:val="24"/>
          <w:szCs w:val="24"/>
        </w:rPr>
        <w:br/>
        <w:t>2</w:t>
      </w:r>
      <w:r w:rsidR="009F58F0" w:rsidRPr="00AC25FE">
        <w:rPr>
          <w:rFonts w:ascii="Arial" w:hAnsi="Arial" w:cs="Arial"/>
          <w:sz w:val="24"/>
          <w:szCs w:val="24"/>
        </w:rPr>
        <w:t>6</w:t>
      </w:r>
      <w:r w:rsidRPr="00AC25FE">
        <w:rPr>
          <w:rFonts w:ascii="Arial" w:hAnsi="Arial" w:cs="Arial"/>
          <w:sz w:val="24"/>
          <w:szCs w:val="24"/>
        </w:rPr>
        <w:t xml:space="preserve"> minut</w:t>
      </w:r>
    </w:p>
    <w:p w14:paraId="0C26D623" w14:textId="7D794AD4" w:rsidR="007C6010" w:rsidRPr="00AC25FE" w:rsidRDefault="007C6010" w:rsidP="007C6010">
      <w:pPr>
        <w:rPr>
          <w:rFonts w:ascii="Arial" w:hAnsi="Arial" w:cs="Arial"/>
          <w:sz w:val="24"/>
          <w:szCs w:val="24"/>
        </w:rPr>
      </w:pPr>
      <w:r w:rsidRPr="00AC25FE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br w:type="page"/>
      </w:r>
      <w:r w:rsidRPr="00AC25FE">
        <w:rPr>
          <w:rFonts w:ascii="Arial" w:hAnsi="Arial" w:cs="Arial"/>
          <w:b/>
          <w:bCs/>
          <w:sz w:val="24"/>
          <w:szCs w:val="24"/>
        </w:rPr>
        <w:lastRenderedPageBreak/>
        <w:t>Postup výuky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1425"/>
        <w:gridCol w:w="3464"/>
      </w:tblGrid>
      <w:tr w:rsidR="00EE25D0" w:rsidRPr="00AC25FE" w14:paraId="34BD1EBC" w14:textId="77777777" w:rsidTr="007F6C4C">
        <w:trPr>
          <w:tblHeader/>
          <w:tblCellSpacing w:w="15" w:type="dxa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48F1A819" w14:textId="77777777" w:rsidR="007C6010" w:rsidRPr="00AC25FE" w:rsidRDefault="007C6010" w:rsidP="007C6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Popis aktivity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79CAA770" w14:textId="77777777" w:rsidR="007C6010" w:rsidRPr="00AC25FE" w:rsidRDefault="007C6010" w:rsidP="007C6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Orientační čas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6E866427" w14:textId="77777777" w:rsidR="007C6010" w:rsidRPr="00AC25FE" w:rsidRDefault="007C6010" w:rsidP="007C6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Cíl</w:t>
            </w:r>
          </w:p>
        </w:tc>
      </w:tr>
      <w:tr w:rsidR="00EE25D0" w:rsidRPr="00AC25FE" w14:paraId="3BF2F461" w14:textId="77777777" w:rsidTr="002B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0E1CB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Úkol 1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: U</w:t>
            </w:r>
            <w:r w:rsidRPr="00AC25FE">
              <w:rPr>
                <w:rFonts w:ascii="Arial" w:hAnsi="Arial" w:cs="Arial"/>
                <w:sz w:val="24"/>
                <w:szCs w:val="24"/>
              </w:rPr>
              <w:t>rčení oblastí, ve kterých se nacházejí pískovcová skalní města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7F31E3B" w14:textId="77777777" w:rsidR="007C6010" w:rsidRPr="00AC25FE" w:rsidRDefault="002B086D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5</w:t>
            </w:r>
            <w:r w:rsidR="007C6010" w:rsidRPr="00AC25FE">
              <w:rPr>
                <w:rFonts w:ascii="Arial" w:hAnsi="Arial" w:cs="Arial"/>
                <w:sz w:val="24"/>
                <w:szCs w:val="24"/>
              </w:rPr>
              <w:t xml:space="preserve"> minut</w:t>
            </w:r>
          </w:p>
        </w:tc>
        <w:tc>
          <w:tcPr>
            <w:tcW w:w="0" w:type="auto"/>
            <w:vAlign w:val="center"/>
            <w:hideMark/>
          </w:tcPr>
          <w:p w14:paraId="44DBB671" w14:textId="77777777" w:rsidR="007C6010" w:rsidRPr="00AC25FE" w:rsidRDefault="009F58F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p</w:t>
            </w:r>
            <w:r w:rsidR="007C6010" w:rsidRPr="00AC25FE">
              <w:rPr>
                <w:rFonts w:ascii="Arial" w:hAnsi="Arial" w:cs="Arial"/>
                <w:sz w:val="24"/>
                <w:szCs w:val="24"/>
              </w:rPr>
              <w:t>ráce s mapou, prostorová orientace</w:t>
            </w:r>
          </w:p>
        </w:tc>
      </w:tr>
      <w:tr w:rsidR="00EE25D0" w:rsidRPr="00AC25FE" w14:paraId="011037D8" w14:textId="77777777" w:rsidTr="002B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5F338" w14:textId="77777777" w:rsidR="002B086D" w:rsidRPr="00AC25FE" w:rsidRDefault="002B086D" w:rsidP="007C60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5FE"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  <w:hyperlink r:id="rId8" w:history="1">
              <w:r w:rsidRPr="00AC25FE">
                <w:rPr>
                  <w:rStyle w:val="Hypertextovodkaz"/>
                  <w:rFonts w:ascii="Arial" w:hAnsi="Arial" w:cs="Arial"/>
                  <w:bCs/>
                  <w:sz w:val="24"/>
                  <w:szCs w:val="24"/>
                </w:rPr>
                <w:t>Jak vznikají skalní města</w:t>
              </w:r>
            </w:hyperlink>
          </w:p>
          <w:p w14:paraId="7DA09E35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Úkol 2</w:t>
            </w:r>
            <w:r w:rsidRPr="00AC25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E25D0" w:rsidRPr="00AC25FE">
              <w:rPr>
                <w:rFonts w:ascii="Arial" w:hAnsi="Arial" w:cs="Arial"/>
                <w:sz w:val="24"/>
                <w:szCs w:val="24"/>
              </w:rPr>
              <w:t>Jak vznikají skalní města? Žáci nejprve formulují vlastní představu o vzniku pískovcových měst, poté sledují video a porovnají své odpovědi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E242A1" w14:textId="77777777" w:rsidR="00EE25D0" w:rsidRPr="00AC25FE" w:rsidRDefault="00EE25D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2,5 minuty video</w:t>
            </w:r>
          </w:p>
          <w:p w14:paraId="2422D935" w14:textId="77777777" w:rsidR="00EE25D0" w:rsidRPr="00AC25FE" w:rsidRDefault="00EE25D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 xml:space="preserve">+ </w:t>
            </w:r>
          </w:p>
          <w:p w14:paraId="67F37B00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6 minut</w:t>
            </w:r>
          </w:p>
        </w:tc>
        <w:tc>
          <w:tcPr>
            <w:tcW w:w="0" w:type="auto"/>
            <w:vAlign w:val="center"/>
            <w:hideMark/>
          </w:tcPr>
          <w:p w14:paraId="02C2AA69" w14:textId="77777777" w:rsidR="007C6010" w:rsidRPr="00AC25FE" w:rsidRDefault="009F58F0" w:rsidP="00EE25D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p</w:t>
            </w:r>
            <w:r w:rsidR="00EE25D0" w:rsidRPr="00AC25FE">
              <w:rPr>
                <w:rFonts w:ascii="Arial" w:hAnsi="Arial" w:cs="Arial"/>
                <w:sz w:val="24"/>
                <w:szCs w:val="24"/>
              </w:rPr>
              <w:t>ochopení geologických procesů, porozumění audiovizuálnímu sdělení</w:t>
            </w:r>
          </w:p>
        </w:tc>
      </w:tr>
      <w:tr w:rsidR="00EE25D0" w:rsidRPr="00AC25FE" w14:paraId="59420C7C" w14:textId="77777777" w:rsidTr="002B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B07B3" w14:textId="77777777" w:rsidR="002B086D" w:rsidRPr="00AC25FE" w:rsidRDefault="002B086D" w:rsidP="007C60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25FE">
              <w:rPr>
                <w:rFonts w:ascii="Arial" w:hAnsi="Arial" w:cs="Arial"/>
                <w:bCs/>
                <w:sz w:val="24"/>
                <w:szCs w:val="24"/>
              </w:rPr>
              <w:t>Vide</w:t>
            </w:r>
            <w:r w:rsidR="00EE25D0" w:rsidRPr="00AC25F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AC25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9" w:history="1">
              <w:r w:rsidRPr="00AC25FE">
                <w:rPr>
                  <w:rStyle w:val="Hypertextovodkaz"/>
                  <w:rFonts w:ascii="Arial" w:hAnsi="Arial" w:cs="Arial"/>
                  <w:bCs/>
                  <w:sz w:val="24"/>
                  <w:szCs w:val="24"/>
                </w:rPr>
                <w:t>Adršpašsko-teplické skály</w:t>
              </w:r>
            </w:hyperlink>
          </w:p>
          <w:p w14:paraId="01A351A4" w14:textId="77777777" w:rsidR="007C6010" w:rsidRPr="00AC25FE" w:rsidRDefault="007C6010" w:rsidP="007D3ED2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Úkol 3</w:t>
            </w:r>
            <w:r w:rsidRPr="00AC25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 xml:space="preserve">Zhlédnutí videa </w:t>
            </w:r>
            <w:r w:rsidR="00EE25D0" w:rsidRPr="00AC25FE">
              <w:rPr>
                <w:rFonts w:ascii="Arial" w:hAnsi="Arial" w:cs="Arial"/>
                <w:sz w:val="24"/>
                <w:szCs w:val="24"/>
              </w:rPr>
              <w:t>a identifikace typických tvarů pískovcových skalních měst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17FAB5C" w14:textId="77777777" w:rsidR="00EE25D0" w:rsidRPr="00AC25FE" w:rsidRDefault="009F58F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1,5 minuty</w:t>
            </w:r>
            <w:r w:rsidR="00EE25D0" w:rsidRPr="00AC25FE">
              <w:rPr>
                <w:rFonts w:ascii="Arial" w:hAnsi="Arial" w:cs="Arial"/>
                <w:sz w:val="24"/>
                <w:szCs w:val="24"/>
              </w:rPr>
              <w:t xml:space="preserve"> video</w:t>
            </w:r>
          </w:p>
          <w:p w14:paraId="49DDDDC3" w14:textId="77777777" w:rsidR="00EE25D0" w:rsidRPr="00AC25FE" w:rsidRDefault="00EE25D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5F915216" w14:textId="77777777" w:rsidR="007C6010" w:rsidRPr="00AC25FE" w:rsidRDefault="00EE25D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3</w:t>
            </w:r>
            <w:r w:rsidR="007C6010" w:rsidRPr="00AC25FE">
              <w:rPr>
                <w:rFonts w:ascii="Arial" w:hAnsi="Arial" w:cs="Arial"/>
                <w:sz w:val="24"/>
                <w:szCs w:val="24"/>
              </w:rPr>
              <w:t xml:space="preserve"> minut</w:t>
            </w:r>
            <w:r w:rsidRPr="00AC25FE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507046F" w14:textId="77777777" w:rsidR="007C6010" w:rsidRPr="00AC25FE" w:rsidRDefault="009F58F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p</w:t>
            </w:r>
            <w:r w:rsidR="007C6010" w:rsidRPr="00AC25FE">
              <w:rPr>
                <w:rFonts w:ascii="Arial" w:hAnsi="Arial" w:cs="Arial"/>
                <w:sz w:val="24"/>
                <w:szCs w:val="24"/>
              </w:rPr>
              <w:t>ozorování přírodních útvarů, schopnost popisovat krajinné tvary</w:t>
            </w:r>
          </w:p>
        </w:tc>
      </w:tr>
      <w:tr w:rsidR="00EE25D0" w:rsidRPr="00AC25FE" w14:paraId="5A88489E" w14:textId="77777777" w:rsidTr="002B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5DC0B" w14:textId="77777777" w:rsidR="007D3ED2" w:rsidRPr="00AC25FE" w:rsidRDefault="007C6010" w:rsidP="007D3ED2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Úkol 4</w:t>
            </w:r>
            <w:r w:rsidRPr="00AC25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Vyhledání dalších tvarů typických pro pískovcová skalní města.</w:t>
            </w:r>
          </w:p>
        </w:tc>
        <w:tc>
          <w:tcPr>
            <w:tcW w:w="0" w:type="auto"/>
            <w:vAlign w:val="center"/>
            <w:hideMark/>
          </w:tcPr>
          <w:p w14:paraId="6E377A85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5 minut</w:t>
            </w:r>
          </w:p>
        </w:tc>
        <w:tc>
          <w:tcPr>
            <w:tcW w:w="0" w:type="auto"/>
            <w:vAlign w:val="center"/>
            <w:hideMark/>
          </w:tcPr>
          <w:p w14:paraId="61642911" w14:textId="77777777" w:rsidR="007C6010" w:rsidRPr="00AC25FE" w:rsidRDefault="009F58F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r</w:t>
            </w:r>
            <w:r w:rsidR="007D3ED2" w:rsidRPr="00AC25FE">
              <w:rPr>
                <w:rFonts w:ascii="Arial" w:hAnsi="Arial" w:cs="Arial"/>
                <w:sz w:val="24"/>
                <w:szCs w:val="24"/>
              </w:rPr>
              <w:t>ozšíření znalostí, vyhledávání informací</w:t>
            </w:r>
          </w:p>
        </w:tc>
      </w:tr>
      <w:tr w:rsidR="00EE25D0" w:rsidRPr="00AC25FE" w14:paraId="4E2D3D28" w14:textId="77777777" w:rsidTr="002B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6AE44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b/>
                <w:bCs/>
                <w:sz w:val="24"/>
                <w:szCs w:val="24"/>
              </w:rPr>
              <w:t>Reflexe</w:t>
            </w:r>
            <w:r w:rsidRPr="00AC25FE">
              <w:rPr>
                <w:rFonts w:ascii="Arial" w:hAnsi="Arial" w:cs="Arial"/>
                <w:sz w:val="24"/>
                <w:szCs w:val="24"/>
              </w:rPr>
              <w:t>: Co jsem se naučil/a?</w:t>
            </w:r>
          </w:p>
        </w:tc>
        <w:tc>
          <w:tcPr>
            <w:tcW w:w="0" w:type="auto"/>
            <w:vAlign w:val="center"/>
            <w:hideMark/>
          </w:tcPr>
          <w:p w14:paraId="4D682A83" w14:textId="77777777" w:rsidR="007C6010" w:rsidRPr="00AC25FE" w:rsidRDefault="007C601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3 minut</w:t>
            </w:r>
          </w:p>
        </w:tc>
        <w:tc>
          <w:tcPr>
            <w:tcW w:w="0" w:type="auto"/>
            <w:vAlign w:val="center"/>
            <w:hideMark/>
          </w:tcPr>
          <w:p w14:paraId="3033CC31" w14:textId="77777777" w:rsidR="007C6010" w:rsidRPr="00AC25FE" w:rsidRDefault="009F58F0" w:rsidP="007C6010">
            <w:pPr>
              <w:rPr>
                <w:rFonts w:ascii="Arial" w:hAnsi="Arial" w:cs="Arial"/>
                <w:sz w:val="24"/>
                <w:szCs w:val="24"/>
              </w:rPr>
            </w:pPr>
            <w:r w:rsidRPr="00AC25FE">
              <w:rPr>
                <w:rFonts w:ascii="Arial" w:hAnsi="Arial" w:cs="Arial"/>
                <w:sz w:val="24"/>
                <w:szCs w:val="24"/>
              </w:rPr>
              <w:t>v</w:t>
            </w:r>
            <w:r w:rsidR="007C6010" w:rsidRPr="00AC25FE">
              <w:rPr>
                <w:rFonts w:ascii="Arial" w:hAnsi="Arial" w:cs="Arial"/>
                <w:sz w:val="24"/>
                <w:szCs w:val="24"/>
              </w:rPr>
              <w:t>yhodnocení, zpětná vazba</w:t>
            </w:r>
          </w:p>
        </w:tc>
      </w:tr>
    </w:tbl>
    <w:p w14:paraId="388FFAB4" w14:textId="77777777" w:rsidR="005D2B67" w:rsidRPr="00AC25FE" w:rsidRDefault="005D2B67">
      <w:pPr>
        <w:rPr>
          <w:rStyle w:val="Hypertextovodkaz"/>
          <w:rFonts w:ascii="Arial" w:eastAsia="Arial" w:hAnsi="Arial" w:cs="Arial"/>
          <w:b/>
          <w:bCs/>
          <w:color w:val="auto"/>
          <w:sz w:val="24"/>
          <w:szCs w:val="24"/>
          <w:u w:val="none"/>
        </w:rPr>
      </w:pPr>
      <w:r w:rsidRPr="00AC25FE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br w:type="page"/>
      </w:r>
    </w:p>
    <w:p w14:paraId="069196B3" w14:textId="77777777" w:rsidR="00DC013D" w:rsidRPr="00EB6BD6" w:rsidRDefault="00BA7A39" w:rsidP="00DC013D">
      <w:pPr>
        <w:pStyle w:val="Nzevpracovnholistu"/>
        <w:rPr>
          <w:rStyle w:val="Hypertextovodkaz"/>
          <w:color w:val="auto"/>
          <w:sz w:val="24"/>
          <w:szCs w:val="24"/>
          <w:u w:val="none"/>
        </w:rPr>
      </w:pPr>
      <w:r w:rsidRPr="00EB6BD6">
        <w:rPr>
          <w:rStyle w:val="Hypertextovodkaz"/>
          <w:color w:val="auto"/>
          <w:sz w:val="24"/>
          <w:szCs w:val="24"/>
          <w:u w:val="none"/>
        </w:rPr>
        <w:lastRenderedPageBreak/>
        <w:t>PÍSKOVCOVÁ SKALNÍ MĚSTA</w:t>
      </w:r>
    </w:p>
    <w:p w14:paraId="1A4EF333" w14:textId="7B8313FF" w:rsidR="00BA7A39" w:rsidRPr="00EB6BD6" w:rsidRDefault="00BA7A39" w:rsidP="00EB6BD6">
      <w:pPr>
        <w:pStyle w:val="Video"/>
      </w:pPr>
      <w:r w:rsidRPr="00EB6BD6">
        <w:rPr>
          <w:sz w:val="24"/>
          <w:szCs w:val="24"/>
        </w:rPr>
        <w:t xml:space="preserve">Video 1: </w:t>
      </w:r>
      <w:hyperlink r:id="rId10" w:history="1">
        <w:r w:rsidRPr="00EB6BD6">
          <w:rPr>
            <w:rStyle w:val="Hypertextovodkaz"/>
            <w:sz w:val="24"/>
            <w:szCs w:val="24"/>
          </w:rPr>
          <w:t>Jak vznikají skalní měs</w:t>
        </w:r>
        <w:r w:rsidRPr="00EB6BD6">
          <w:rPr>
            <w:rStyle w:val="Hypertextovodkaz"/>
            <w:sz w:val="24"/>
            <w:szCs w:val="24"/>
          </w:rPr>
          <w:t>t</w:t>
        </w:r>
        <w:r w:rsidRPr="00EB6BD6">
          <w:rPr>
            <w:rStyle w:val="Hypertextovodkaz"/>
            <w:sz w:val="24"/>
            <w:szCs w:val="24"/>
          </w:rPr>
          <w:t>a</w:t>
        </w:r>
      </w:hyperlink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  <w:t xml:space="preserve"> </w:t>
      </w:r>
      <w:r w:rsidR="00EB6BD6" w:rsidRPr="00EB6BD6">
        <w:rPr>
          <w:sz w:val="24"/>
          <w:szCs w:val="24"/>
          <w:u w:val="none"/>
        </w:rPr>
        <w:drawing>
          <wp:inline distT="0" distB="0" distL="0" distR="0" wp14:anchorId="044DC1EF" wp14:editId="107E7C05">
            <wp:extent cx="842498" cy="819150"/>
            <wp:effectExtent l="0" t="0" r="0" b="0"/>
            <wp:docPr id="12839403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403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871" cy="82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9868" w14:textId="70BEEE68" w:rsidR="00BA7A39" w:rsidRPr="00EB6BD6" w:rsidRDefault="00BA7A39" w:rsidP="00EB6BD6">
      <w:pPr>
        <w:pStyle w:val="Video"/>
      </w:pPr>
      <w:r w:rsidRPr="00EB6BD6">
        <w:t xml:space="preserve">Video 2: </w:t>
      </w:r>
      <w:hyperlink r:id="rId12" w:history="1">
        <w:r w:rsidRPr="00EB6BD6">
          <w:rPr>
            <w:rStyle w:val="Hypertextovodkaz"/>
            <w:sz w:val="24"/>
            <w:szCs w:val="24"/>
          </w:rPr>
          <w:t>Adršpašsko-tep</w:t>
        </w:r>
        <w:r w:rsidRPr="00EB6BD6">
          <w:rPr>
            <w:rStyle w:val="Hypertextovodkaz"/>
            <w:sz w:val="24"/>
            <w:szCs w:val="24"/>
          </w:rPr>
          <w:t>l</w:t>
        </w:r>
        <w:r w:rsidRPr="00EB6BD6">
          <w:rPr>
            <w:rStyle w:val="Hypertextovodkaz"/>
            <w:sz w:val="24"/>
            <w:szCs w:val="24"/>
          </w:rPr>
          <w:t xml:space="preserve">ické </w:t>
        </w:r>
        <w:r w:rsidRPr="00EB6BD6">
          <w:rPr>
            <w:rStyle w:val="Hypertextovodkaz"/>
            <w:sz w:val="24"/>
            <w:szCs w:val="24"/>
          </w:rPr>
          <w:t>s</w:t>
        </w:r>
        <w:r w:rsidRPr="00EB6BD6">
          <w:rPr>
            <w:rStyle w:val="Hypertextovodkaz"/>
            <w:sz w:val="24"/>
            <w:szCs w:val="24"/>
          </w:rPr>
          <w:t>kály</w:t>
        </w:r>
      </w:hyperlink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u w:val="none"/>
        </w:rPr>
        <w:tab/>
      </w:r>
      <w:r w:rsidR="00EB6BD6" w:rsidRPr="00EB6BD6">
        <w:rPr>
          <w:noProof/>
          <w:u w:val="none"/>
        </w:rPr>
        <w:t xml:space="preserve"> </w:t>
      </w:r>
      <w:r w:rsidR="00EB6BD6" w:rsidRPr="00EB6BD6">
        <w:rPr>
          <w:sz w:val="24"/>
          <w:szCs w:val="24"/>
          <w:u w:val="none"/>
        </w:rPr>
        <w:drawing>
          <wp:inline distT="0" distB="0" distL="0" distR="0" wp14:anchorId="3C9DFBC8" wp14:editId="500A2D9A">
            <wp:extent cx="801413" cy="762000"/>
            <wp:effectExtent l="0" t="0" r="0" b="0"/>
            <wp:docPr id="9208300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300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4232" cy="7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C66B" w14:textId="77777777" w:rsidR="00FA405E" w:rsidRPr="00EB6BD6" w:rsidRDefault="6F7C9433" w:rsidP="00FA405E">
      <w:pPr>
        <w:pStyle w:val="Popispracovnholistu"/>
        <w:rPr>
          <w:color w:val="404040" w:themeColor="text1" w:themeTint="BF"/>
          <w:sz w:val="24"/>
          <w:szCs w:val="24"/>
        </w:rPr>
        <w:sectPr w:rsidR="00FA405E" w:rsidRPr="00EB6BD6" w:rsidSect="009D05FB">
          <w:headerReference w:type="default" r:id="rId14"/>
          <w:footerReference w:type="default" r:id="rId15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6BD6">
        <w:rPr>
          <w:sz w:val="24"/>
          <w:szCs w:val="24"/>
        </w:rPr>
        <w:t>______________</w:t>
      </w:r>
      <w:r w:rsidRPr="00EB6BD6">
        <w:rPr>
          <w:color w:val="F030A1"/>
          <w:sz w:val="24"/>
          <w:szCs w:val="24"/>
        </w:rPr>
        <w:t>______________</w:t>
      </w:r>
      <w:r w:rsidRPr="00EB6BD6">
        <w:rPr>
          <w:color w:val="33BEF2"/>
          <w:sz w:val="24"/>
          <w:szCs w:val="24"/>
        </w:rPr>
        <w:t>______________</w:t>
      </w:r>
      <w:r w:rsidRPr="00EB6BD6">
        <w:rPr>
          <w:color w:val="404040" w:themeColor="text1" w:themeTint="BF"/>
          <w:sz w:val="24"/>
          <w:szCs w:val="24"/>
        </w:rPr>
        <w:t>______________</w:t>
      </w:r>
    </w:p>
    <w:p w14:paraId="5DB3BB47" w14:textId="77777777" w:rsidR="00BA7A39" w:rsidRPr="00EB6BD6" w:rsidRDefault="007C6010" w:rsidP="00BA7A39">
      <w:pPr>
        <w:pStyle w:val="kol-zadn"/>
        <w:rPr>
          <w:b w:val="0"/>
          <w:szCs w:val="24"/>
        </w:rPr>
      </w:pPr>
      <w:r w:rsidRPr="00EB6BD6">
        <w:rPr>
          <w:b w:val="0"/>
          <w:szCs w:val="24"/>
        </w:rPr>
        <w:t xml:space="preserve">Pracujte s atlasem nebo internetovou mapou Česka (např. </w:t>
      </w:r>
      <w:hyperlink r:id="rId16" w:history="1">
        <w:r w:rsidRPr="00EB6BD6">
          <w:rPr>
            <w:rStyle w:val="Hypertextovodkaz"/>
            <w:b w:val="0"/>
            <w:szCs w:val="24"/>
          </w:rPr>
          <w:t>www.mapy.cz</w:t>
        </w:r>
      </w:hyperlink>
      <w:r w:rsidRPr="00EB6BD6">
        <w:rPr>
          <w:b w:val="0"/>
          <w:szCs w:val="24"/>
        </w:rPr>
        <w:t xml:space="preserve">) . Vyhledejte oblasti, kde se nacházejí pískovcová skalní města a vyznačte je </w:t>
      </w:r>
      <w:r w:rsidR="007F6C4C" w:rsidRPr="00EB6BD6">
        <w:rPr>
          <w:b w:val="0"/>
          <w:szCs w:val="24"/>
        </w:rPr>
        <w:t>v</w:t>
      </w:r>
      <w:r w:rsidRPr="00EB6BD6">
        <w:rPr>
          <w:b w:val="0"/>
          <w:szCs w:val="24"/>
        </w:rPr>
        <w:t xml:space="preserve"> mapě</w:t>
      </w:r>
      <w:r w:rsidR="00BA7A39" w:rsidRPr="00EB6BD6">
        <w:rPr>
          <w:b w:val="0"/>
          <w:szCs w:val="24"/>
        </w:rPr>
        <w:t>.</w:t>
      </w:r>
    </w:p>
    <w:p w14:paraId="53248CC6" w14:textId="77777777" w:rsidR="00BA7A39" w:rsidRPr="00EB6BD6" w:rsidRDefault="0046202A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  <w:r w:rsidRPr="00EB6BD6">
        <w:rPr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29E69EF" wp14:editId="4252F4AE">
            <wp:simplePos x="0" y="0"/>
            <wp:positionH relativeFrom="column">
              <wp:posOffset>1162050</wp:posOffset>
            </wp:positionH>
            <wp:positionV relativeFrom="paragraph">
              <wp:posOffset>48260</wp:posOffset>
            </wp:positionV>
            <wp:extent cx="4041775" cy="25908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_slepa_mapa.gif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" t="15936" r="3418" b="13646"/>
                    <a:stretch/>
                  </pic:blipFill>
                  <pic:spPr bwMode="auto">
                    <a:xfrm>
                      <a:off x="0" y="0"/>
                      <a:ext cx="40417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7D0B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047EE52B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132A51C1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598F1641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61559DD8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2C954654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75B7DCB4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299ADD94" w14:textId="77777777" w:rsidR="00BA7A39" w:rsidRPr="00EB6BD6" w:rsidRDefault="00BA7A39" w:rsidP="007C6010">
      <w:pPr>
        <w:pStyle w:val="kol-zadn"/>
        <w:numPr>
          <w:ilvl w:val="0"/>
          <w:numId w:val="0"/>
        </w:numPr>
        <w:rPr>
          <w:b w:val="0"/>
          <w:szCs w:val="24"/>
        </w:rPr>
      </w:pPr>
    </w:p>
    <w:p w14:paraId="353337BB" w14:textId="77777777" w:rsidR="0046202A" w:rsidRPr="00EB6BD6" w:rsidRDefault="0046202A" w:rsidP="0046202A">
      <w:pPr>
        <w:pStyle w:val="kol-zadn"/>
        <w:numPr>
          <w:ilvl w:val="0"/>
          <w:numId w:val="0"/>
        </w:numPr>
        <w:jc w:val="right"/>
        <w:rPr>
          <w:b w:val="0"/>
          <w:szCs w:val="24"/>
        </w:rPr>
      </w:pPr>
    </w:p>
    <w:p w14:paraId="08EDC6EC" w14:textId="77777777" w:rsidR="0046202A" w:rsidRPr="00EB6BD6" w:rsidRDefault="0046202A" w:rsidP="0046202A">
      <w:pPr>
        <w:pStyle w:val="kol-zadn"/>
        <w:numPr>
          <w:ilvl w:val="0"/>
          <w:numId w:val="0"/>
        </w:numPr>
        <w:jc w:val="right"/>
        <w:rPr>
          <w:b w:val="0"/>
          <w:szCs w:val="24"/>
        </w:rPr>
      </w:pPr>
    </w:p>
    <w:p w14:paraId="24F4F1E0" w14:textId="202E3C39" w:rsidR="00EB6BD6" w:rsidRDefault="00BA7A39" w:rsidP="0046202A">
      <w:pPr>
        <w:pStyle w:val="kol-zadn"/>
        <w:numPr>
          <w:ilvl w:val="0"/>
          <w:numId w:val="0"/>
        </w:numPr>
        <w:jc w:val="right"/>
        <w:rPr>
          <w:szCs w:val="24"/>
        </w:rPr>
      </w:pPr>
      <w:r w:rsidRPr="00EB6BD6">
        <w:rPr>
          <w:b w:val="0"/>
          <w:szCs w:val="24"/>
        </w:rPr>
        <w:t xml:space="preserve">Zdroj mapy: </w:t>
      </w:r>
      <w:hyperlink r:id="rId18" w:history="1">
        <w:r w:rsidRPr="00EB6BD6">
          <w:rPr>
            <w:rStyle w:val="Hypertextovodkaz"/>
            <w:b w:val="0"/>
            <w:szCs w:val="24"/>
          </w:rPr>
          <w:t>Slepé mapy</w:t>
        </w:r>
      </w:hyperlink>
    </w:p>
    <w:p w14:paraId="40E1595E" w14:textId="2D150B2D" w:rsidR="00BA7A39" w:rsidRPr="00EB6BD6" w:rsidRDefault="00EB6BD6" w:rsidP="00EB6BD6">
      <w:pPr>
        <w:rPr>
          <w:rFonts w:ascii="Arial" w:eastAsia="Arial" w:hAnsi="Arial" w:cs="Arial"/>
          <w:b/>
          <w:noProof/>
          <w:sz w:val="24"/>
          <w:szCs w:val="24"/>
        </w:rPr>
      </w:pPr>
      <w:r>
        <w:rPr>
          <w:szCs w:val="24"/>
        </w:rPr>
        <w:br w:type="page"/>
      </w:r>
    </w:p>
    <w:p w14:paraId="63EFE34F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708"/>
        <w:rPr>
          <w:szCs w:val="24"/>
        </w:rPr>
      </w:pPr>
    </w:p>
    <w:p w14:paraId="04F02BBD" w14:textId="77777777" w:rsidR="00BA7A39" w:rsidRPr="00EB6BD6" w:rsidRDefault="007C6010" w:rsidP="00BA7A39">
      <w:pPr>
        <w:pStyle w:val="kol-zadn"/>
        <w:rPr>
          <w:b w:val="0"/>
          <w:szCs w:val="24"/>
        </w:rPr>
      </w:pPr>
      <w:r w:rsidRPr="00EB6BD6">
        <w:rPr>
          <w:szCs w:val="24"/>
        </w:rPr>
        <w:t>Jak vznikají pískovcová skalní města?</w:t>
      </w:r>
      <w:r w:rsidRPr="00EB6BD6">
        <w:rPr>
          <w:b w:val="0"/>
          <w:szCs w:val="24"/>
        </w:rPr>
        <w:t xml:space="preserve"> Do prvního sloupce tabulky se pokuste napsat, jak si myslíte, že vznikají pískovcová skalní města. Následně si správnost svých odpovědí zkontrolujte při sledování </w:t>
      </w:r>
      <w:hyperlink r:id="rId19" w:history="1">
        <w:r w:rsidRPr="00EB6BD6">
          <w:rPr>
            <w:rStyle w:val="Hypertextovodkaz"/>
            <w:b w:val="0"/>
            <w:szCs w:val="24"/>
          </w:rPr>
          <w:t>Jak vznikají skalní města</w:t>
        </w:r>
      </w:hyperlink>
      <w:r w:rsidRPr="00EB6BD6">
        <w:rPr>
          <w:b w:val="0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7C6010" w:rsidRPr="00EB6BD6" w14:paraId="55315CA6" w14:textId="77777777" w:rsidTr="00E67130">
        <w:tc>
          <w:tcPr>
            <w:tcW w:w="5167" w:type="dxa"/>
          </w:tcPr>
          <w:p w14:paraId="0CCAA391" w14:textId="77777777" w:rsidR="007C6010" w:rsidRPr="00EB6BD6" w:rsidRDefault="007C6010" w:rsidP="007C6010">
            <w:pPr>
              <w:pStyle w:val="Sebereflexeka"/>
              <w:rPr>
                <w:sz w:val="24"/>
                <w:szCs w:val="24"/>
              </w:rPr>
            </w:pPr>
            <w:r w:rsidRPr="00EB6BD6">
              <w:rPr>
                <w:sz w:val="24"/>
                <w:szCs w:val="24"/>
              </w:rPr>
              <w:t>Myslím si, že…</w:t>
            </w:r>
          </w:p>
        </w:tc>
        <w:tc>
          <w:tcPr>
            <w:tcW w:w="5168" w:type="dxa"/>
          </w:tcPr>
          <w:p w14:paraId="54F1A41A" w14:textId="77777777" w:rsidR="007C6010" w:rsidRPr="00EB6BD6" w:rsidRDefault="007C6010" w:rsidP="007C6010">
            <w:pPr>
              <w:pStyle w:val="Sebereflexeka"/>
              <w:rPr>
                <w:sz w:val="24"/>
                <w:szCs w:val="24"/>
              </w:rPr>
            </w:pPr>
            <w:r w:rsidRPr="00EB6BD6">
              <w:rPr>
                <w:sz w:val="24"/>
                <w:szCs w:val="24"/>
              </w:rPr>
              <w:t>Z videa jsem zjistil/a, že…</w:t>
            </w:r>
          </w:p>
        </w:tc>
      </w:tr>
      <w:tr w:rsidR="007C6010" w:rsidRPr="00EB6BD6" w14:paraId="6CEFD4F3" w14:textId="77777777" w:rsidTr="00E67130">
        <w:tc>
          <w:tcPr>
            <w:tcW w:w="5167" w:type="dxa"/>
          </w:tcPr>
          <w:p w14:paraId="61BC3906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  <w:p w14:paraId="0CE48A87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  <w:p w14:paraId="36A30D5F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  <w:p w14:paraId="2844D56C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  <w:p w14:paraId="73BC56E4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rPr>
                <w:color w:val="33BEF2"/>
                <w:szCs w:val="24"/>
              </w:rPr>
            </w:pPr>
          </w:p>
          <w:p w14:paraId="1B5E4DAF" w14:textId="77777777" w:rsidR="007C6010" w:rsidRPr="00EB6BD6" w:rsidRDefault="007C6010" w:rsidP="0046202A">
            <w:pPr>
              <w:pStyle w:val="kol-zadn"/>
              <w:numPr>
                <w:ilvl w:val="0"/>
                <w:numId w:val="0"/>
              </w:numPr>
              <w:spacing w:after="160"/>
              <w:ind w:left="1068" w:hanging="360"/>
              <w:rPr>
                <w:color w:val="33BEF2"/>
                <w:szCs w:val="24"/>
              </w:rPr>
            </w:pPr>
          </w:p>
          <w:p w14:paraId="0BD6F8EF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  <w:p w14:paraId="5118B1CE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</w:tc>
        <w:tc>
          <w:tcPr>
            <w:tcW w:w="5168" w:type="dxa"/>
          </w:tcPr>
          <w:p w14:paraId="3B6A0287" w14:textId="77777777" w:rsidR="007C6010" w:rsidRPr="00EB6BD6" w:rsidRDefault="007C6010" w:rsidP="007C6010">
            <w:pPr>
              <w:pStyle w:val="kol-zadn"/>
              <w:numPr>
                <w:ilvl w:val="0"/>
                <w:numId w:val="0"/>
              </w:numPr>
              <w:spacing w:after="160"/>
              <w:ind w:left="348"/>
              <w:rPr>
                <w:color w:val="33BEF2"/>
                <w:szCs w:val="24"/>
              </w:rPr>
            </w:pPr>
          </w:p>
        </w:tc>
      </w:tr>
    </w:tbl>
    <w:p w14:paraId="47C95B4C" w14:textId="77777777" w:rsidR="0046202A" w:rsidRPr="00EB6BD6" w:rsidRDefault="0046202A">
      <w:pPr>
        <w:rPr>
          <w:rFonts w:ascii="Arial" w:eastAsia="Arial" w:hAnsi="Arial" w:cs="Arial"/>
          <w:noProof/>
          <w:sz w:val="24"/>
          <w:szCs w:val="24"/>
        </w:rPr>
      </w:pPr>
    </w:p>
    <w:p w14:paraId="12C0578A" w14:textId="77777777" w:rsidR="00BA7A39" w:rsidRPr="00EB6BD6" w:rsidRDefault="00BA7A39" w:rsidP="00BA7A39">
      <w:pPr>
        <w:pStyle w:val="kol-zadn"/>
        <w:rPr>
          <w:b w:val="0"/>
          <w:szCs w:val="24"/>
        </w:rPr>
      </w:pPr>
      <w:r w:rsidRPr="00EB6BD6">
        <w:rPr>
          <w:b w:val="0"/>
          <w:szCs w:val="24"/>
        </w:rPr>
        <w:t>Podívejte se na</w:t>
      </w:r>
      <w:r w:rsidR="007C6010" w:rsidRPr="00EB6BD6">
        <w:rPr>
          <w:b w:val="0"/>
          <w:szCs w:val="24"/>
        </w:rPr>
        <w:t xml:space="preserve"> video</w:t>
      </w:r>
      <w:r w:rsidRPr="00EB6BD6">
        <w:rPr>
          <w:b w:val="0"/>
          <w:szCs w:val="24"/>
        </w:rPr>
        <w:t xml:space="preserve"> </w:t>
      </w:r>
      <w:hyperlink r:id="rId20" w:history="1">
        <w:r w:rsidR="007C6010" w:rsidRPr="00EB6BD6">
          <w:rPr>
            <w:rStyle w:val="Hypertextovodkaz"/>
            <w:b w:val="0"/>
            <w:szCs w:val="24"/>
          </w:rPr>
          <w:t>Adršpašsko-teplické skály</w:t>
        </w:r>
      </w:hyperlink>
      <w:r w:rsidRPr="00EB6BD6">
        <w:rPr>
          <w:b w:val="0"/>
          <w:szCs w:val="24"/>
        </w:rPr>
        <w:t>. Vypište, jaké tvary typické pro pískovcová skalní města jste ve videu zaznamenali.</w:t>
      </w:r>
    </w:p>
    <w:p w14:paraId="77EB164E" w14:textId="77777777" w:rsidR="00BA7A39" w:rsidRPr="00EB6BD6" w:rsidRDefault="00BA7A39" w:rsidP="00BA7A39">
      <w:pPr>
        <w:pStyle w:val="dekodpov"/>
        <w:rPr>
          <w:sz w:val="24"/>
          <w:szCs w:val="24"/>
        </w:rPr>
      </w:pPr>
      <w:r w:rsidRPr="00EB6B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ED2" w:rsidRPr="00EB6BD6">
        <w:rPr>
          <w:sz w:val="24"/>
          <w:szCs w:val="24"/>
        </w:rPr>
        <w:t>…………………………………………………………………………</w:t>
      </w:r>
    </w:p>
    <w:p w14:paraId="10C3B1FD" w14:textId="77777777" w:rsidR="00BA7A39" w:rsidRPr="00EB6BD6" w:rsidRDefault="00BA7A39" w:rsidP="00BA7A39">
      <w:pPr>
        <w:pStyle w:val="kol-zadn"/>
        <w:numPr>
          <w:ilvl w:val="0"/>
          <w:numId w:val="0"/>
        </w:numPr>
        <w:ind w:left="1068"/>
        <w:rPr>
          <w:szCs w:val="24"/>
        </w:rPr>
      </w:pPr>
    </w:p>
    <w:p w14:paraId="3E8FEFEE" w14:textId="77777777" w:rsidR="007D3ED2" w:rsidRPr="00EB6BD6" w:rsidRDefault="007D3ED2" w:rsidP="007D3ED2">
      <w:pPr>
        <w:pStyle w:val="kol-zadn"/>
        <w:rPr>
          <w:b w:val="0"/>
          <w:szCs w:val="24"/>
        </w:rPr>
      </w:pPr>
      <w:r w:rsidRPr="00EB6BD6">
        <w:rPr>
          <w:b w:val="0"/>
          <w:szCs w:val="24"/>
        </w:rPr>
        <w:t>Na internetu v</w:t>
      </w:r>
      <w:r w:rsidR="007F6C4C" w:rsidRPr="00EB6BD6">
        <w:rPr>
          <w:b w:val="0"/>
          <w:szCs w:val="24"/>
        </w:rPr>
        <w:t xml:space="preserve">yhledejte a vypište další </w:t>
      </w:r>
      <w:r w:rsidRPr="00EB6BD6">
        <w:rPr>
          <w:b w:val="0"/>
          <w:szCs w:val="24"/>
        </w:rPr>
        <w:t xml:space="preserve">pískovcové skalní </w:t>
      </w:r>
      <w:r w:rsidR="007F6C4C" w:rsidRPr="00EB6BD6">
        <w:rPr>
          <w:b w:val="0"/>
          <w:szCs w:val="24"/>
        </w:rPr>
        <w:t xml:space="preserve">tvary, které se v pískovcových skalních městech </w:t>
      </w:r>
      <w:r w:rsidRPr="00EB6BD6">
        <w:rPr>
          <w:b w:val="0"/>
          <w:szCs w:val="24"/>
        </w:rPr>
        <w:t>mohou vyskytovat</w:t>
      </w:r>
      <w:r w:rsidR="007F6C4C" w:rsidRPr="00EB6BD6">
        <w:rPr>
          <w:b w:val="0"/>
          <w:szCs w:val="24"/>
        </w:rPr>
        <w:t>, ale ve videu nebyly zmíněny</w:t>
      </w:r>
      <w:r w:rsidRPr="00EB6BD6">
        <w:rPr>
          <w:b w:val="0"/>
          <w:szCs w:val="24"/>
        </w:rPr>
        <w:t xml:space="preserve"> nebo zobrazeny.</w:t>
      </w:r>
    </w:p>
    <w:p w14:paraId="32F46011" w14:textId="03D6C8BE" w:rsidR="00DC013D" w:rsidRPr="00EB6BD6" w:rsidRDefault="00DC013D" w:rsidP="0046202A">
      <w:pPr>
        <w:pStyle w:val="dekodpov"/>
        <w:ind w:left="708"/>
        <w:rPr>
          <w:sz w:val="24"/>
          <w:szCs w:val="24"/>
        </w:rPr>
      </w:pPr>
      <w:r w:rsidRPr="00EB6B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64783" w14:textId="77777777" w:rsidR="00AD6641" w:rsidRPr="00EB6BD6" w:rsidRDefault="00AD6641" w:rsidP="00AD6641">
      <w:pPr>
        <w:pStyle w:val="kol-zadn"/>
        <w:numPr>
          <w:ilvl w:val="0"/>
          <w:numId w:val="0"/>
        </w:numPr>
        <w:rPr>
          <w:b w:val="0"/>
          <w:szCs w:val="24"/>
        </w:rPr>
      </w:pPr>
    </w:p>
    <w:p w14:paraId="45C2568A" w14:textId="77777777" w:rsidR="00CE28A6" w:rsidRPr="00EB6BD6" w:rsidRDefault="00EE3316" w:rsidP="00194B7F">
      <w:pPr>
        <w:pStyle w:val="Sebereflexeka"/>
        <w:rPr>
          <w:sz w:val="24"/>
          <w:szCs w:val="24"/>
        </w:rPr>
        <w:sectPr w:rsidR="00CE28A6" w:rsidRPr="00EB6BD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B6BD6">
        <w:rPr>
          <w:sz w:val="24"/>
          <w:szCs w:val="24"/>
        </w:rPr>
        <w:lastRenderedPageBreak/>
        <w:t xml:space="preserve">Co jsem se </w:t>
      </w:r>
      <w:r w:rsidR="00F15F6B" w:rsidRPr="00EB6BD6">
        <w:rPr>
          <w:sz w:val="24"/>
          <w:szCs w:val="24"/>
        </w:rPr>
        <w:t xml:space="preserve">touto </w:t>
      </w:r>
      <w:r w:rsidR="00E77B64" w:rsidRPr="00EB6BD6">
        <w:rPr>
          <w:sz w:val="24"/>
          <w:szCs w:val="24"/>
        </w:rPr>
        <w:t>aktivitou</w:t>
      </w:r>
      <w:r w:rsidRPr="00EB6BD6">
        <w:rPr>
          <w:sz w:val="24"/>
          <w:szCs w:val="24"/>
        </w:rPr>
        <w:t xml:space="preserve"> naučil(a):</w:t>
      </w:r>
    </w:p>
    <w:p w14:paraId="1B6A184F" w14:textId="77777777" w:rsidR="00CE28A6" w:rsidRDefault="00EE3316" w:rsidP="00EE3316">
      <w:pPr>
        <w:pStyle w:val="dekodpov"/>
        <w:ind w:right="-11"/>
        <w:rPr>
          <w:sz w:val="24"/>
          <w:szCs w:val="24"/>
        </w:rPr>
      </w:pPr>
      <w:r w:rsidRPr="00EB6B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112DE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6853C2C6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488023EC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457763C4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4AB75BC5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315B9679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52A98E94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34C0A83C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2E41CDC9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32DF1F21" w14:textId="77777777" w:rsidR="000476F2" w:rsidRDefault="000476F2" w:rsidP="00EE3316">
      <w:pPr>
        <w:pStyle w:val="dekodpov"/>
        <w:ind w:right="-11"/>
        <w:rPr>
          <w:sz w:val="24"/>
          <w:szCs w:val="24"/>
        </w:rPr>
      </w:pPr>
    </w:p>
    <w:p w14:paraId="4B7EBFD4" w14:textId="77777777" w:rsidR="000476F2" w:rsidRPr="007F6C4C" w:rsidRDefault="000476F2" w:rsidP="00EE3316">
      <w:pPr>
        <w:pStyle w:val="dekodpov"/>
        <w:ind w:right="-11"/>
        <w:rPr>
          <w:sz w:val="24"/>
          <w:szCs w:val="24"/>
        </w:rPr>
        <w:sectPr w:rsidR="000476F2" w:rsidRPr="007F6C4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891FDBB" w14:textId="77777777" w:rsidR="00194B7F" w:rsidRDefault="00194B7F" w:rsidP="0046202A">
      <w:pPr>
        <w:pStyle w:val="dekodpov"/>
        <w:ind w:left="0"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73BFE757" w14:textId="77777777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03817E9F" wp14:editId="19E35136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BA7A39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Veronika Kopřivová</w:t>
      </w:r>
    </w:p>
    <w:p w14:paraId="241AF0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</w:t>
      </w:r>
      <w:r w:rsidR="0046202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ivecommons.org/</w:t>
      </w:r>
      <w:proofErr w:type="spellStart"/>
      <w:r w:rsidR="0046202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46202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46202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46202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</w:t>
      </w:r>
    </w:p>
    <w:p w14:paraId="389621E0" w14:textId="77777777" w:rsidR="00CE28A6" w:rsidRPr="00BA7A39" w:rsidRDefault="00CE28A6" w:rsidP="00BA7A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BA7A39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A753" w14:textId="77777777" w:rsidR="00DA37D8" w:rsidRDefault="00DA37D8">
      <w:pPr>
        <w:spacing w:after="0" w:line="240" w:lineRule="auto"/>
      </w:pPr>
      <w:r>
        <w:separator/>
      </w:r>
    </w:p>
  </w:endnote>
  <w:endnote w:type="continuationSeparator" w:id="0">
    <w:p w14:paraId="3625F3C9" w14:textId="77777777" w:rsidR="00DA37D8" w:rsidRDefault="00DA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47362B03" w14:textId="77777777" w:rsidTr="7DAA1868">
      <w:tc>
        <w:tcPr>
          <w:tcW w:w="3485" w:type="dxa"/>
        </w:tcPr>
        <w:p w14:paraId="0FBC0B3D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3C07D896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140CB987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41CEA0F" w14:textId="77777777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12C9FAF" wp14:editId="47F6AEA0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17FF" w14:textId="77777777" w:rsidR="00DA37D8" w:rsidRDefault="00DA37D8">
      <w:pPr>
        <w:spacing w:after="0" w:line="240" w:lineRule="auto"/>
      </w:pPr>
      <w:r>
        <w:separator/>
      </w:r>
    </w:p>
  </w:footnote>
  <w:footnote w:type="continuationSeparator" w:id="0">
    <w:p w14:paraId="1F760A87" w14:textId="77777777" w:rsidR="00DA37D8" w:rsidRDefault="00DA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2385C9FC" w14:textId="77777777" w:rsidTr="7DAA1868">
      <w:tc>
        <w:tcPr>
          <w:tcW w:w="10455" w:type="dxa"/>
        </w:tcPr>
        <w:p w14:paraId="52084D2E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DC5F22E" wp14:editId="3DE8A5C7">
                <wp:extent cx="6553200" cy="10096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A28E14" w14:textId="77777777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0FCC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39385662" o:spid="_x0000_i1025" type="#_x0000_t75" style="width:5pt;height:4pt;visibility:visible;mso-wrap-style:square">
            <v:imagedata r:id="rId1" o:title=""/>
          </v:shape>
        </w:pict>
      </mc:Choice>
      <mc:Fallback>
        <w:drawing>
          <wp:inline distT="0" distB="0" distL="0" distR="0" wp14:anchorId="2A6163F4" wp14:editId="75443F29">
            <wp:extent cx="63500" cy="50800"/>
            <wp:effectExtent l="0" t="0" r="0" b="0"/>
            <wp:docPr id="739385662" name="Obrázek 73938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052FB7" id="Obrázek 942929892" o:spid="_x0000_i1025" type="#_x0000_t75" style="width:5pt;height:4pt;visibility:visible;mso-wrap-style:square">
            <v:imagedata r:id="rId3" o:title=""/>
          </v:shape>
        </w:pict>
      </mc:Choice>
      <mc:Fallback>
        <w:drawing>
          <wp:inline distT="0" distB="0" distL="0" distR="0" wp14:anchorId="56380416" wp14:editId="3E01AFB6">
            <wp:extent cx="63500" cy="50800"/>
            <wp:effectExtent l="0" t="0" r="0" b="0"/>
            <wp:docPr id="942929892" name="Obrázek 94292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1D88DFA" id="Obrázek 1889719893" o:spid="_x0000_i1025" type="#_x0000_t75" style="width:13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61BEAC49" wp14:editId="6AE45E2F">
            <wp:extent cx="165100" cy="152400"/>
            <wp:effectExtent l="0" t="0" r="0" b="0"/>
            <wp:docPr id="1889719893" name="Obrázek 188971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AA0792A" id="Obrázek 1557350677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55FE1FF8" wp14:editId="111D4058">
            <wp:extent cx="304800" cy="304800"/>
            <wp:effectExtent l="0" t="0" r="0" b="0"/>
            <wp:docPr id="1557350677" name="Obrázek 155735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AC48FF"/>
    <w:multiLevelType w:val="multilevel"/>
    <w:tmpl w:val="3950FFDA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CD1"/>
    <w:multiLevelType w:val="multilevel"/>
    <w:tmpl w:val="592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A292A"/>
    <w:multiLevelType w:val="multilevel"/>
    <w:tmpl w:val="F878AA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9460C"/>
    <w:multiLevelType w:val="multilevel"/>
    <w:tmpl w:val="EE5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65C51"/>
    <w:multiLevelType w:val="hybridMultilevel"/>
    <w:tmpl w:val="D58E6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51945">
    <w:abstractNumId w:val="6"/>
  </w:num>
  <w:num w:numId="2" w16cid:durableId="1171485016">
    <w:abstractNumId w:val="1"/>
  </w:num>
  <w:num w:numId="3" w16cid:durableId="2112045323">
    <w:abstractNumId w:val="16"/>
  </w:num>
  <w:num w:numId="4" w16cid:durableId="262301045">
    <w:abstractNumId w:val="12"/>
  </w:num>
  <w:num w:numId="5" w16cid:durableId="189992383">
    <w:abstractNumId w:val="9"/>
  </w:num>
  <w:num w:numId="6" w16cid:durableId="382296107">
    <w:abstractNumId w:val="4"/>
  </w:num>
  <w:num w:numId="7" w16cid:durableId="1284387737">
    <w:abstractNumId w:val="14"/>
  </w:num>
  <w:num w:numId="8" w16cid:durableId="2001229481">
    <w:abstractNumId w:val="17"/>
  </w:num>
  <w:num w:numId="9" w16cid:durableId="1209411363">
    <w:abstractNumId w:val="11"/>
  </w:num>
  <w:num w:numId="10" w16cid:durableId="589002510">
    <w:abstractNumId w:val="13"/>
  </w:num>
  <w:num w:numId="11" w16cid:durableId="147525160">
    <w:abstractNumId w:val="5"/>
  </w:num>
  <w:num w:numId="12" w16cid:durableId="1212040805">
    <w:abstractNumId w:val="8"/>
  </w:num>
  <w:num w:numId="13" w16cid:durableId="224220368">
    <w:abstractNumId w:val="18"/>
  </w:num>
  <w:num w:numId="14" w16cid:durableId="1406759087">
    <w:abstractNumId w:val="2"/>
  </w:num>
  <w:num w:numId="15" w16cid:durableId="1235506088">
    <w:abstractNumId w:val="7"/>
  </w:num>
  <w:num w:numId="16" w16cid:durableId="276521505">
    <w:abstractNumId w:val="15"/>
  </w:num>
  <w:num w:numId="17" w16cid:durableId="1015764345">
    <w:abstractNumId w:val="19"/>
  </w:num>
  <w:num w:numId="18" w16cid:durableId="8003407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273122">
    <w:abstractNumId w:val="10"/>
  </w:num>
  <w:num w:numId="20" w16cid:durableId="214045196">
    <w:abstractNumId w:val="3"/>
  </w:num>
  <w:num w:numId="21" w16cid:durableId="1829978238">
    <w:abstractNumId w:val="20"/>
  </w:num>
  <w:num w:numId="22" w16cid:durableId="18810868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42DDB"/>
    <w:rsid w:val="000476F2"/>
    <w:rsid w:val="00106D77"/>
    <w:rsid w:val="0011432B"/>
    <w:rsid w:val="00194B7F"/>
    <w:rsid w:val="00202C20"/>
    <w:rsid w:val="002B086D"/>
    <w:rsid w:val="002C10F6"/>
    <w:rsid w:val="00301E59"/>
    <w:rsid w:val="00394117"/>
    <w:rsid w:val="0046202A"/>
    <w:rsid w:val="004F53FC"/>
    <w:rsid w:val="005D2B67"/>
    <w:rsid w:val="005E2369"/>
    <w:rsid w:val="00643389"/>
    <w:rsid w:val="00654273"/>
    <w:rsid w:val="00777383"/>
    <w:rsid w:val="007C6010"/>
    <w:rsid w:val="007D2437"/>
    <w:rsid w:val="007D3ED2"/>
    <w:rsid w:val="007F6C4C"/>
    <w:rsid w:val="008311C7"/>
    <w:rsid w:val="008456A5"/>
    <w:rsid w:val="009D05FB"/>
    <w:rsid w:val="009F58F0"/>
    <w:rsid w:val="00AB2A35"/>
    <w:rsid w:val="00AC25FE"/>
    <w:rsid w:val="00AD1C92"/>
    <w:rsid w:val="00AD6641"/>
    <w:rsid w:val="00B16A1A"/>
    <w:rsid w:val="00BA7A39"/>
    <w:rsid w:val="00C34271"/>
    <w:rsid w:val="00C624EC"/>
    <w:rsid w:val="00CE28A6"/>
    <w:rsid w:val="00D027F2"/>
    <w:rsid w:val="00D334AC"/>
    <w:rsid w:val="00D85463"/>
    <w:rsid w:val="00DA37D8"/>
    <w:rsid w:val="00DB4536"/>
    <w:rsid w:val="00DC013D"/>
    <w:rsid w:val="00DF058A"/>
    <w:rsid w:val="00E0332A"/>
    <w:rsid w:val="00E77B64"/>
    <w:rsid w:val="00EA3EF5"/>
    <w:rsid w:val="00EB6BD6"/>
    <w:rsid w:val="00ED3DDC"/>
    <w:rsid w:val="00EE25D0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78428"/>
  <w15:docId w15:val="{9F4BCDA6-5094-4955-A8C9-8242712C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664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andard">
    <w:name w:val="Standard"/>
    <w:rsid w:val="00AD6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545-jak-vznikaji-skalni-mesta" TargetMode="External"/><Relationship Id="rId13" Type="http://schemas.openxmlformats.org/officeDocument/2006/relationships/image" Target="media/image10.png"/><Relationship Id="rId18" Type="http://schemas.openxmlformats.org/officeDocument/2006/relationships/hyperlink" Target="http://www.slepamapa.cz/slepa-mapa-cr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4593-adrspassko-teplicke-skaly" TargetMode="External"/><Relationship Id="rId17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hyperlink" Target="http://www.mapy.cz" TargetMode="External"/><Relationship Id="rId20" Type="http://schemas.openxmlformats.org/officeDocument/2006/relationships/hyperlink" Target="https://edu.ceskatelevize.cz/video/4593-adrspassko-teplicke-ska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edu.ceskatelevize.cz/video/1545-jak-vznikaji-skalni-mesta" TargetMode="External"/><Relationship Id="rId19" Type="http://schemas.openxmlformats.org/officeDocument/2006/relationships/hyperlink" Target="https://edu.ceskatelevize.cz/video/1545-jak-vznikaji-skalni-me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4593-adrspassko-teplicke-skaly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0282-ABFE-4C03-94E0-5D045306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Melichar Bohumil</cp:lastModifiedBy>
  <cp:revision>9</cp:revision>
  <cp:lastPrinted>2021-07-23T08:26:00Z</cp:lastPrinted>
  <dcterms:created xsi:type="dcterms:W3CDTF">2025-06-23T17:37:00Z</dcterms:created>
  <dcterms:modified xsi:type="dcterms:W3CDTF">2025-06-24T09:00:00Z</dcterms:modified>
</cp:coreProperties>
</file>