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44"/>
          <w:szCs w:val="44"/>
          <w:u w:val="none"/>
          <w:shd w:fill="auto" w:val="clear"/>
          <w:vertAlign w:val="baseline"/>
        </w:rPr>
        <w:sectPr>
          <w:headerReference r:id="rId7" w:type="default"/>
          <w:headerReference r:id="rId8" w:type="first"/>
          <w:footerReference r:id="rId9" w:type="default"/>
          <w:pgSz w:h="16838" w:w="11906" w:orient="portrait"/>
          <w:pgMar w:bottom="720" w:top="720" w:left="720" w:right="849" w:header="708" w:footer="708"/>
          <w:pgNumType w:start="1"/>
          <w:titlePg w:val="1"/>
        </w:sect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Klimatická změna: začarované kruhy tajícího ledu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131" w:firstLine="0"/>
        <w:jc w:val="both"/>
        <w:rPr>
          <w:rFonts w:ascii="Arial" w:cs="Arial" w:eastAsia="Arial" w:hAnsi="Arial"/>
          <w:b w:val="0"/>
          <w:i w:val="0"/>
          <w:smallCaps w:val="0"/>
          <w:strike w:val="0"/>
          <w:color w:val="000000"/>
          <w:sz w:val="24"/>
          <w:szCs w:val="24"/>
          <w:u w:val="none"/>
          <w:shd w:fill="auto" w:val="clear"/>
          <w:vertAlign w:val="baseline"/>
        </w:rPr>
        <w:sectPr>
          <w:type w:val="continuous"/>
          <w:pgSz w:h="16838" w:w="11906" w:orient="portrait"/>
          <w:pgMar w:bottom="720" w:top="720" w:left="720" w:right="849" w:header="708" w:footer="708"/>
        </w:sectPr>
      </w:pPr>
      <w:bookmarkStart w:colFirst="0" w:colLast="0" w:name="_heading=h.tajjjvbdtiy5"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Podobně jako větev snese určité zatížení, než se zlomí, i některé části planetárního systému se mohou při postupujících klimatických změnách „zlomit“ a přejít do kvalitativně odlišného stavu. Podívej se zblízka na některé ledovcové a kryogenní ekosystémy. K práci budeš potřebovat vizualizaci „PROČ JE OTEPLENÍ O VÍCE NEŽ 1,5 °C PROBLÉM? [2/3] – BODY ZLOMU KRYOSFÉRA“ (</w:t>
      </w:r>
      <w:hyperlink r:id="rId10">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https://faktaoklimatu.cz/infografiky/body-zlomu-2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 webu faktaoklimatu.cz, kterému děkujeme za poskytnutí vizualizace i textových podkladů. Navržená videa jsou doporučenou, nikoliv nezbytnou součástí aktivity.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968" w:hanging="284"/>
        <w:jc w:val="left"/>
        <w:rPr>
          <w:rFonts w:ascii="Arial" w:cs="Arial" w:eastAsia="Arial" w:hAnsi="Arial"/>
          <w:b w:val="1"/>
          <w:i w:val="0"/>
          <w:smallCaps w:val="0"/>
          <w:strike w:val="0"/>
          <w:color w:val="f22ea2"/>
          <w:sz w:val="32"/>
          <w:szCs w:val="32"/>
          <w:u w:val="single"/>
          <w:shd w:fill="auto" w:val="clear"/>
          <w:vertAlign w:val="baseline"/>
        </w:rPr>
        <w:sectPr>
          <w:type w:val="continuous"/>
          <w:pgSz w:h="16838" w:w="11906" w:orient="portrait"/>
          <w:pgMar w:bottom="720" w:top="720" w:left="720" w:right="849" w:header="708" w:footer="708"/>
        </w:sectPr>
      </w:pPr>
      <w:hyperlink r:id="rId11">
        <w:r w:rsidDel="00000000" w:rsidR="00000000" w:rsidRPr="00000000">
          <w:rPr>
            <w:rFonts w:ascii="Arial" w:cs="Arial" w:eastAsia="Arial" w:hAnsi="Arial"/>
            <w:b w:val="1"/>
            <w:i w:val="0"/>
            <w:smallCaps w:val="0"/>
            <w:strike w:val="0"/>
            <w:color w:val="f22ea2"/>
            <w:sz w:val="32"/>
            <w:szCs w:val="32"/>
            <w:u w:val="single"/>
            <w:shd w:fill="auto" w:val="clear"/>
            <w:vertAlign w:val="baseline"/>
            <w:rtl w:val="0"/>
          </w:rPr>
          <w:t xml:space="preserve">Tání na Sibiři: Měnící se klima</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968" w:hanging="284"/>
        <w:jc w:val="left"/>
        <w:rPr>
          <w:rFonts w:ascii="Arial" w:cs="Arial" w:eastAsia="Arial" w:hAnsi="Arial"/>
          <w:b w:val="1"/>
          <w:color w:val="f22ea2"/>
          <w:sz w:val="32"/>
          <w:szCs w:val="32"/>
          <w:u w:val="single"/>
        </w:rPr>
      </w:pPr>
      <w:hyperlink r:id="rId12">
        <w:r w:rsidDel="00000000" w:rsidR="00000000" w:rsidRPr="00000000">
          <w:rPr>
            <w:rFonts w:ascii="Arial" w:cs="Arial" w:eastAsia="Arial" w:hAnsi="Arial"/>
            <w:b w:val="1"/>
            <w:i w:val="0"/>
            <w:smallCaps w:val="0"/>
            <w:strike w:val="0"/>
            <w:color w:val="f22ea2"/>
            <w:sz w:val="32"/>
            <w:szCs w:val="32"/>
            <w:u w:val="single"/>
            <w:shd w:fill="auto" w:val="clear"/>
            <w:vertAlign w:val="baseline"/>
            <w:rtl w:val="0"/>
          </w:rPr>
          <w:t xml:space="preserve">Rekordně malé množství ledu v Antarktidě</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968" w:hanging="284"/>
        <w:jc w:val="left"/>
        <w:rPr>
          <w:rFonts w:ascii="Arial" w:cs="Arial" w:eastAsia="Arial" w:hAnsi="Arial"/>
          <w:b w:val="1"/>
          <w:i w:val="0"/>
          <w:smallCaps w:val="0"/>
          <w:strike w:val="0"/>
          <w:color w:val="f22ea2"/>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131" w:firstLine="0"/>
        <w:jc w:val="both"/>
        <w:rPr>
          <w:rFonts w:ascii="Arial" w:cs="Arial" w:eastAsia="Arial" w:hAnsi="Arial"/>
          <w:b w:val="0"/>
          <w:i w:val="0"/>
          <w:smallCaps w:val="0"/>
          <w:strike w:val="0"/>
          <w:color w:val="404040"/>
          <w:sz w:val="28"/>
          <w:szCs w:val="28"/>
          <w:u w:val="none"/>
          <w:shd w:fill="auto" w:val="clear"/>
          <w:vertAlign w:val="baseline"/>
        </w:rPr>
        <w:sectPr>
          <w:type w:val="continuous"/>
          <w:pgSz w:h="16838" w:w="11906" w:orient="portrait"/>
          <w:pgMar w:bottom="720" w:top="720" w:left="720" w:right="849" w:header="708" w:footer="708"/>
        </w:sect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______________</w:t>
      </w:r>
      <w:r w:rsidDel="00000000" w:rsidR="00000000" w:rsidRPr="00000000">
        <w:rPr>
          <w:rFonts w:ascii="Arial" w:cs="Arial" w:eastAsia="Arial" w:hAnsi="Arial"/>
          <w:b w:val="0"/>
          <w:i w:val="0"/>
          <w:smallCaps w:val="0"/>
          <w:strike w:val="0"/>
          <w:color w:val="f030a1"/>
          <w:sz w:val="28"/>
          <w:szCs w:val="28"/>
          <w:u w:val="none"/>
          <w:shd w:fill="auto" w:val="clear"/>
          <w:vertAlign w:val="baseline"/>
          <w:rtl w:val="0"/>
        </w:rPr>
        <w:t xml:space="preserve">______________</w:t>
      </w:r>
      <w:r w:rsidDel="00000000" w:rsidR="00000000" w:rsidRPr="00000000">
        <w:rPr>
          <w:rFonts w:ascii="Arial" w:cs="Arial" w:eastAsia="Arial" w:hAnsi="Arial"/>
          <w:b w:val="0"/>
          <w:i w:val="0"/>
          <w:smallCaps w:val="0"/>
          <w:strike w:val="0"/>
          <w:color w:val="33bef2"/>
          <w:sz w:val="28"/>
          <w:szCs w:val="28"/>
          <w:u w:val="none"/>
          <w:shd w:fill="auto" w:val="clear"/>
          <w:vertAlign w:val="baseline"/>
          <w:rtl w:val="0"/>
        </w:rPr>
        <w:t xml:space="preserve">______________</w:t>
      </w:r>
      <w:r w:rsidDel="00000000" w:rsidR="00000000" w:rsidRPr="00000000">
        <w:rPr>
          <w:rFonts w:ascii="Arial" w:cs="Arial" w:eastAsia="Arial" w:hAnsi="Arial"/>
          <w:b w:val="0"/>
          <w:i w:val="0"/>
          <w:smallCaps w:val="0"/>
          <w:strike w:val="0"/>
          <w:color w:val="404040"/>
          <w:sz w:val="28"/>
          <w:szCs w:val="28"/>
          <w:u w:val="none"/>
          <w:shd w:fill="auto" w:val="clear"/>
          <w:vertAlign w:val="baseline"/>
          <w:rtl w:val="0"/>
        </w:rPr>
        <w:t xml:space="preserve">______________</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401" w:hanging="360"/>
        <w:jc w:val="left"/>
        <w:rPr/>
        <w:sectPr>
          <w:type w:val="continuous"/>
          <w:pgSz w:h="16838" w:w="11906" w:orient="portrait"/>
          <w:pgMar w:bottom="720" w:top="720" w:left="720" w:right="849" w:header="708" w:footer="708"/>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Nejdříve s pomocí vhodných zdrojů vysvětli pojmy níže.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284" w:right="260" w:firstLine="0"/>
        <w:jc w:val="both"/>
        <w:rPr>
          <w:rFonts w:ascii="Arial" w:cs="Arial" w:eastAsia="Arial" w:hAnsi="Arial"/>
          <w:b w:val="0"/>
          <w:i w:val="0"/>
          <w:smallCaps w:val="0"/>
          <w:strike w:val="0"/>
          <w:color w:val="33bef2"/>
          <w:sz w:val="22"/>
          <w:szCs w:val="22"/>
          <w:u w:val="none"/>
          <w:shd w:fill="auto" w:val="clear"/>
          <w:vertAlign w:val="baseline"/>
        </w:rPr>
      </w:pPr>
      <w:r w:rsidDel="00000000" w:rsidR="00000000" w:rsidRPr="00000000">
        <w:rPr>
          <w:rFonts w:ascii="Arial" w:cs="Arial" w:eastAsia="Arial" w:hAnsi="Arial"/>
          <w:b w:val="0"/>
          <w:i w:val="0"/>
          <w:smallCaps w:val="0"/>
          <w:strike w:val="0"/>
          <w:color w:val="33bef2"/>
          <w:sz w:val="22"/>
          <w:szCs w:val="22"/>
          <w:u w:val="none"/>
          <w:shd w:fill="auto" w:val="clear"/>
          <w:vertAlign w:val="baseline"/>
          <w:rtl w:val="0"/>
        </w:rPr>
        <w:t xml:space="preserve">Kryosféra: Kryosféra je fyzicko-geografická sféra zahrnující veškeré prostředí planety Země, kde se voda nachází v pevném skupenství (ledovce, mořský led, ledové příkrovy, zamrzlé půdy).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284" w:right="260" w:firstLine="0"/>
        <w:jc w:val="both"/>
        <w:rPr>
          <w:rFonts w:ascii="Arial" w:cs="Arial" w:eastAsia="Arial" w:hAnsi="Arial"/>
          <w:b w:val="0"/>
          <w:i w:val="0"/>
          <w:smallCaps w:val="0"/>
          <w:strike w:val="0"/>
          <w:color w:val="33bef2"/>
          <w:sz w:val="22"/>
          <w:szCs w:val="22"/>
          <w:u w:val="none"/>
          <w:shd w:fill="auto" w:val="clear"/>
          <w:vertAlign w:val="baseline"/>
        </w:rPr>
        <w:sectPr>
          <w:type w:val="continuous"/>
          <w:pgSz w:h="16838" w:w="11906" w:orient="portrait"/>
          <w:pgMar w:bottom="720" w:top="720" w:left="720" w:right="849" w:header="708" w:footer="708"/>
        </w:sectPr>
      </w:pPr>
      <w:r w:rsidDel="00000000" w:rsidR="00000000" w:rsidRPr="00000000">
        <w:rPr>
          <w:rFonts w:ascii="Arial" w:cs="Arial" w:eastAsia="Arial" w:hAnsi="Arial"/>
          <w:b w:val="0"/>
          <w:i w:val="0"/>
          <w:smallCaps w:val="0"/>
          <w:strike w:val="0"/>
          <w:color w:val="33bef2"/>
          <w:sz w:val="22"/>
          <w:szCs w:val="22"/>
          <w:u w:val="none"/>
          <w:shd w:fill="auto" w:val="clear"/>
          <w:vertAlign w:val="baseline"/>
          <w:rtl w:val="0"/>
        </w:rPr>
        <w:t xml:space="preserve">Permafrost: Permafrost j</w:t>
      </w:r>
      <w:r w:rsidDel="00000000" w:rsidR="00000000" w:rsidRPr="00000000">
        <w:rPr>
          <w:rFonts w:ascii="Arial" w:cs="Arial" w:eastAsia="Arial" w:hAnsi="Arial"/>
          <w:color w:val="33bef2"/>
          <w:rtl w:val="0"/>
        </w:rPr>
        <w:t xml:space="preserve">e </w:t>
      </w:r>
      <w:r w:rsidDel="00000000" w:rsidR="00000000" w:rsidRPr="00000000">
        <w:rPr>
          <w:rFonts w:ascii="Arial" w:cs="Arial" w:eastAsia="Arial" w:hAnsi="Arial"/>
          <w:b w:val="0"/>
          <w:i w:val="0"/>
          <w:smallCaps w:val="0"/>
          <w:strike w:val="0"/>
          <w:color w:val="33bef2"/>
          <w:sz w:val="22"/>
          <w:szCs w:val="22"/>
          <w:u w:val="none"/>
          <w:shd w:fill="auto" w:val="clear"/>
          <w:vertAlign w:val="baseline"/>
          <w:rtl w:val="0"/>
        </w:rPr>
        <w:t xml:space="preserve">trvale zmrzlá půda.</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401" w:hanging="360"/>
        <w:jc w:val="left"/>
        <w:rPr>
          <w:rFonts w:ascii="Arial" w:cs="Arial" w:eastAsia="Arial" w:hAnsi="Arial"/>
          <w:b w:val="1"/>
          <w:smallCaps w:val="0"/>
          <w:strike w:val="0"/>
          <w:color w:val="000000"/>
          <w:shd w:fill="auto" w:val="clear"/>
          <w:vertAlign w:val="baseline"/>
        </w:rPr>
        <w:sectPr>
          <w:type w:val="continuous"/>
          <w:pgSz w:h="16838" w:w="11906" w:orient="portrait"/>
          <w:pgMar w:bottom="720" w:top="720" w:left="720" w:right="849" w:header="708" w:footer="708"/>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Najdi na mapě: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Antarktid</w:t>
      </w:r>
      <w:r w:rsidDel="00000000" w:rsidR="00000000" w:rsidRPr="00000000">
        <w:rPr>
          <w:rFonts w:ascii="Arial" w:cs="Arial" w:eastAsia="Arial" w:hAnsi="Arial"/>
          <w:b w:val="1"/>
          <w:i w:val="1"/>
          <w:sz w:val="24"/>
          <w:szCs w:val="24"/>
          <w:rtl w:val="0"/>
        </w:rPr>
        <w:t xml:space="preserve">a</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Arktida, Grónsko, Severní ledový oceán, Sibiř</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401" w:hanging="360"/>
        <w:jc w:val="left"/>
        <w:rPr>
          <w:b w:val="1"/>
        </w:rPr>
        <w:sectPr>
          <w:type w:val="continuous"/>
          <w:pgSz w:h="16838" w:w="11906" w:orient="portrait"/>
          <w:pgMar w:bottom="720" w:top="720" w:left="720" w:right="849" w:header="708" w:footer="708"/>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Pracuj s vizualizací a odpověz na otázky.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Bílé tričko ve vedru odráží sluneční paprsky efektivněji než tmavé oblečení. Jak tato charakteristika světlých povrchů souvisí s táním Severního ledového oceánu? </w:t>
      </w:r>
    </w:p>
    <w:p w:rsidR="00000000" w:rsidDel="00000000" w:rsidP="00000000" w:rsidRDefault="00000000" w:rsidRPr="00000000" w14:paraId="0000000F">
      <w:pPr>
        <w:spacing w:after="240" w:lineRule="auto"/>
        <w:ind w:left="720" w:firstLine="0"/>
        <w:rPr>
          <w:rFonts w:ascii="Arial" w:cs="Arial" w:eastAsia="Arial" w:hAnsi="Arial"/>
          <w:color w:val="00b0f0"/>
        </w:rPr>
      </w:pPr>
      <w:r w:rsidDel="00000000" w:rsidR="00000000" w:rsidRPr="00000000">
        <w:rPr>
          <w:rFonts w:ascii="Arial" w:cs="Arial" w:eastAsia="Arial" w:hAnsi="Arial"/>
          <w:color w:val="00b0f0"/>
          <w:rtl w:val="0"/>
        </w:rPr>
        <w:t xml:space="preserve">Světlé povrchy, jako je bílé tričko nebo ledová pokrývka, mají vyšší schopnost odrážet sluneční záření (vyšší albedo). Led na povrchu oceánu má vysoké albedo, většinu sluneční energie tedy odráží zpět do vesmíru, a tím ochlazuje oblast. Jakmile led roztaje a odhalí tmavou oceánskou vodu, která má nižší albedo, sluneční paprsky se místo odrazu více absorbují oceánem. Tím se voda ohřívá a v ekosystému zůstává více tepla.</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Jakou mocnost má v současnosti grónský ledovcový příkrov v kilometrech?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kolik metrů by se zvýšila hladina světového oceánu, kdyby grónský ledovcový příkrov zcela roztál?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Tání permafrostu může uvolnit obrovské objemy jednoho ze skleníkových plynů. O který plyn se jedná?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metan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968" w:hanging="360"/>
        <w:jc w:val="left"/>
        <w:rPr/>
        <w:sectPr>
          <w:type w:val="continuous"/>
          <w:pgSz w:h="16838" w:w="11906" w:orient="portrait"/>
          <w:pgMar w:bottom="720" w:top="720" w:left="720" w:right="849" w:header="708" w:footer="708"/>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Jak může roztání většiny horských ledovců souviset s obživou lidí žijících v nížinách pod nimi? </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Méně vody v zemědělských oblastech bude znamenat ohrožení potravinové bezpečnosti.</w:t>
      </w:r>
      <w:r w:rsidDel="00000000" w:rsidR="00000000" w:rsidRPr="00000000">
        <w:rPr>
          <w:rtl w:val="0"/>
        </w:rPr>
      </w:r>
    </w:p>
    <w:p w:rsidR="00000000" w:rsidDel="00000000" w:rsidP="00000000" w:rsidRDefault="00000000" w:rsidRPr="00000000" w14:paraId="00000014">
      <w:pPr>
        <w:keepNext w:val="0"/>
        <w:keepLines w:val="0"/>
        <w:pageBreakBefore w:val="1"/>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14" w:right="403" w:hanging="357"/>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Některé důsledky globálního oteplování se samy stávají příčinami dalšího oteplování a dále jej prohlubují. Ekosystémy se tak dostávají do začarovaného kruhu příčin a následků, </w:t>
      </w:r>
      <w:r w:rsidDel="00000000" w:rsidR="00000000" w:rsidRPr="00000000">
        <w:rPr>
          <w:rFonts w:ascii="Arial" w:cs="Arial" w:eastAsia="Arial" w:hAnsi="Arial"/>
          <w:b w:val="1"/>
          <w:sz w:val="24"/>
          <w:szCs w:val="24"/>
          <w:rtl w:val="0"/>
        </w:rPr>
        <w:t xml:space="preserve">kvůli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nimž teploty rostou rychleji. Využij informací z vizualizace a doplň jednotlivé faktory do dvou různých schémat tak, aby cykly příčin a následků vytvořily dva „začarované kruhy“ – jeden o tání arktického ledu a druhý o tání permafrostu.</w:t>
      </w:r>
    </w:p>
    <w:p w:rsidR="00000000" w:rsidDel="00000000" w:rsidP="00000000" w:rsidRDefault="00000000" w:rsidRPr="00000000" w14:paraId="00000015">
      <w:pPr>
        <w:ind w:left="720" w:firstLine="0"/>
        <w:rPr>
          <w:color w:val="5b9bd5"/>
        </w:rPr>
      </w:pPr>
      <w:r w:rsidDel="00000000" w:rsidR="00000000" w:rsidRPr="00000000">
        <w:rPr>
          <w:color w:val="5b9bd5"/>
          <w:rtl w:val="0"/>
        </w:rPr>
        <w:t xml:space="preserve">taje světlý arktický led – posiluje se skleníkový efekt (2x) – taje permafrost – uvolňuje se metan – tmavý oceán pohlcuje více energie</w:t>
      </w:r>
    </w:p>
    <w:p w:rsidR="00000000" w:rsidDel="00000000" w:rsidP="00000000" w:rsidRDefault="00000000" w:rsidRPr="00000000" w14:paraId="00000016">
      <w:pPr>
        <w:rPr>
          <w:color w:val="5b9bd5"/>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r w:rsidDel="00000000" w:rsidR="00000000" w:rsidRPr="00000000">
        <w:rPr/>
        <mc:AlternateContent>
          <mc:Choice Requires="wpg">
            <w:drawing>
              <wp:inline distB="0" distT="0" distL="0" distR="0">
                <wp:extent cx="3124200" cy="2720340"/>
                <wp:effectExtent b="0" l="0" r="0" t="0"/>
                <wp:docPr id="31" name=""/>
                <a:graphic>
                  <a:graphicData uri="http://schemas.microsoft.com/office/word/2010/wordprocessingGroup">
                    <wpg:wgp>
                      <wpg:cNvGrpSpPr/>
                      <wpg:grpSpPr>
                        <a:xfrm>
                          <a:off x="0" y="0"/>
                          <a:ext cx="3124200" cy="2720340"/>
                          <a:chOff x="0" y="0"/>
                          <a:chExt cx="3124200" cy="2726050"/>
                        </a:xfrm>
                      </wpg:grpSpPr>
                      <wpg:grpSp>
                        <wpg:cNvGrpSpPr/>
                        <wpg:grpSpPr>
                          <a:xfrm>
                            <a:off x="0" y="0"/>
                            <a:ext cx="3124200" cy="2720325"/>
                            <a:chOff x="0" y="0"/>
                            <a:chExt cx="3124200" cy="2720325"/>
                          </a:xfrm>
                        </wpg:grpSpPr>
                        <wps:wsp>
                          <wps:cNvSpPr/>
                          <wps:cNvPr id="3" name="Shape 3"/>
                          <wps:spPr>
                            <a:xfrm>
                              <a:off x="0" y="0"/>
                              <a:ext cx="3124200" cy="272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076231" y="0"/>
                              <a:ext cx="971736" cy="631628"/>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1107065" y="30834"/>
                              <a:ext cx="910068" cy="5699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teplota atmosféry se zvyšuje</w:t>
                                </w:r>
                              </w:p>
                            </w:txbxContent>
                          </wps:txbx>
                          <wps:bodyPr anchorCtr="0" anchor="ctr" bIns="41900" lIns="41900" spcFirstLastPara="1" rIns="41900" wrap="square" tIns="41900">
                            <a:noAutofit/>
                          </wps:bodyPr>
                        </wps:wsp>
                        <wps:wsp>
                          <wps:cNvSpPr/>
                          <wps:cNvPr id="19" name="Shape 19"/>
                          <wps:spPr>
                            <a:xfrm>
                              <a:off x="518116" y="315581"/>
                              <a:ext cx="2087406" cy="2087406"/>
                            </a:xfrm>
                            <a:custGeom>
                              <a:rect b="b" l="l" r="r" t="t"/>
                              <a:pathLst>
                                <a:path extrusionOk="0" h="120000" w="120000">
                                  <a:moveTo>
                                    <a:pt x="95666" y="11751"/>
                                  </a:moveTo>
                                  <a:lnTo>
                                    <a:pt x="95666" y="11751"/>
                                  </a:lnTo>
                                  <a:cubicBezTo>
                                    <a:pt x="103353" y="17433"/>
                                    <a:pt x="109571" y="24870"/>
                                    <a:pt x="113802" y="33441"/>
                                  </a:cubicBezTo>
                                </a:path>
                              </a:pathLst>
                            </a:cu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119935" y="1044355"/>
                              <a:ext cx="971736" cy="631628"/>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2150769" y="1075189"/>
                              <a:ext cx="910068" cy="5699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b0f0"/>
                                    <w:sz w:val="22"/>
                                    <w:vertAlign w:val="baseline"/>
                                  </w:rPr>
                                  <w:t xml:space="preserve">taje světlý arktický led  </w:t>
                                </w:r>
                              </w:p>
                            </w:txbxContent>
                          </wps:txbx>
                          <wps:bodyPr anchorCtr="0" anchor="ctr" bIns="41900" lIns="41900" spcFirstLastPara="1" rIns="41900" wrap="square" tIns="41900">
                            <a:noAutofit/>
                          </wps:bodyPr>
                        </wps:wsp>
                        <wps:wsp>
                          <wps:cNvSpPr/>
                          <wps:cNvPr id="22" name="Shape 22"/>
                          <wps:spPr>
                            <a:xfrm>
                              <a:off x="518396" y="316466"/>
                              <a:ext cx="2087406" cy="2087406"/>
                            </a:xfrm>
                            <a:custGeom>
                              <a:rect b="b" l="l" r="r" t="t"/>
                              <a:pathLst>
                                <a:path extrusionOk="0" h="120000" w="120000">
                                  <a:moveTo>
                                    <a:pt x="113781" y="86601"/>
                                  </a:moveTo>
                                  <a:lnTo>
                                    <a:pt x="113781" y="86601"/>
                                  </a:lnTo>
                                  <a:cubicBezTo>
                                    <a:pt x="109546" y="95162"/>
                                    <a:pt x="103329" y="102589"/>
                                    <a:pt x="95646" y="108264"/>
                                  </a:cubicBezTo>
                                </a:path>
                              </a:pathLst>
                            </a:cu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076231" y="2088059"/>
                              <a:ext cx="971736" cy="631628"/>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1107065" y="2118893"/>
                              <a:ext cx="910068" cy="5699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b0f0"/>
                                    <w:sz w:val="22"/>
                                    <w:vertAlign w:val="baseline"/>
                                  </w:rPr>
                                  <w:t xml:space="preserve">tmavý oceán pohlcuje více energie</w:t>
                                </w:r>
                              </w:p>
                            </w:txbxContent>
                          </wps:txbx>
                          <wps:bodyPr anchorCtr="0" anchor="ctr" bIns="41900" lIns="41900" spcFirstLastPara="1" rIns="41900" wrap="square" tIns="41900">
                            <a:noAutofit/>
                          </wps:bodyPr>
                        </wps:wsp>
                        <wps:wsp>
                          <wps:cNvSpPr/>
                          <wps:cNvPr id="25" name="Shape 25"/>
                          <wps:spPr>
                            <a:xfrm>
                              <a:off x="520119" y="317374"/>
                              <a:ext cx="2087406" cy="2087406"/>
                            </a:xfrm>
                            <a:custGeom>
                              <a:rect b="b" l="l" r="r" t="t"/>
                              <a:pathLst>
                                <a:path extrusionOk="0" h="120000" w="120000">
                                  <a:moveTo>
                                    <a:pt x="24273" y="108203"/>
                                  </a:moveTo>
                                  <a:lnTo>
                                    <a:pt x="24273" y="108203"/>
                                  </a:lnTo>
                                  <a:cubicBezTo>
                                    <a:pt x="16609" y="102523"/>
                                    <a:pt x="10410" y="95097"/>
                                    <a:pt x="6191" y="86542"/>
                                  </a:cubicBezTo>
                                </a:path>
                              </a:pathLst>
                            </a:cu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3895" y="1044355"/>
                              <a:ext cx="971736" cy="631628"/>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a:off x="64729" y="1075189"/>
                              <a:ext cx="910068" cy="5699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b0f0"/>
                                    <w:sz w:val="22"/>
                                    <w:vertAlign w:val="baseline"/>
                                  </w:rPr>
                                  <w:t xml:space="preserve">posiluje se skleníkový efekt </w:t>
                                </w:r>
                              </w:p>
                            </w:txbxContent>
                          </wps:txbx>
                          <wps:bodyPr anchorCtr="0" anchor="ctr" bIns="41900" lIns="41900" spcFirstLastPara="1" rIns="41900" wrap="square" tIns="41900">
                            <a:noAutofit/>
                          </wps:bodyPr>
                        </wps:wsp>
                        <wps:wsp>
                          <wps:cNvSpPr/>
                          <wps:cNvPr id="28" name="Shape 28"/>
                          <wps:spPr>
                            <a:xfrm>
                              <a:off x="520398" y="314673"/>
                              <a:ext cx="2087406" cy="2087406"/>
                            </a:xfrm>
                            <a:custGeom>
                              <a:rect b="b" l="l" r="r" t="t"/>
                              <a:pathLst>
                                <a:path extrusionOk="0" h="120000" w="120000">
                                  <a:moveTo>
                                    <a:pt x="6169" y="33500"/>
                                  </a:moveTo>
                                  <a:cubicBezTo>
                                    <a:pt x="10386" y="24935"/>
                                    <a:pt x="16585" y="17500"/>
                                    <a:pt x="24252" y="11812"/>
                                  </a:cubicBezTo>
                                </a:path>
                              </a:pathLst>
                            </a:cu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124200" cy="2720340"/>
                <wp:effectExtent b="0" l="0" r="0" t="0"/>
                <wp:docPr id="31"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124200" cy="2720340"/>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0" distT="0" distL="0" distR="0">
                <wp:extent cx="3124200" cy="2720340"/>
                <wp:effectExtent b="0" l="0" r="0" t="0"/>
                <wp:docPr id="30" name=""/>
                <a:graphic>
                  <a:graphicData uri="http://schemas.microsoft.com/office/word/2010/wordprocessingGroup">
                    <wpg:wgp>
                      <wpg:cNvGrpSpPr/>
                      <wpg:grpSpPr>
                        <a:xfrm>
                          <a:off x="0" y="0"/>
                          <a:ext cx="3124200" cy="2720340"/>
                          <a:chOff x="0" y="0"/>
                          <a:chExt cx="3124200" cy="2726050"/>
                        </a:xfrm>
                      </wpg:grpSpPr>
                      <wpg:grpSp>
                        <wpg:cNvGrpSpPr/>
                        <wpg:grpSpPr>
                          <a:xfrm>
                            <a:off x="0" y="0"/>
                            <a:ext cx="3124200" cy="2720325"/>
                            <a:chOff x="0" y="0"/>
                            <a:chExt cx="3124200" cy="2720325"/>
                          </a:xfrm>
                        </wpg:grpSpPr>
                        <wps:wsp>
                          <wps:cNvSpPr/>
                          <wps:cNvPr id="3" name="Shape 3"/>
                          <wps:spPr>
                            <a:xfrm>
                              <a:off x="0" y="0"/>
                              <a:ext cx="3124200" cy="272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76231" y="0"/>
                              <a:ext cx="971736" cy="631628"/>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1107065" y="30834"/>
                              <a:ext cx="910068" cy="5699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teplota atmosféry se zvyšuje</w:t>
                                </w:r>
                              </w:p>
                            </w:txbxContent>
                          </wps:txbx>
                          <wps:bodyPr anchorCtr="0" anchor="ctr" bIns="41900" lIns="41900" spcFirstLastPara="1" rIns="41900" wrap="square" tIns="41900">
                            <a:noAutofit/>
                          </wps:bodyPr>
                        </wps:wsp>
                        <wps:wsp>
                          <wps:cNvSpPr/>
                          <wps:cNvPr id="6" name="Shape 6"/>
                          <wps:spPr>
                            <a:xfrm>
                              <a:off x="518116" y="315581"/>
                              <a:ext cx="2087406" cy="2087406"/>
                            </a:xfrm>
                            <a:custGeom>
                              <a:rect b="b" l="l" r="r" t="t"/>
                              <a:pathLst>
                                <a:path extrusionOk="0" h="120000" w="120000">
                                  <a:moveTo>
                                    <a:pt x="95666" y="11751"/>
                                  </a:moveTo>
                                  <a:lnTo>
                                    <a:pt x="95666" y="11751"/>
                                  </a:lnTo>
                                  <a:cubicBezTo>
                                    <a:pt x="103353" y="17433"/>
                                    <a:pt x="109571" y="24870"/>
                                    <a:pt x="113802" y="33441"/>
                                  </a:cubicBezTo>
                                </a:path>
                              </a:pathLst>
                            </a:cu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119935" y="1044355"/>
                              <a:ext cx="971736" cy="631628"/>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2150769" y="1075189"/>
                              <a:ext cx="910068" cy="5699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b0f0"/>
                                    <w:sz w:val="22"/>
                                    <w:vertAlign w:val="baseline"/>
                                  </w:rPr>
                                  <w:t xml:space="preserve">taje permafrost </w:t>
                                </w:r>
                              </w:p>
                            </w:txbxContent>
                          </wps:txbx>
                          <wps:bodyPr anchorCtr="0" anchor="ctr" bIns="41900" lIns="41900" spcFirstLastPara="1" rIns="41900" wrap="square" tIns="41900">
                            <a:noAutofit/>
                          </wps:bodyPr>
                        </wps:wsp>
                        <wps:wsp>
                          <wps:cNvSpPr/>
                          <wps:cNvPr id="9" name="Shape 9"/>
                          <wps:spPr>
                            <a:xfrm>
                              <a:off x="518396" y="316466"/>
                              <a:ext cx="2087406" cy="2087406"/>
                            </a:xfrm>
                            <a:custGeom>
                              <a:rect b="b" l="l" r="r" t="t"/>
                              <a:pathLst>
                                <a:path extrusionOk="0" h="120000" w="120000">
                                  <a:moveTo>
                                    <a:pt x="113781" y="86601"/>
                                  </a:moveTo>
                                  <a:lnTo>
                                    <a:pt x="113781" y="86601"/>
                                  </a:lnTo>
                                  <a:cubicBezTo>
                                    <a:pt x="109546" y="95162"/>
                                    <a:pt x="103329" y="102589"/>
                                    <a:pt x="95646" y="108264"/>
                                  </a:cubicBezTo>
                                </a:path>
                              </a:pathLst>
                            </a:cu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76231" y="2088059"/>
                              <a:ext cx="971736" cy="631628"/>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1107065" y="2118893"/>
                              <a:ext cx="910068" cy="5699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b0f0"/>
                                    <w:sz w:val="22"/>
                                    <w:vertAlign w:val="baseline"/>
                                  </w:rPr>
                                  <w:t xml:space="preserve">uvolňuje se metan </w:t>
                                </w:r>
                              </w:p>
                            </w:txbxContent>
                          </wps:txbx>
                          <wps:bodyPr anchorCtr="0" anchor="ctr" bIns="41900" lIns="41900" spcFirstLastPara="1" rIns="41900" wrap="square" tIns="41900">
                            <a:noAutofit/>
                          </wps:bodyPr>
                        </wps:wsp>
                        <wps:wsp>
                          <wps:cNvSpPr/>
                          <wps:cNvPr id="12" name="Shape 12"/>
                          <wps:spPr>
                            <a:xfrm>
                              <a:off x="518396" y="316466"/>
                              <a:ext cx="2087406" cy="2087406"/>
                            </a:xfrm>
                            <a:custGeom>
                              <a:rect b="b" l="l" r="r" t="t"/>
                              <a:pathLst>
                                <a:path extrusionOk="0" h="120000" w="120000">
                                  <a:moveTo>
                                    <a:pt x="24354" y="108264"/>
                                  </a:moveTo>
                                  <a:lnTo>
                                    <a:pt x="24354" y="108264"/>
                                  </a:lnTo>
                                  <a:cubicBezTo>
                                    <a:pt x="16671" y="102590"/>
                                    <a:pt x="10454" y="95163"/>
                                    <a:pt x="6219" y="86601"/>
                                  </a:cubicBezTo>
                                </a:path>
                              </a:pathLst>
                            </a:cu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2528" y="1044355"/>
                              <a:ext cx="971736" cy="631628"/>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63362" y="1075189"/>
                              <a:ext cx="910068" cy="5699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b0f0"/>
                                    <w:sz w:val="22"/>
                                    <w:vertAlign w:val="baseline"/>
                                  </w:rPr>
                                  <w:t xml:space="preserve">posiluje se skleníkový efekt </w:t>
                                </w:r>
                              </w:p>
                            </w:txbxContent>
                          </wps:txbx>
                          <wps:bodyPr anchorCtr="0" anchor="ctr" bIns="41900" lIns="41900" spcFirstLastPara="1" rIns="41900" wrap="square" tIns="41900">
                            <a:noAutofit/>
                          </wps:bodyPr>
                        </wps:wsp>
                        <wps:wsp>
                          <wps:cNvSpPr/>
                          <wps:cNvPr id="15" name="Shape 15"/>
                          <wps:spPr>
                            <a:xfrm>
                              <a:off x="518677" y="315581"/>
                              <a:ext cx="2087406" cy="2087406"/>
                            </a:xfrm>
                            <a:custGeom>
                              <a:rect b="b" l="l" r="r" t="t"/>
                              <a:pathLst>
                                <a:path extrusionOk="0" h="120000" w="120000">
                                  <a:moveTo>
                                    <a:pt x="6198" y="33441"/>
                                  </a:moveTo>
                                  <a:cubicBezTo>
                                    <a:pt x="10429" y="24870"/>
                                    <a:pt x="16647" y="17433"/>
                                    <a:pt x="24334" y="11751"/>
                                  </a:cubicBezTo>
                                </a:path>
                              </a:pathLst>
                            </a:cu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124200" cy="2720340"/>
                <wp:effectExtent b="0" l="0" r="0" t="0"/>
                <wp:docPr id="30"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3124200" cy="27203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rPr/>
        <w:sectPr>
          <w:type w:val="continuous"/>
          <w:pgSz w:h="16838" w:w="11906" w:orient="portrait"/>
          <w:pgMar w:bottom="720" w:top="720" w:left="720" w:right="849" w:header="708" w:footer="708"/>
        </w:sect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260" w:firstLine="0"/>
        <w:jc w:val="both"/>
        <w:rPr>
          <w:rFonts w:ascii="Arial" w:cs="Arial" w:eastAsia="Arial" w:hAnsi="Arial"/>
          <w:b w:val="0"/>
          <w:i w:val="0"/>
          <w:smallCaps w:val="0"/>
          <w:strike w:val="0"/>
          <w:color w:val="33bef2"/>
          <w:sz w:val="22"/>
          <w:szCs w:val="22"/>
          <w:u w:val="none"/>
          <w:shd w:fill="auto" w:val="clear"/>
          <w:vertAlign w:val="baseline"/>
        </w:rPr>
        <w:sectPr>
          <w:type w:val="continuous"/>
          <w:pgSz w:h="16838" w:w="11906" w:orient="portrait"/>
          <w:pgMar w:bottom="720" w:top="720" w:left="720" w:right="849" w:header="708" w:footer="708"/>
        </w:sectPr>
      </w:pPr>
      <w:r w:rsidDel="00000000" w:rsidR="00000000" w:rsidRPr="00000000">
        <w:rPr>
          <w:rFonts w:ascii="Arial" w:cs="Arial" w:eastAsia="Arial" w:hAnsi="Arial"/>
          <w:b w:val="0"/>
          <w:i w:val="0"/>
          <w:smallCaps w:val="0"/>
          <w:strike w:val="0"/>
          <w:color w:val="33bef2"/>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f030a1"/>
          <w:sz w:val="28"/>
          <w:szCs w:val="28"/>
          <w:u w:val="none"/>
          <w:shd w:fill="auto" w:val="clear"/>
          <w:vertAlign w:val="baseline"/>
        </w:rPr>
        <w:sectPr>
          <w:type w:val="continuous"/>
          <w:pgSz w:h="16838" w:w="11906" w:orient="portrait"/>
          <w:pgMar w:bottom="720" w:top="720" w:left="720" w:right="991" w:header="708" w:footer="708"/>
        </w:sectPr>
      </w:pPr>
      <w:r w:rsidDel="00000000" w:rsidR="00000000" w:rsidRPr="00000000">
        <w:rPr>
          <w:rFonts w:ascii="Arial" w:cs="Arial" w:eastAsia="Arial" w:hAnsi="Arial"/>
          <w:b w:val="1"/>
          <w:i w:val="0"/>
          <w:smallCaps w:val="0"/>
          <w:strike w:val="0"/>
          <w:color w:val="f030a1"/>
          <w:sz w:val="28"/>
          <w:szCs w:val="28"/>
          <w:u w:val="none"/>
          <w:shd w:fill="auto" w:val="clear"/>
          <w:vertAlign w:val="baseline"/>
          <w:rtl w:val="0"/>
        </w:rPr>
        <w:t xml:space="preserve">Co jsem se touto aktivitou naučil(a):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284" w:right="-11" w:firstLine="0"/>
        <w:jc w:val="both"/>
        <w:rPr>
          <w:rFonts w:ascii="Arial" w:cs="Arial" w:eastAsia="Arial" w:hAnsi="Arial"/>
          <w:b w:val="0"/>
          <w:i w:val="0"/>
          <w:smallCaps w:val="0"/>
          <w:strike w:val="0"/>
          <w:color w:val="33bef2"/>
          <w:sz w:val="22"/>
          <w:szCs w:val="22"/>
          <w:u w:val="none"/>
          <w:shd w:fill="auto" w:val="clear"/>
          <w:vertAlign w:val="baseline"/>
        </w:rPr>
        <w:sectPr>
          <w:type w:val="continuous"/>
          <w:pgSz w:h="16838" w:w="11906" w:orient="portrait"/>
          <w:pgMar w:bottom="720" w:top="720" w:left="720" w:right="991" w:header="708" w:footer="708"/>
        </w:sectPr>
      </w:pPr>
      <w:r w:rsidDel="00000000" w:rsidR="00000000" w:rsidRPr="00000000">
        <w:rPr>
          <w:rFonts w:ascii="Arial" w:cs="Arial" w:eastAsia="Arial" w:hAnsi="Arial"/>
          <w:b w:val="0"/>
          <w:i w:val="0"/>
          <w:smallCaps w:val="0"/>
          <w:strike w:val="0"/>
          <w:color w:val="33bef2"/>
          <w:sz w:val="22"/>
          <w:szCs w:val="22"/>
          <w:u w:val="none"/>
          <w:shd w:fill="auto" w:val="clear"/>
          <w:vertAlign w:val="baseline"/>
          <w:rtl w:val="0"/>
        </w:rPr>
        <w:t xml:space="preserv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-101599</wp:posOffset>
                </wp:positionH>
                <wp:positionV relativeFrom="paragraph">
                  <wp:posOffset>248920</wp:posOffset>
                </wp:positionV>
                <wp:extent cx="6884670" cy="1075690"/>
                <wp:effectExtent b="0" l="0" r="0" t="0"/>
                <wp:wrapSquare wrapText="bothSides" distB="45720" distT="45720" distL="114300" distR="114300"/>
                <wp:docPr id="32" name=""/>
                <a:graphic>
                  <a:graphicData uri="http://schemas.microsoft.com/office/word/2010/wordprocessingShape">
                    <wps:wsp>
                      <wps:cNvSpPr/>
                      <wps:cNvPr id="29" name="Shape 29"/>
                      <wps:spPr>
                        <a:xfrm>
                          <a:off x="1908428" y="3246918"/>
                          <a:ext cx="6875145" cy="10661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Autor: Jan Vavřín</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0"/>
                                <w:i w:val="0"/>
                                <w:smallCaps w:val="0"/>
                                <w:strike w:val="0"/>
                                <w:color w:val="000000"/>
                                <w:sz w:val="22"/>
                                <w:vertAlign w:val="baseline"/>
                              </w:rPr>
                              <w:t xml:space="preserve">Toto dílo je licencováno pod licencí Creative Commons [CC BY-NC 4.0]. Licenční podmínky navštivte na adrese [https://creativecommons.org/choose/?lang=cs].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-101599</wp:posOffset>
                </wp:positionH>
                <wp:positionV relativeFrom="paragraph">
                  <wp:posOffset>248920</wp:posOffset>
                </wp:positionV>
                <wp:extent cx="6884670" cy="1075690"/>
                <wp:effectExtent b="0" l="0" r="0" t="0"/>
                <wp:wrapSquare wrapText="bothSides" distB="45720" distT="45720" distL="114300" distR="114300"/>
                <wp:docPr id="3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884670" cy="1075690"/>
                        </a:xfrm>
                        <a:prstGeom prst="rect"/>
                        <a:ln/>
                      </pic:spPr>
                    </pic:pic>
                  </a:graphicData>
                </a:graphic>
              </wp:anchor>
            </w:drawing>
          </mc:Fallback>
        </mc:AlternateContent>
      </w:r>
    </w:p>
    <w:sectPr>
      <w:type w:val="continuous"/>
      <w:pgSz w:h="16838" w:w="11906" w:orient="portrait"/>
      <w:pgMar w:bottom="720" w:top="720" w:left="720" w:right="99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-103516</wp:posOffset>
          </wp:positionH>
          <wp:positionV relativeFrom="paragraph">
            <wp:posOffset>0</wp:posOffset>
          </wp:positionV>
          <wp:extent cx="1141095" cy="1277620"/>
          <wp:effectExtent b="0" l="0" r="0" t="0"/>
          <wp:wrapNone/>
          <wp:docPr id="3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1095" cy="12776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
      <w:tblW w:w="10455.0" w:type="dxa"/>
      <w:jc w:val="left"/>
      <w:tblLayout w:type="fixed"/>
      <w:tblLook w:val="0600"/>
    </w:tblPr>
    <w:tblGrid>
      <w:gridCol w:w="10455"/>
      <w:tblGridChange w:id="0">
        <w:tblGrid>
          <w:gridCol w:w="10455"/>
        </w:tblGrid>
      </w:tblGridChange>
    </w:tblGrid>
    <w:tr>
      <w:trPr>
        <w:cantSplit w:val="0"/>
        <w:trHeight w:val="1278"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53200" cy="570016"/>
                <wp:effectExtent b="0" l="0" r="0" t="0"/>
                <wp:docPr id="33" name="image1.png"/>
                <a:graphic>
                  <a:graphicData uri="http://schemas.openxmlformats.org/drawingml/2006/picture">
                    <pic:pic>
                      <pic:nvPicPr>
                        <pic:cNvPr id="0" name="image1.png"/>
                        <pic:cNvPicPr preferRelativeResize="0"/>
                      </pic:nvPicPr>
                      <pic:blipFill>
                        <a:blip r:embed="rId1"/>
                        <a:srcRect b="43543" l="0" r="0" t="0"/>
                        <a:stretch>
                          <a:fillRect/>
                        </a:stretch>
                      </pic:blipFill>
                      <pic:spPr>
                        <a:xfrm>
                          <a:off x="0" y="0"/>
                          <a:ext cx="6553200" cy="57001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53200" cy="1009650"/>
          <wp:effectExtent b="0" l="0" r="0" t="0"/>
          <wp:docPr id="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53200" cy="1009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4" w:hanging="284"/>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Arial" w:cs="Arial" w:eastAsia="Arial" w:hAnsi="Arial"/>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adpisseznamu" w:customStyle="1">
    <w:name w:val="Nadpis seznamu"/>
    <w:basedOn w:val="Normln"/>
    <w:link w:val="NadpisseznamuChar"/>
    <w:qFormat w:val="1"/>
    <w:rsid w:val="7DAA1868"/>
    <w:rPr>
      <w:rFonts w:ascii="Arial" w:cs="Arial" w:eastAsia="Arial" w:hAnsi="Arial"/>
      <w:b w:val="1"/>
      <w:bCs w:val="1"/>
      <w:u w:val="single"/>
    </w:rPr>
  </w:style>
  <w:style w:type="paragraph" w:styleId="Nzevpracovnholistu" w:customStyle="1">
    <w:name w:val="Název pracovního listu"/>
    <w:basedOn w:val="Normln"/>
    <w:link w:val="NzevpracovnholistuChar"/>
    <w:qFormat w:val="1"/>
    <w:rsid w:val="7DAA1868"/>
    <w:rPr>
      <w:rFonts w:ascii="Arial" w:cs="Arial" w:eastAsia="Arial" w:hAnsi="Arial"/>
      <w:b w:val="1"/>
      <w:bCs w:val="1"/>
      <w:sz w:val="44"/>
      <w:szCs w:val="44"/>
    </w:rPr>
  </w:style>
  <w:style w:type="paragraph" w:styleId="Odrkakostka" w:customStyle="1">
    <w:name w:val="Odrážka kostka"/>
    <w:basedOn w:val="Normln"/>
    <w:link w:val="OdrkakostkaChar"/>
    <w:qFormat w:val="1"/>
    <w:rsid w:val="007D2437"/>
    <w:pPr>
      <w:numPr>
        <w:numId w:val="8"/>
      </w:numPr>
      <w:ind w:right="968"/>
    </w:pPr>
    <w:rPr>
      <w:rFonts w:ascii="Arial" w:cs="Arial" w:eastAsia="Arial" w:hAnsi="Arial"/>
    </w:rPr>
  </w:style>
  <w:style w:type="paragraph" w:styleId="Popispracovnholistu" w:customStyle="1">
    <w:name w:val="Popis pracovního listu"/>
    <w:basedOn w:val="Normln"/>
    <w:link w:val="PopispracovnholistuChar"/>
    <w:qFormat w:val="1"/>
    <w:rsid w:val="009D05FB"/>
    <w:pPr>
      <w:spacing w:after="120" w:before="240"/>
      <w:ind w:right="131"/>
      <w:jc w:val="both"/>
      <w:outlineLvl w:val="0"/>
    </w:pPr>
    <w:rPr>
      <w:rFonts w:ascii="Arial" w:cs="Arial" w:eastAsia="Arial" w:hAnsi="Arial"/>
      <w:sz w:val="28"/>
      <w:szCs w:val="32"/>
    </w:rPr>
  </w:style>
  <w:style w:type="paragraph" w:styleId="dekodpov" w:customStyle="1">
    <w:name w:val="Řádek odpověď"/>
    <w:basedOn w:val="Normln"/>
    <w:link w:val="dekodpovChar"/>
    <w:qFormat w:val="1"/>
    <w:rsid w:val="00EA3EF5"/>
    <w:pPr>
      <w:spacing w:line="480" w:lineRule="auto"/>
      <w:ind w:left="284" w:right="260"/>
      <w:jc w:val="both"/>
    </w:pPr>
    <w:rPr>
      <w:rFonts w:ascii="Arial" w:cs="Arial" w:eastAsia="Arial" w:hAnsi="Arial"/>
      <w:color w:val="33bef2"/>
    </w:rPr>
  </w:style>
  <w:style w:type="paragraph" w:styleId="kol-zadn" w:customStyle="1">
    <w:name w:val="Úkol - zadání"/>
    <w:basedOn w:val="Normln"/>
    <w:link w:val="kol-zadnChar"/>
    <w:qFormat w:val="1"/>
    <w:rsid w:val="00EE3316"/>
    <w:pPr>
      <w:numPr>
        <w:numId w:val="13"/>
      </w:numPr>
      <w:spacing w:line="240" w:lineRule="auto"/>
      <w:ind w:left="1068" w:right="401"/>
    </w:pPr>
    <w:rPr>
      <w:rFonts w:ascii="Arial" w:cs="Arial" w:eastAsia="Arial" w:hAnsi="Arial"/>
      <w:b w:val="1"/>
      <w:noProof w:val="1"/>
      <w:sz w:val="24"/>
    </w:rPr>
  </w:style>
  <w:style w:type="paragraph" w:styleId="Vpltabulky" w:customStyle="1">
    <w:name w:val="Výplň tabulky"/>
    <w:basedOn w:val="Normln"/>
    <w:link w:val="VpltabulkyChar"/>
    <w:qFormat w:val="1"/>
    <w:rsid w:val="7DAA1868"/>
    <w:pPr>
      <w:spacing w:after="0" w:before="240"/>
      <w:jc w:val="center"/>
    </w:pPr>
    <w:rPr>
      <w:rFonts w:ascii="Arial" w:cs="Arial" w:eastAsia="Arial" w:hAnsi="Arial"/>
      <w:b w:val="1"/>
      <w:bCs w:val="1"/>
    </w:rPr>
  </w:style>
  <w:style w:type="paragraph" w:styleId="Zhlav-tabulka" w:customStyle="1">
    <w:name w:val="Záhlaví - tabulka"/>
    <w:basedOn w:val="Normln"/>
    <w:link w:val="Zhlav-tabulkaChar"/>
    <w:qFormat w:val="1"/>
    <w:rsid w:val="7DAA1868"/>
    <w:pPr>
      <w:spacing w:after="240" w:before="240"/>
      <w:jc w:val="center"/>
    </w:pPr>
    <w:rPr>
      <w:rFonts w:ascii="Arial" w:cs="Arial" w:eastAsia="Arial" w:hAnsi="Arial"/>
      <w:b w:val="1"/>
      <w:bCs w:val="1"/>
    </w:rPr>
  </w:style>
  <w:style w:type="character" w:styleId="NzevpracovnholistuChar" w:customStyle="1">
    <w:name w:val="Název pracovního listu Char"/>
    <w:basedOn w:val="Standardnpsmoodstavce"/>
    <w:link w:val="Nzevpracovnholistu"/>
    <w:rsid w:val="7DAA1868"/>
    <w:rPr>
      <w:rFonts w:ascii="Arial" w:cs="Arial" w:eastAsia="Arial" w:hAnsi="Arial"/>
      <w:b w:val="1"/>
      <w:bCs w:val="1"/>
      <w:noProof w:val="0"/>
      <w:sz w:val="44"/>
      <w:szCs w:val="44"/>
      <w:lang w:val="cs-CZ"/>
    </w:rPr>
  </w:style>
  <w:style w:type="character" w:styleId="PopispracovnholistuChar" w:customStyle="1">
    <w:name w:val="Popis pracovního listu Char"/>
    <w:basedOn w:val="Standardnpsmoodstavce"/>
    <w:link w:val="Popispracovnholistu"/>
    <w:rsid w:val="009D05FB"/>
    <w:rPr>
      <w:rFonts w:ascii="Arial" w:cs="Arial" w:eastAsia="Arial" w:hAnsi="Arial"/>
      <w:sz w:val="28"/>
      <w:szCs w:val="32"/>
    </w:rPr>
  </w:style>
  <w:style w:type="character" w:styleId="kol-zadnChar" w:customStyle="1">
    <w:name w:val="Úkol - zadání Char"/>
    <w:basedOn w:val="Standardnpsmoodstavce"/>
    <w:link w:val="kol-zadn"/>
    <w:rsid w:val="00EE3316"/>
    <w:rPr>
      <w:rFonts w:ascii="Arial" w:cs="Arial" w:eastAsia="Arial" w:hAnsi="Arial"/>
      <w:b w:val="1"/>
      <w:noProof w:val="1"/>
      <w:sz w:val="24"/>
    </w:rPr>
  </w:style>
  <w:style w:type="character" w:styleId="dekodpovChar" w:customStyle="1">
    <w:name w:val="Řádek odpověď Char"/>
    <w:basedOn w:val="Standardnpsmoodstavce"/>
    <w:link w:val="dekodpov"/>
    <w:rsid w:val="00EA3EF5"/>
    <w:rPr>
      <w:rFonts w:ascii="Arial" w:cs="Arial" w:eastAsia="Arial" w:hAnsi="Arial"/>
      <w:color w:val="33bef2"/>
    </w:rPr>
  </w:style>
  <w:style w:type="character" w:styleId="NadpisseznamuChar" w:customStyle="1">
    <w:name w:val="Nadpis seznamu Char"/>
    <w:basedOn w:val="Standardnpsmoodstavce"/>
    <w:link w:val="Nadpisseznamu"/>
    <w:rsid w:val="7DAA1868"/>
    <w:rPr>
      <w:rFonts w:ascii="Arial" w:cs="Arial" w:eastAsia="Arial" w:hAnsi="Arial"/>
      <w:b w:val="1"/>
      <w:bCs w:val="1"/>
      <w:noProof w:val="0"/>
      <w:u w:val="single"/>
      <w:lang w:val="cs-CZ"/>
    </w:rPr>
  </w:style>
  <w:style w:type="character" w:styleId="VpltabulkyChar" w:customStyle="1">
    <w:name w:val="Výplň tabulky Char"/>
    <w:basedOn w:val="Standardnpsmoodstavce"/>
    <w:link w:val="Vpltabulky"/>
    <w:rsid w:val="7DAA1868"/>
    <w:rPr>
      <w:rFonts w:ascii="Arial" w:cs="Arial" w:eastAsia="Arial" w:hAnsi="Arial"/>
      <w:b w:val="1"/>
      <w:bCs w:val="1"/>
      <w:noProof w:val="0"/>
      <w:lang w:val="cs-CZ"/>
    </w:rPr>
  </w:style>
  <w:style w:type="character" w:styleId="OdrkakostkaChar" w:customStyle="1">
    <w:name w:val="Odrážka kostka Char"/>
    <w:basedOn w:val="Standardnpsmoodstavce"/>
    <w:link w:val="Odrkakostka"/>
    <w:rsid w:val="007D2437"/>
    <w:rPr>
      <w:rFonts w:ascii="Arial" w:cs="Arial" w:eastAsia="Arial" w:hAnsi="Arial"/>
    </w:rPr>
  </w:style>
  <w:style w:type="character" w:styleId="Zhlav-tabulkaChar" w:customStyle="1">
    <w:name w:val="Záhlaví - tabulka Char"/>
    <w:basedOn w:val="Standardnpsmoodstavce"/>
    <w:link w:val="Zhlav-tabulka"/>
    <w:rsid w:val="7DAA1868"/>
    <w:rPr>
      <w:rFonts w:ascii="Arial" w:cs="Arial" w:eastAsia="Arial" w:hAnsi="Arial"/>
      <w:b w:val="1"/>
      <w:bCs w:val="1"/>
      <w:noProof w:val="0"/>
      <w:lang w:val="cs-CZ"/>
    </w:rPr>
  </w:style>
  <w:style w:type="table" w:styleId="Mkatabulky">
    <w:name w:val="Table Grid"/>
    <w:basedOn w:val="Normlntabulka"/>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ZhlavChar" w:customStyle="1">
    <w:name w:val="Záhlaví Char"/>
    <w:basedOn w:val="Standardnpsmoodstavce"/>
    <w:link w:val="Zhlav"/>
    <w:uiPriority w:val="99"/>
  </w:style>
  <w:style w:type="paragraph" w:styleId="Zhlav">
    <w:name w:val="header"/>
    <w:basedOn w:val="Normln"/>
    <w:link w:val="ZhlavChar"/>
    <w:uiPriority w:val="99"/>
    <w:unhideWhenUsed w:val="1"/>
    <w:pPr>
      <w:tabs>
        <w:tab w:val="center" w:pos="4680"/>
        <w:tab w:val="right" w:pos="9360"/>
      </w:tabs>
      <w:spacing w:after="0" w:line="240" w:lineRule="auto"/>
    </w:pPr>
  </w:style>
  <w:style w:type="character" w:styleId="ZpatChar" w:customStyle="1">
    <w:name w:val="Zápatí Char"/>
    <w:basedOn w:val="Standardnpsmoodstavce"/>
    <w:link w:val="Zpat"/>
    <w:uiPriority w:val="99"/>
  </w:style>
  <w:style w:type="paragraph" w:styleId="Zpat">
    <w:name w:val="footer"/>
    <w:basedOn w:val="Normln"/>
    <w:link w:val="ZpatChar"/>
    <w:uiPriority w:val="99"/>
    <w:unhideWhenUsed w:val="1"/>
    <w:pPr>
      <w:tabs>
        <w:tab w:val="center" w:pos="4680"/>
        <w:tab w:val="right" w:pos="9360"/>
      </w:tabs>
      <w:spacing w:after="0" w:line="240" w:lineRule="auto"/>
    </w:pPr>
  </w:style>
  <w:style w:type="paragraph" w:styleId="Zdraznnvtextu" w:customStyle="1">
    <w:name w:val="Zdůraznění v textu"/>
    <w:basedOn w:val="kol-zadn"/>
    <w:rsid w:val="00301E59"/>
    <w:rPr>
      <w:b w:val="0"/>
      <w:bCs w:val="1"/>
      <w:color w:val="f12fa1"/>
      <w:u w:val="single"/>
    </w:rPr>
  </w:style>
  <w:style w:type="character" w:styleId="Hypertextovodkaz">
    <w:name w:val="Hyperlink"/>
    <w:basedOn w:val="Standardnpsmoodstavce"/>
    <w:uiPriority w:val="99"/>
    <w:unhideWhenUsed w:val="1"/>
    <w:rsid w:val="00D334AC"/>
    <w:rPr>
      <w:color w:val="0563c1" w:themeColor="hyperlink"/>
      <w:u w:val="single"/>
    </w:rPr>
  </w:style>
  <w:style w:type="character" w:styleId="UnresolvedMention" w:customStyle="1">
    <w:name w:val="Unresolved Mention"/>
    <w:basedOn w:val="Standardnpsmoodstavce"/>
    <w:uiPriority w:val="99"/>
    <w:semiHidden w:val="1"/>
    <w:unhideWhenUsed w:val="1"/>
    <w:rsid w:val="00D334AC"/>
    <w:rPr>
      <w:color w:val="605e5c"/>
      <w:shd w:color="auto" w:fill="e1dfdd" w:val="clear"/>
    </w:rPr>
  </w:style>
  <w:style w:type="paragraph" w:styleId="Videoodkaz" w:customStyle="1">
    <w:name w:val="Video odkaz"/>
    <w:basedOn w:val="Odrkakostka"/>
    <w:link w:val="VideoodkazChar"/>
    <w:autoRedefine w:val="1"/>
    <w:rsid w:val="00643389"/>
    <w:pPr>
      <w:numPr>
        <w:numId w:val="10"/>
      </w:numPr>
    </w:pPr>
    <w:rPr>
      <w:b w:val="1"/>
      <w:bCs w:val="1"/>
      <w:color w:val="f22ea2"/>
      <w:sz w:val="32"/>
      <w:szCs w:val="32"/>
      <w:u w:val="single"/>
    </w:rPr>
  </w:style>
  <w:style w:type="character" w:styleId="Sledovanodkaz">
    <w:name w:val="FollowedHyperlink"/>
    <w:basedOn w:val="Standardnpsmoodstavce"/>
    <w:uiPriority w:val="99"/>
    <w:semiHidden w:val="1"/>
    <w:unhideWhenUsed w:val="1"/>
    <w:rsid w:val="002C10F6"/>
    <w:rPr>
      <w:color w:val="954f72" w:themeColor="followedHyperlink"/>
      <w:u w:val="single"/>
    </w:rPr>
  </w:style>
  <w:style w:type="paragraph" w:styleId="Video" w:customStyle="1">
    <w:name w:val="Video"/>
    <w:basedOn w:val="Videoodkaz"/>
    <w:link w:val="VideoChar"/>
    <w:qFormat w:val="1"/>
    <w:rsid w:val="00643389"/>
    <w:pPr>
      <w:spacing w:after="0"/>
    </w:pPr>
  </w:style>
  <w:style w:type="paragraph" w:styleId="Sebereflexeka" w:customStyle="1">
    <w:name w:val="Sebereflexe žáka"/>
    <w:link w:val="SebereflexekaChar"/>
    <w:qFormat w:val="1"/>
    <w:rsid w:val="00194B7F"/>
    <w:rPr>
      <w:rFonts w:ascii="Arial" w:cs="Arial" w:eastAsia="Arial" w:hAnsi="Arial"/>
      <w:b w:val="1"/>
      <w:noProof w:val="1"/>
      <w:color w:val="f030a1"/>
      <w:sz w:val="28"/>
    </w:rPr>
  </w:style>
  <w:style w:type="character" w:styleId="VideoodkazChar" w:customStyle="1">
    <w:name w:val="Video odkaz Char"/>
    <w:basedOn w:val="OdrkakostkaChar"/>
    <w:link w:val="Videoodkaz"/>
    <w:rsid w:val="00643389"/>
    <w:rPr>
      <w:rFonts w:ascii="Arial" w:cs="Arial" w:eastAsia="Arial" w:hAnsi="Arial"/>
      <w:b w:val="1"/>
      <w:bCs w:val="1"/>
      <w:color w:val="f22ea2"/>
      <w:sz w:val="32"/>
      <w:szCs w:val="32"/>
      <w:u w:val="single"/>
    </w:rPr>
  </w:style>
  <w:style w:type="character" w:styleId="VideoChar" w:customStyle="1">
    <w:name w:val="Video Char"/>
    <w:basedOn w:val="VideoodkazChar"/>
    <w:link w:val="Video"/>
    <w:rsid w:val="00643389"/>
    <w:rPr>
      <w:rFonts w:ascii="Arial" w:cs="Arial" w:eastAsia="Arial" w:hAnsi="Arial"/>
      <w:b w:val="1"/>
      <w:bCs w:val="1"/>
      <w:color w:val="f22ea2"/>
      <w:sz w:val="32"/>
      <w:szCs w:val="32"/>
      <w:u w:val="single"/>
    </w:rPr>
  </w:style>
  <w:style w:type="paragraph" w:styleId="Odstavecseseznamem">
    <w:name w:val="List Paragraph"/>
    <w:basedOn w:val="Normln"/>
    <w:uiPriority w:val="34"/>
    <w:rsid w:val="00FA405E"/>
    <w:pPr>
      <w:ind w:left="720"/>
      <w:contextualSpacing w:val="1"/>
    </w:pPr>
  </w:style>
  <w:style w:type="character" w:styleId="SebereflexekaChar" w:customStyle="1">
    <w:name w:val="Sebereflexe žáka Char"/>
    <w:basedOn w:val="kol-zadnChar"/>
    <w:link w:val="Sebereflexeka"/>
    <w:rsid w:val="00194B7F"/>
    <w:rPr>
      <w:rFonts w:ascii="Arial" w:cs="Arial" w:eastAsia="Arial" w:hAnsi="Arial"/>
      <w:b w:val="1"/>
      <w:noProof w:val="1"/>
      <w:color w:val="f030a1"/>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u.ceskatelevize.cz/video/1872-tani-na-sibiri-menici-se-klima" TargetMode="External"/><Relationship Id="rId10" Type="http://schemas.openxmlformats.org/officeDocument/2006/relationships/hyperlink" Target="https://faktaoklimatu.cz/infografiky/body-zlomu-2" TargetMode="External"/><Relationship Id="rId13" Type="http://schemas.openxmlformats.org/officeDocument/2006/relationships/image" Target="media/image4.png"/><Relationship Id="rId12" Type="http://schemas.openxmlformats.org/officeDocument/2006/relationships/hyperlink" Target="https://edu.ceskatelevize.cz/video/15034-rekordne-male-mnozstvi-ledu-v-antarkt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j5u5sPJdkssWpzFWsVFEdqzyig==">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2021-08-22T16:56:00Z</dcterms:created>
  <dc:creator>Jan Johanovský</dc:creator>
</cp:coreProperties>
</file>