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019F" w14:textId="77777777" w:rsidR="0067594E" w:rsidRDefault="0067594E" w:rsidP="7DAA1868">
      <w:pPr>
        <w:pStyle w:val="Nzevpracovnholistu"/>
        <w:sectPr w:rsidR="0067594E" w:rsidSect="009D05FB">
          <w:headerReference w:type="default" r:id="rId7"/>
          <w:footerReference w:type="default" r:id="rId8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 xml:space="preserve">17. listopad </w:t>
      </w:r>
    </w:p>
    <w:p w14:paraId="5BECFC37" w14:textId="5E67228D" w:rsidR="0067594E" w:rsidRDefault="0067594E" w:rsidP="009D05FB">
      <w:pPr>
        <w:pStyle w:val="Popispracovnholistu"/>
      </w:pPr>
      <w:r>
        <w:t>Metodický list je určen pro učitele na 1. stupni základní školy. Uvedené náměty je možné využít pro zkoumání minulosti v souvislosti se státním svátkem 17. listopadu, což je součástí vzdělávací oblasti Člověk a jeho svět (okruh Lidé a čas).</w:t>
      </w:r>
    </w:p>
    <w:p w14:paraId="2D94A073" w14:textId="77777777" w:rsidR="0067594E" w:rsidRDefault="0067594E" w:rsidP="009D05FB">
      <w:pPr>
        <w:pStyle w:val="Popispracovnholistu"/>
        <w:sectPr w:rsidR="0067594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39DC26C8" w14:textId="6BF62A49" w:rsidR="0067594E" w:rsidRPr="002A7113" w:rsidRDefault="0031660D" w:rsidP="00937AA9">
      <w:pPr>
        <w:pStyle w:val="Nadpis2"/>
        <w:spacing w:before="0" w:beforeAutospacing="0"/>
        <w:rPr>
          <w:rFonts w:ascii="Arial" w:hAnsi="Arial" w:cs="Arial"/>
          <w:b w:val="0"/>
          <w:bCs w:val="0"/>
          <w:color w:val="212529"/>
          <w:sz w:val="32"/>
          <w:szCs w:val="32"/>
        </w:rPr>
      </w:pPr>
      <w:hyperlink r:id="rId9" w:history="1">
        <w:r w:rsidRPr="0031660D">
          <w:rPr>
            <w:rStyle w:val="Hypertextovodkaz"/>
            <w:rFonts w:ascii="Arial" w:hAnsi="Arial" w:cs="Arial"/>
            <w:color w:val="FF3399"/>
            <w:sz w:val="32"/>
            <w:szCs w:val="32"/>
          </w:rPr>
          <w:t>Zprávičky: Dva tisíce slov</w:t>
        </w:r>
      </w:hyperlink>
      <w:r w:rsidR="0067594E" w:rsidRPr="002A7113">
        <w:rPr>
          <w:rStyle w:val="Hypertextovodkaz"/>
          <w:rFonts w:ascii="Arial" w:hAnsi="Arial" w:cs="Arial"/>
          <w:b w:val="0"/>
          <w:bCs w:val="0"/>
          <w:sz w:val="32"/>
          <w:szCs w:val="32"/>
          <w:u w:val="none"/>
        </w:rPr>
        <w:t xml:space="preserve"> </w:t>
      </w:r>
    </w:p>
    <w:p w14:paraId="4DC899AD" w14:textId="04A87091" w:rsidR="0067594E" w:rsidRPr="00A277A0" w:rsidRDefault="0031660D" w:rsidP="00834B64">
      <w:pPr>
        <w:pStyle w:val="Nadpis2"/>
        <w:spacing w:before="0" w:beforeAutospacing="0"/>
        <w:rPr>
          <w:rFonts w:ascii="Arial" w:hAnsi="Arial" w:cs="Arial"/>
          <w:b w:val="0"/>
          <w:bCs w:val="0"/>
          <w:color w:val="FF3399"/>
          <w:sz w:val="32"/>
          <w:szCs w:val="32"/>
        </w:rPr>
      </w:pPr>
      <w:hyperlink r:id="rId10" w:history="1">
        <w:r w:rsidRPr="00A277A0">
          <w:rPr>
            <w:rStyle w:val="Hypertextovodkaz"/>
            <w:rFonts w:ascii="Arial" w:hAnsi="Arial" w:cs="Arial"/>
            <w:color w:val="FF3399"/>
            <w:sz w:val="32"/>
            <w:szCs w:val="32"/>
          </w:rPr>
          <w:t>Státní svátek 17. listopadu</w:t>
        </w:r>
      </w:hyperlink>
    </w:p>
    <w:p w14:paraId="0D91AF8B" w14:textId="0D6B1944" w:rsidR="0067594E" w:rsidRPr="00A277A0" w:rsidRDefault="00A277A0" w:rsidP="00937AA9">
      <w:pPr>
        <w:pStyle w:val="Nadpis2"/>
        <w:spacing w:before="0" w:beforeAutospacing="0"/>
        <w:rPr>
          <w:rStyle w:val="Hypertextovodkaz"/>
          <w:rFonts w:ascii="Arial" w:hAnsi="Arial" w:cs="Arial"/>
          <w:b w:val="0"/>
          <w:bCs w:val="0"/>
          <w:color w:val="212529"/>
          <w:sz w:val="32"/>
          <w:szCs w:val="32"/>
          <w:u w:val="none"/>
        </w:rPr>
        <w:sectPr w:rsidR="0067594E" w:rsidRPr="00A277A0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hyperlink r:id="rId11" w:history="1">
        <w:r w:rsidRPr="00A277A0">
          <w:rPr>
            <w:rStyle w:val="Hypertextovodkaz"/>
            <w:rFonts w:ascii="Arial" w:hAnsi="Arial" w:cs="Arial"/>
            <w:color w:val="FF3399"/>
            <w:sz w:val="32"/>
            <w:szCs w:val="32"/>
          </w:rPr>
          <w:t>17. listopadu: Sametová revoluce</w:t>
        </w:r>
      </w:hyperlink>
    </w:p>
    <w:p w14:paraId="290813A1" w14:textId="77777777" w:rsidR="0067594E" w:rsidRDefault="0067594E" w:rsidP="00FA405E">
      <w:pPr>
        <w:pStyle w:val="Popispracovnholistu"/>
        <w:rPr>
          <w:color w:val="404040"/>
        </w:rPr>
      </w:pPr>
      <w:r w:rsidRPr="00643389">
        <w:t>______________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/>
        </w:rPr>
        <w:t>______________</w:t>
      </w:r>
    </w:p>
    <w:p w14:paraId="35E5E0CE" w14:textId="77777777" w:rsidR="0067594E" w:rsidRPr="00DB3851" w:rsidRDefault="0067594E" w:rsidP="00DB3851">
      <w:pPr>
        <w:pStyle w:val="Popispracovnholistu"/>
        <w:numPr>
          <w:ilvl w:val="0"/>
          <w:numId w:val="22"/>
        </w:numPr>
        <w:rPr>
          <w:b/>
          <w:bCs/>
        </w:rPr>
      </w:pPr>
      <w:r w:rsidRPr="00DB3851">
        <w:rPr>
          <w:b/>
          <w:bCs/>
        </w:rPr>
        <w:t>Vzkaz pro budoucnost</w:t>
      </w:r>
      <w:r>
        <w:rPr>
          <w:b/>
          <w:bCs/>
        </w:rPr>
        <w:t xml:space="preserve">: </w:t>
      </w:r>
      <w:r w:rsidRPr="00DB3851">
        <w:rPr>
          <w:b/>
          <w:bCs/>
        </w:rPr>
        <w:t>Včerejšek, dnešek a zítřek</w:t>
      </w:r>
    </w:p>
    <w:p w14:paraId="4EEE0618" w14:textId="4A73BB28" w:rsidR="0067594E" w:rsidRPr="00DB3851" w:rsidRDefault="0067594E" w:rsidP="00DB3851">
      <w:pPr>
        <w:pStyle w:val="Popispracovnholistu"/>
      </w:pPr>
      <w:r w:rsidRPr="00DB3851">
        <w:t>Téma</w:t>
      </w:r>
      <w:r>
        <w:t>tem aktivity jsou</w:t>
      </w:r>
      <w:r w:rsidRPr="00DB3851">
        <w:t xml:space="preserve"> </w:t>
      </w:r>
      <w:r>
        <w:t>p</w:t>
      </w:r>
      <w:r w:rsidRPr="00DB3851">
        <w:t>orozumění posloupnosti událostí a naděje na lepší budoucnost.</w:t>
      </w:r>
    </w:p>
    <w:p w14:paraId="1C6C9698" w14:textId="31EADB70" w:rsidR="0067594E" w:rsidRPr="00DB3851" w:rsidRDefault="0067594E" w:rsidP="00DB3851">
      <w:pPr>
        <w:pStyle w:val="Popispracovnholistu"/>
      </w:pPr>
      <w:r w:rsidRPr="00DB3851">
        <w:t xml:space="preserve">Děti se </w:t>
      </w:r>
      <w:r>
        <w:t xml:space="preserve">před zhlédnutím prvního videa </w:t>
      </w:r>
      <w:r w:rsidRPr="00DB3851">
        <w:t>seznámí s</w:t>
      </w:r>
      <w:r>
        <w:t> </w:t>
      </w:r>
      <w:r w:rsidRPr="00DB3851">
        <w:t>příběhem včerejška, dneška a</w:t>
      </w:r>
      <w:r>
        <w:t> </w:t>
      </w:r>
      <w:r w:rsidRPr="00DB3851">
        <w:t>zítřka. Příběh je zjednodušenou alegorií na rok 1968, následnou „normalizaci</w:t>
      </w:r>
      <w:r>
        <w:t>“</w:t>
      </w:r>
      <w:r w:rsidRPr="00DB3851">
        <w:t xml:space="preserve"> a</w:t>
      </w:r>
      <w:r>
        <w:t> </w:t>
      </w:r>
      <w:r w:rsidRPr="00DB3851">
        <w:t>naději na svobodu, která přišla v</w:t>
      </w:r>
      <w:r>
        <w:t> </w:t>
      </w:r>
      <w:r w:rsidRPr="00DB3851">
        <w:t>roce 1989.</w:t>
      </w:r>
    </w:p>
    <w:p w14:paraId="0CDA10D3" w14:textId="77777777" w:rsidR="0067594E" w:rsidRPr="00DB3851" w:rsidRDefault="0067594E" w:rsidP="00DB3851">
      <w:pPr>
        <w:pStyle w:val="Popispracovnholistu"/>
      </w:pPr>
      <w:r w:rsidRPr="00DB3851">
        <w:t>Vyprávění příběhu: Představte dětem příběh. Můžete použít jednoduché rekvizity, jako jsou figurky nebo obrázky.</w:t>
      </w:r>
    </w:p>
    <w:p w14:paraId="24C42CB2" w14:textId="730A3F85" w:rsidR="0067594E" w:rsidRPr="00DB3851" w:rsidRDefault="0067594E" w:rsidP="00DB3851">
      <w:pPr>
        <w:pStyle w:val="Popispracovnholistu"/>
      </w:pPr>
      <w:r w:rsidRPr="00DB3851">
        <w:t>Včerejšek: „Představte si, že js</w:t>
      </w:r>
      <w:r>
        <w:t>t</w:t>
      </w:r>
      <w:r w:rsidRPr="00DB3851">
        <w:t>e v</w:t>
      </w:r>
      <w:r>
        <w:t> </w:t>
      </w:r>
      <w:r w:rsidRPr="00DB3851">
        <w:t xml:space="preserve">zemi, kde lidé mají spoustu nápadů. Jsou šťastní, tancují a smějí se. Říkají tomu </w:t>
      </w:r>
      <w:r>
        <w:t>‚</w:t>
      </w:r>
      <w:r w:rsidRPr="00DB3851">
        <w:t>Jaro</w:t>
      </w:r>
      <w:r>
        <w:t>‘</w:t>
      </w:r>
      <w:r w:rsidRPr="00DB3851">
        <w:t>.</w:t>
      </w:r>
      <w:r>
        <w:t>“</w:t>
      </w:r>
    </w:p>
    <w:p w14:paraId="14F36B6E" w14:textId="5C216E6C" w:rsidR="0067594E" w:rsidRPr="00DB3851" w:rsidRDefault="0067594E" w:rsidP="00DB3851">
      <w:pPr>
        <w:pStyle w:val="Popispracovnholistu"/>
      </w:pPr>
      <w:r w:rsidRPr="00DB3851">
        <w:t xml:space="preserve">Dnešek: „Jednoho dne ale přijede šedá a smutná postava, která řekne, že odteď všichni musí dělat jen to, co se jim řekne. Všichni jsou smutní, zpívají jen tichounce a nesmějí se usmívat. Říkají tomu </w:t>
      </w:r>
      <w:r>
        <w:t>‚</w:t>
      </w:r>
      <w:r w:rsidRPr="00DB3851">
        <w:t>Šedivé dny</w:t>
      </w:r>
      <w:r>
        <w:t>‘</w:t>
      </w:r>
      <w:r w:rsidRPr="00DB3851">
        <w:t>.</w:t>
      </w:r>
      <w:r>
        <w:t>“</w:t>
      </w:r>
    </w:p>
    <w:p w14:paraId="596D085E" w14:textId="4CD837C1" w:rsidR="0067594E" w:rsidRPr="00DB3851" w:rsidRDefault="0067594E" w:rsidP="00DB3851">
      <w:pPr>
        <w:pStyle w:val="Popispracovnholistu"/>
      </w:pPr>
      <w:r w:rsidRPr="00DB3851">
        <w:t>Zítřek: „Dlouho to tak bylo. Ale lidé nezapomněli na to, jaké to bylo</w:t>
      </w:r>
      <w:r>
        <w:t xml:space="preserve"> dříve</w:t>
      </w:r>
      <w:r w:rsidRPr="00DB3851">
        <w:t xml:space="preserve">. Jednou si řekli </w:t>
      </w:r>
      <w:r>
        <w:t>‚</w:t>
      </w:r>
      <w:r w:rsidRPr="00DB3851">
        <w:t>Už nechceme Šedivé dny</w:t>
      </w:r>
      <w:r>
        <w:t>‘</w:t>
      </w:r>
      <w:r w:rsidRPr="00DB3851">
        <w:t xml:space="preserve"> a začali nahlas zpívat a usmívat se. Jejich zpěv byl tak silný, že šedá postava musela odejít. Přišlo </w:t>
      </w:r>
      <w:r>
        <w:t>‚</w:t>
      </w:r>
      <w:r w:rsidRPr="00DB3851">
        <w:t>Zpátky jaro</w:t>
      </w:r>
      <w:r>
        <w:t>‘</w:t>
      </w:r>
      <w:r w:rsidRPr="00DB3851">
        <w:t>.</w:t>
      </w:r>
      <w:r>
        <w:t>“</w:t>
      </w:r>
    </w:p>
    <w:p w14:paraId="46E6DAD6" w14:textId="1DDFC0F4" w:rsidR="0067594E" w:rsidRPr="00DB3851" w:rsidRDefault="0067594E" w:rsidP="00DB3851">
      <w:pPr>
        <w:pStyle w:val="Popispracovnholistu"/>
      </w:pPr>
      <w:r>
        <w:t>Následuje zhlédnutí videa Zprávičky: Dva tisíce slov.</w:t>
      </w:r>
    </w:p>
    <w:p w14:paraId="216611AB" w14:textId="36033074" w:rsidR="0067594E" w:rsidRPr="002A7113" w:rsidRDefault="0067594E" w:rsidP="00DB3851">
      <w:pPr>
        <w:pStyle w:val="Popispracovnholistu"/>
        <w:rPr>
          <w:b/>
          <w:bCs/>
        </w:rPr>
      </w:pPr>
      <w:r w:rsidRPr="002A7113">
        <w:rPr>
          <w:b/>
          <w:bCs/>
        </w:rPr>
        <w:t>Aktivity po zhlédnutí videa</w:t>
      </w:r>
    </w:p>
    <w:p w14:paraId="7048033E" w14:textId="26D7762D" w:rsidR="0067594E" w:rsidRPr="00DB3851" w:rsidRDefault="0067594E" w:rsidP="00DB3851">
      <w:pPr>
        <w:pStyle w:val="Popispracovnholistu"/>
      </w:pPr>
      <w:r w:rsidRPr="00DB3851">
        <w:lastRenderedPageBreak/>
        <w:t>Kresba</w:t>
      </w:r>
      <w:r>
        <w:t xml:space="preserve">: </w:t>
      </w:r>
      <w:r w:rsidRPr="00DB3851">
        <w:t>Rozdejte dětem tři listy papíru. Na první nakreslí, jak vypadala země</w:t>
      </w:r>
      <w:r>
        <w:t>, když bylo</w:t>
      </w:r>
      <w:r w:rsidRPr="00DB3851">
        <w:t xml:space="preserve"> Jaro. Na druhý, jak vypadala </w:t>
      </w:r>
      <w:r>
        <w:t xml:space="preserve">za </w:t>
      </w:r>
      <w:r w:rsidRPr="00DB3851">
        <w:t>Šediv</w:t>
      </w:r>
      <w:r>
        <w:t>ých</w:t>
      </w:r>
      <w:r w:rsidRPr="00DB3851">
        <w:t xml:space="preserve"> dn</w:t>
      </w:r>
      <w:r>
        <w:t>ů</w:t>
      </w:r>
      <w:r w:rsidRPr="00DB3851">
        <w:t xml:space="preserve">. Na třetí nakreslí, jak </w:t>
      </w:r>
      <w:r>
        <w:t xml:space="preserve">to v ní </w:t>
      </w:r>
      <w:r w:rsidRPr="00DB3851">
        <w:t>vypadalo</w:t>
      </w:r>
      <w:r>
        <w:t>, když bylo</w:t>
      </w:r>
      <w:r w:rsidRPr="00DB3851">
        <w:t xml:space="preserve"> Zpátky jaro.</w:t>
      </w:r>
    </w:p>
    <w:p w14:paraId="3F6415B1" w14:textId="4ED5811F" w:rsidR="0067594E" w:rsidRPr="00DB3851" w:rsidRDefault="0067594E" w:rsidP="00DB3851">
      <w:pPr>
        <w:pStyle w:val="Popispracovnholistu"/>
      </w:pPr>
      <w:r w:rsidRPr="00DB3851">
        <w:t>Společná diskuse</w:t>
      </w:r>
      <w:r>
        <w:t xml:space="preserve">: </w:t>
      </w:r>
      <w:r w:rsidRPr="00DB3851">
        <w:t>„Co udělali lidé, že se vrátilo Jaro?</w:t>
      </w:r>
      <w:r>
        <w:t>“</w:t>
      </w:r>
      <w:r w:rsidRPr="00DB3851">
        <w:t xml:space="preserve"> (Nebáli se říct svůj názor, spojili se.)</w:t>
      </w:r>
      <w:r>
        <w:t xml:space="preserve"> </w:t>
      </w:r>
      <w:r w:rsidRPr="00DB3851">
        <w:t>„Máme se bát říkat, co si myslíme?</w:t>
      </w:r>
      <w:r>
        <w:t>“</w:t>
      </w:r>
      <w:r w:rsidRPr="00DB3851">
        <w:t xml:space="preserve"> (Ne, je to důležité!)</w:t>
      </w:r>
    </w:p>
    <w:p w14:paraId="7DA10D20" w14:textId="77777777" w:rsidR="0067594E" w:rsidRPr="00DB3851" w:rsidRDefault="0067594E" w:rsidP="00FA405E">
      <w:pPr>
        <w:pStyle w:val="Popispracovnholistu"/>
      </w:pPr>
    </w:p>
    <w:p w14:paraId="26817F0F" w14:textId="6FC76CBB" w:rsidR="0067594E" w:rsidRPr="00DB3851" w:rsidRDefault="0067594E" w:rsidP="00DB3851">
      <w:pPr>
        <w:pStyle w:val="Popispracovnholistu"/>
        <w:numPr>
          <w:ilvl w:val="0"/>
          <w:numId w:val="22"/>
        </w:numPr>
        <w:rPr>
          <w:b/>
          <w:bCs/>
        </w:rPr>
      </w:pPr>
      <w:r w:rsidRPr="00DB3851">
        <w:rPr>
          <w:b/>
          <w:bCs/>
        </w:rPr>
        <w:t>„Cesta za svobodou</w:t>
      </w:r>
      <w:r>
        <w:rPr>
          <w:b/>
          <w:bCs/>
        </w:rPr>
        <w:t>“</w:t>
      </w:r>
      <w:r w:rsidRPr="00DB3851">
        <w:rPr>
          <w:b/>
          <w:bCs/>
        </w:rPr>
        <w:t xml:space="preserve"> aneb Hra o padajících kartách</w:t>
      </w:r>
    </w:p>
    <w:p w14:paraId="50F434CB" w14:textId="42A1E51F" w:rsidR="0067594E" w:rsidRPr="00DB3851" w:rsidRDefault="0067594E" w:rsidP="00DB3851">
      <w:pPr>
        <w:pStyle w:val="Popispracovnholistu"/>
      </w:pPr>
      <w:r w:rsidRPr="00DB3851">
        <w:t>Cíl</w:t>
      </w:r>
      <w:r>
        <w:t>em je</w:t>
      </w:r>
      <w:r w:rsidRPr="00DB3851">
        <w:t xml:space="preserve"> </w:t>
      </w:r>
      <w:r>
        <w:t>p</w:t>
      </w:r>
      <w:r w:rsidRPr="00DB3851">
        <w:t>ochopit, jak se komunistický režim „zhroutil</w:t>
      </w:r>
      <w:r>
        <w:t>“</w:t>
      </w:r>
      <w:r w:rsidRPr="00DB3851">
        <w:t xml:space="preserve"> a co znamená svoboda.</w:t>
      </w:r>
    </w:p>
    <w:p w14:paraId="439A417D" w14:textId="5EA0C913" w:rsidR="0067594E" w:rsidRPr="00DB3851" w:rsidRDefault="0067594E" w:rsidP="00DB3851">
      <w:pPr>
        <w:pStyle w:val="Popispracovnholistu"/>
      </w:pPr>
      <w:r w:rsidRPr="00DB3851">
        <w:t>Příprava: Na podlahu nebo na velký stůl postavte „domeček</w:t>
      </w:r>
      <w:r>
        <w:t>“</w:t>
      </w:r>
      <w:r w:rsidRPr="00DB3851">
        <w:t xml:space="preserve"> z</w:t>
      </w:r>
      <w:r>
        <w:t> </w:t>
      </w:r>
      <w:r w:rsidRPr="00DB3851">
        <w:t>velkého množství karet nebo dominových kostek. Vysvětlete dětem, že tento „domeček</w:t>
      </w:r>
      <w:r>
        <w:t>“</w:t>
      </w:r>
      <w:r w:rsidRPr="00DB3851">
        <w:t xml:space="preserve"> představuje pevný, ale nakonec křehký komunistický režim. Ukažte obrázky Václava Havla nebo studentských demonstrací, abyste dětem přiblížili, jak to tenkrát vypadalo.</w:t>
      </w:r>
    </w:p>
    <w:p w14:paraId="0FCF27EA" w14:textId="2A049892" w:rsidR="0067594E" w:rsidRPr="00DB3851" w:rsidRDefault="0067594E" w:rsidP="00DB3851">
      <w:pPr>
        <w:pStyle w:val="Popispracovnholistu"/>
      </w:pPr>
      <w:r w:rsidRPr="00DB3851">
        <w:t>Hra: Nechte děti postupně, jedno po druhém, „odstranit</w:t>
      </w:r>
      <w:r>
        <w:t>“</w:t>
      </w:r>
      <w:r w:rsidRPr="00DB3851">
        <w:t xml:space="preserve"> jednu kartu. Vysvětlete, že každá karta symbolizuje názor, myšlenku nebo čin jednoho člověka (např</w:t>
      </w:r>
      <w:r>
        <w:t>íklad</w:t>
      </w:r>
      <w:r w:rsidRPr="00DB3851">
        <w:t xml:space="preserve"> student</w:t>
      </w:r>
      <w:r>
        <w:t>a</w:t>
      </w:r>
      <w:r w:rsidRPr="00DB3851">
        <w:t>, herc</w:t>
      </w:r>
      <w:r>
        <w:t>e</w:t>
      </w:r>
      <w:r w:rsidRPr="00DB3851">
        <w:t>, dělník</w:t>
      </w:r>
      <w:r>
        <w:t>a</w:t>
      </w:r>
      <w:r w:rsidRPr="00DB3851">
        <w:t xml:space="preserve">), který se nebál vystoupit proti režimu. </w:t>
      </w:r>
      <w:r>
        <w:t>Děti u</w:t>
      </w:r>
      <w:r w:rsidRPr="00DB3851">
        <w:t>vidí, že nejdříve se nic neděje, ale v</w:t>
      </w:r>
      <w:r>
        <w:t> </w:t>
      </w:r>
      <w:r w:rsidRPr="00DB3851">
        <w:t xml:space="preserve">momentě, kdy se odstraní kritické množství karet, </w:t>
      </w:r>
      <w:r>
        <w:t xml:space="preserve">se </w:t>
      </w:r>
      <w:r w:rsidRPr="00DB3851">
        <w:t>celý „domeček</w:t>
      </w:r>
      <w:r>
        <w:t>“</w:t>
      </w:r>
      <w:r w:rsidRPr="00DB3851">
        <w:t xml:space="preserve"> zhroutí.</w:t>
      </w:r>
    </w:p>
    <w:p w14:paraId="193AE4C6" w14:textId="3CE1DA4A" w:rsidR="0067594E" w:rsidRPr="00DB3851" w:rsidRDefault="0067594E" w:rsidP="00DB3851">
      <w:pPr>
        <w:pStyle w:val="Popispracovnholistu"/>
      </w:pPr>
      <w:r w:rsidRPr="00DB3851">
        <w:t>Reflexe: Po pádu „režimu</w:t>
      </w:r>
      <w:r>
        <w:t>“</w:t>
      </w:r>
      <w:r w:rsidRPr="00DB3851">
        <w:t xml:space="preserve"> si </w:t>
      </w:r>
      <w:r>
        <w:t xml:space="preserve">s dětmi </w:t>
      </w:r>
      <w:r w:rsidRPr="00DB3851">
        <w:t xml:space="preserve">povídejte o tom, co se stalo. Jak je možné, že se </w:t>
      </w:r>
      <w:r>
        <w:t xml:space="preserve">režim </w:t>
      </w:r>
      <w:r w:rsidRPr="00DB3851">
        <w:t>zhroutil tak rychle? Vysvětlete</w:t>
      </w:r>
      <w:r>
        <w:t xml:space="preserve"> dětem</w:t>
      </w:r>
      <w:r w:rsidRPr="00DB3851">
        <w:t>, že když se spojí hodně lidí a</w:t>
      </w:r>
      <w:r>
        <w:t> </w:t>
      </w:r>
      <w:r w:rsidRPr="00DB3851">
        <w:t>vyjádří svůj názor, i ta nejpevnější věc se může rozpadnout. Je to jako dominový efekt.</w:t>
      </w:r>
    </w:p>
    <w:p w14:paraId="03672C37" w14:textId="61B3DE21" w:rsidR="0067594E" w:rsidRDefault="0067594E" w:rsidP="00DB3851">
      <w:pPr>
        <w:pStyle w:val="Popispracovnholistu"/>
      </w:pPr>
      <w:r w:rsidRPr="00DB3851">
        <w:t>Závěr: Nechte děti projít se „cestou</w:t>
      </w:r>
      <w:r>
        <w:t>“</w:t>
      </w:r>
      <w:r w:rsidRPr="00DB3851">
        <w:t xml:space="preserve"> mezi padlými kartami. Vysvětlete, že po roce 1989 jsme získali svobodu. Zeptejte se, co pro ně svoboda znamená </w:t>
      </w:r>
      <w:r>
        <w:t>(třeba, že m</w:t>
      </w:r>
      <w:r w:rsidRPr="00DB3851">
        <w:t>ůžeme svobodně cestovat, číst jakékoli knížky a chodit do školy, která není pod dohledem státní ideologie</w:t>
      </w:r>
      <w:r>
        <w:t>)</w:t>
      </w:r>
      <w:r w:rsidRPr="00DB3851">
        <w:t>.</w:t>
      </w:r>
    </w:p>
    <w:p w14:paraId="2817FADF" w14:textId="39BEEE59" w:rsidR="0067594E" w:rsidRPr="00DB3851" w:rsidRDefault="0067594E" w:rsidP="00DB3851">
      <w:pPr>
        <w:pStyle w:val="Popispracovnholistu"/>
      </w:pPr>
      <w:r>
        <w:t>Po aktivitě zařaďte zhlédnutí druhého videa: Státní svátek 17. listopadu</w:t>
      </w:r>
    </w:p>
    <w:p w14:paraId="0974692B" w14:textId="77777777" w:rsidR="0067594E" w:rsidRPr="00DB3851" w:rsidRDefault="0067594E" w:rsidP="00FA405E">
      <w:pPr>
        <w:pStyle w:val="Popispracovnholistu"/>
      </w:pPr>
    </w:p>
    <w:p w14:paraId="51F35B2E" w14:textId="6CCAB049" w:rsidR="0067594E" w:rsidRDefault="0067594E" w:rsidP="00DB3851">
      <w:pPr>
        <w:pStyle w:val="Popispracovnholistu"/>
        <w:numPr>
          <w:ilvl w:val="0"/>
          <w:numId w:val="22"/>
        </w:numPr>
        <w:rPr>
          <w:b/>
          <w:bCs/>
        </w:rPr>
      </w:pPr>
      <w:r w:rsidRPr="00DB3851">
        <w:rPr>
          <w:b/>
          <w:bCs/>
        </w:rPr>
        <w:t>Co je teď svobodné?</w:t>
      </w:r>
    </w:p>
    <w:p w14:paraId="7FFDD544" w14:textId="5B9558BC" w:rsidR="0067594E" w:rsidRDefault="0067594E" w:rsidP="00DB3851">
      <w:pPr>
        <w:pStyle w:val="Popispracovnholistu"/>
      </w:pPr>
      <w:r w:rsidRPr="00DB3851">
        <w:t xml:space="preserve">Nejprve pusťte dětem </w:t>
      </w:r>
      <w:r>
        <w:t>třetí</w:t>
      </w:r>
      <w:r w:rsidRPr="00DB3851">
        <w:t xml:space="preserve"> video 17. listopadu: Sametová revoluce</w:t>
      </w:r>
      <w:r>
        <w:t xml:space="preserve"> a diskutujte s nimi o jeho obsahu.</w:t>
      </w:r>
    </w:p>
    <w:p w14:paraId="3063A465" w14:textId="0B7A05B5" w:rsidR="0067594E" w:rsidRPr="002A7113" w:rsidRDefault="0067594E" w:rsidP="00DB3851">
      <w:pPr>
        <w:pStyle w:val="Popispracovnholistu"/>
        <w:rPr>
          <w:b/>
          <w:bCs/>
        </w:rPr>
      </w:pPr>
      <w:r w:rsidRPr="002A7113">
        <w:rPr>
          <w:b/>
          <w:bCs/>
        </w:rPr>
        <w:lastRenderedPageBreak/>
        <w:t>Aktivity po zhlédnutí videa</w:t>
      </w:r>
      <w:r w:rsidRPr="00782614">
        <w:rPr>
          <w:b/>
          <w:bCs/>
        </w:rPr>
        <w:t xml:space="preserve"> – </w:t>
      </w:r>
      <w:proofErr w:type="spellStart"/>
      <w:r w:rsidRPr="002A7113">
        <w:rPr>
          <w:b/>
          <w:bCs/>
        </w:rPr>
        <w:t>Kartičkový</w:t>
      </w:r>
      <w:proofErr w:type="spellEnd"/>
      <w:r w:rsidRPr="002A7113">
        <w:rPr>
          <w:b/>
          <w:bCs/>
        </w:rPr>
        <w:t xml:space="preserve"> kvíz</w:t>
      </w:r>
    </w:p>
    <w:p w14:paraId="79A68C1B" w14:textId="431054F5" w:rsidR="0067594E" w:rsidRPr="00DB3851" w:rsidRDefault="0067594E" w:rsidP="00DB3851">
      <w:pPr>
        <w:pStyle w:val="Popispracovnholistu"/>
      </w:pPr>
      <w:r w:rsidRPr="00DB3851">
        <w:t xml:space="preserve">Učitel </w:t>
      </w:r>
      <w:r>
        <w:t>p</w:t>
      </w:r>
      <w:r w:rsidRPr="00DB3851">
        <w:t>řipraví kartičky s</w:t>
      </w:r>
      <w:r>
        <w:t> </w:t>
      </w:r>
      <w:r w:rsidRPr="00DB3851">
        <w:t>krátkými větami nebo hesly. Kartičky rozdělí na dvě sady:</w:t>
      </w:r>
    </w:p>
    <w:p w14:paraId="0559EAB6" w14:textId="3A0E0C83" w:rsidR="0067594E" w:rsidRPr="00DB3851" w:rsidRDefault="0067594E" w:rsidP="00DB3851">
      <w:pPr>
        <w:pStyle w:val="Popispracovnholistu"/>
      </w:pPr>
      <w:r w:rsidRPr="00DB3851">
        <w:t>Před rokem 1989 (Nesvoboda)</w:t>
      </w:r>
      <w:r>
        <w:t xml:space="preserve"> –</w:t>
      </w:r>
      <w:r w:rsidRPr="00DB3851">
        <w:t xml:space="preserve"> </w:t>
      </w:r>
      <w:r w:rsidRPr="00DB3851">
        <w:rPr>
          <w:i/>
          <w:iCs/>
        </w:rPr>
        <w:t>Nesměli jsme jet do Německa.</w:t>
      </w:r>
      <w:r w:rsidRPr="00DB3851">
        <w:t xml:space="preserve"> </w:t>
      </w:r>
      <w:r w:rsidRPr="00DB3851">
        <w:rPr>
          <w:i/>
          <w:iCs/>
        </w:rPr>
        <w:t>Mohli jsme studovat jen</w:t>
      </w:r>
      <w:r>
        <w:rPr>
          <w:i/>
          <w:iCs/>
        </w:rPr>
        <w:t xml:space="preserve"> to</w:t>
      </w:r>
      <w:r w:rsidRPr="00DB3851">
        <w:rPr>
          <w:i/>
          <w:iCs/>
        </w:rPr>
        <w:t>, co nám řekli.</w:t>
      </w:r>
      <w:r w:rsidRPr="00DB3851">
        <w:t xml:space="preserve"> </w:t>
      </w:r>
      <w:r w:rsidRPr="00DB3851">
        <w:rPr>
          <w:i/>
          <w:iCs/>
        </w:rPr>
        <w:t>Mohl mluvit jen učitel.</w:t>
      </w:r>
      <w:r w:rsidRPr="00DB3851">
        <w:t xml:space="preserve"> </w:t>
      </w:r>
      <w:r w:rsidRPr="00DB3851">
        <w:rPr>
          <w:i/>
          <w:iCs/>
        </w:rPr>
        <w:t>Ček</w:t>
      </w:r>
      <w:r>
        <w:rPr>
          <w:i/>
          <w:iCs/>
        </w:rPr>
        <w:t>ali jsme ve frontě</w:t>
      </w:r>
      <w:r w:rsidRPr="00DB3851">
        <w:rPr>
          <w:i/>
          <w:iCs/>
        </w:rPr>
        <w:t xml:space="preserve"> na banány.</w:t>
      </w:r>
    </w:p>
    <w:p w14:paraId="658E082E" w14:textId="59756596" w:rsidR="0067594E" w:rsidRPr="00DB3851" w:rsidRDefault="0067594E" w:rsidP="00DB3851">
      <w:pPr>
        <w:pStyle w:val="Popispracovnholistu"/>
      </w:pPr>
      <w:r w:rsidRPr="00DB3851">
        <w:t>Po roce 1989 (Svoboda)</w:t>
      </w:r>
      <w:r>
        <w:t xml:space="preserve"> –</w:t>
      </w:r>
      <w:r w:rsidRPr="00DB3851">
        <w:t xml:space="preserve"> </w:t>
      </w:r>
      <w:r w:rsidRPr="00DB3851">
        <w:rPr>
          <w:i/>
          <w:iCs/>
        </w:rPr>
        <w:t>M</w:t>
      </w:r>
      <w:r>
        <w:rPr>
          <w:i/>
          <w:iCs/>
        </w:rPr>
        <w:t>oh</w:t>
      </w:r>
      <w:r w:rsidRPr="00DB3851">
        <w:rPr>
          <w:i/>
          <w:iCs/>
        </w:rPr>
        <w:t>u jet k</w:t>
      </w:r>
      <w:r>
        <w:rPr>
          <w:i/>
          <w:iCs/>
        </w:rPr>
        <w:t> </w:t>
      </w:r>
      <w:r w:rsidRPr="00DB3851">
        <w:rPr>
          <w:i/>
          <w:iCs/>
        </w:rPr>
        <w:t>moři, kam chci.</w:t>
      </w:r>
      <w:r w:rsidRPr="00DB3851">
        <w:t xml:space="preserve"> </w:t>
      </w:r>
      <w:r w:rsidRPr="00DB3851">
        <w:rPr>
          <w:i/>
          <w:iCs/>
        </w:rPr>
        <w:t>M</w:t>
      </w:r>
      <w:r>
        <w:rPr>
          <w:i/>
          <w:iCs/>
        </w:rPr>
        <w:t>oh</w:t>
      </w:r>
      <w:r w:rsidRPr="00DB3851">
        <w:rPr>
          <w:i/>
          <w:iCs/>
        </w:rPr>
        <w:t>u si vybrat, co chci studovat.</w:t>
      </w:r>
      <w:r w:rsidRPr="00DB3851">
        <w:t xml:space="preserve"> </w:t>
      </w:r>
      <w:r w:rsidRPr="00DB3851">
        <w:rPr>
          <w:i/>
          <w:iCs/>
        </w:rPr>
        <w:t>M</w:t>
      </w:r>
      <w:r>
        <w:rPr>
          <w:i/>
          <w:iCs/>
        </w:rPr>
        <w:t>oh</w:t>
      </w:r>
      <w:r w:rsidRPr="00DB3851">
        <w:rPr>
          <w:i/>
          <w:iCs/>
        </w:rPr>
        <w:t>u říct svůj názor.</w:t>
      </w:r>
      <w:r w:rsidRPr="00DB3851">
        <w:t xml:space="preserve"> </w:t>
      </w:r>
      <w:r w:rsidRPr="00DB3851">
        <w:rPr>
          <w:i/>
          <w:iCs/>
        </w:rPr>
        <w:t>V</w:t>
      </w:r>
      <w:r>
        <w:rPr>
          <w:i/>
          <w:iCs/>
        </w:rPr>
        <w:t> </w:t>
      </w:r>
      <w:r w:rsidRPr="00DB3851">
        <w:rPr>
          <w:i/>
          <w:iCs/>
        </w:rPr>
        <w:t>obchodě je hodně jídla.</w:t>
      </w:r>
    </w:p>
    <w:p w14:paraId="14DCB22B" w14:textId="46F4DC4A" w:rsidR="0067594E" w:rsidRPr="00DB3851" w:rsidRDefault="0067594E" w:rsidP="00DB3851">
      <w:pPr>
        <w:pStyle w:val="Popispracovnholistu"/>
      </w:pPr>
      <w:r w:rsidRPr="00DB3851">
        <w:t xml:space="preserve">Děti se rozdělí do dvojic nebo trojic. Každá skupina dostane smíchanou sadu kartiček. </w:t>
      </w:r>
      <w:r>
        <w:t>Ú</w:t>
      </w:r>
      <w:r w:rsidRPr="00DB3851">
        <w:t xml:space="preserve">kolem </w:t>
      </w:r>
      <w:r>
        <w:t xml:space="preserve">dětí ve skupině </w:t>
      </w:r>
      <w:r w:rsidRPr="00DB3851">
        <w:t xml:space="preserve">je přečíst kartičku a </w:t>
      </w:r>
      <w:r>
        <w:t xml:space="preserve">společně </w:t>
      </w:r>
      <w:r w:rsidRPr="00DB3851">
        <w:t xml:space="preserve">rozhodnout, zda daná situace popisuje </w:t>
      </w:r>
      <w:r>
        <w:t>N</w:t>
      </w:r>
      <w:r w:rsidRPr="00DB3851">
        <w:t>esvobodu (dobu před revolucí)</w:t>
      </w:r>
      <w:r>
        <w:t>,</w:t>
      </w:r>
      <w:r w:rsidRPr="00DB3851">
        <w:t xml:space="preserve"> nebo </w:t>
      </w:r>
      <w:r>
        <w:t>S</w:t>
      </w:r>
      <w:r w:rsidRPr="00DB3851">
        <w:t>vobodu (dobu po revoluci).</w:t>
      </w:r>
    </w:p>
    <w:p w14:paraId="71ABCCD9" w14:textId="7EA19AFC" w:rsidR="0067594E" w:rsidRPr="00DB3851" w:rsidRDefault="0067594E" w:rsidP="00DB3851">
      <w:pPr>
        <w:pStyle w:val="Popispracovnholistu"/>
      </w:pPr>
      <w:r w:rsidRPr="00DB3851">
        <w:t xml:space="preserve">Na tabuli </w:t>
      </w:r>
      <w:r>
        <w:t>mezitím</w:t>
      </w:r>
      <w:r w:rsidRPr="00DB3851">
        <w:t xml:space="preserve"> </w:t>
      </w:r>
      <w:r>
        <w:t xml:space="preserve">učitel </w:t>
      </w:r>
      <w:r w:rsidRPr="00DB3851">
        <w:t>vytvoř</w:t>
      </w:r>
      <w:r>
        <w:t>í</w:t>
      </w:r>
      <w:r w:rsidRPr="00DB3851">
        <w:t xml:space="preserve"> dva sloupce: „Dříve to nešlo!“ a „Teď můžeme!“ Skupiny pak kartičky přilepí do správných sloupců a své rozhodnutí zdůvodní (např</w:t>
      </w:r>
      <w:r>
        <w:t>íklad</w:t>
      </w:r>
      <w:r w:rsidRPr="00DB3851">
        <w:t xml:space="preserve">: </w:t>
      </w:r>
      <w:r w:rsidRPr="00DB3851">
        <w:rPr>
          <w:i/>
          <w:iCs/>
        </w:rPr>
        <w:t>„M</w:t>
      </w:r>
      <w:r>
        <w:rPr>
          <w:i/>
          <w:iCs/>
        </w:rPr>
        <w:t>oh</w:t>
      </w:r>
      <w:r w:rsidRPr="00DB3851">
        <w:rPr>
          <w:i/>
          <w:iCs/>
        </w:rPr>
        <w:t>u jet k moři, protože je svoboda cestovat.“</w:t>
      </w:r>
      <w:r w:rsidRPr="00DB3851">
        <w:t>).</w:t>
      </w:r>
    </w:p>
    <w:p w14:paraId="66DE87A2" w14:textId="77777777" w:rsidR="0067594E" w:rsidRPr="00DB3851" w:rsidRDefault="0067594E" w:rsidP="00FA405E">
      <w:pPr>
        <w:pStyle w:val="Popispracovnholistu"/>
        <w:sectPr w:rsidR="0067594E" w:rsidRPr="00DB3851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020633C9" w14:textId="77777777" w:rsidR="0067594E" w:rsidRPr="00DB3851" w:rsidRDefault="0067594E" w:rsidP="00DB3851">
      <w:pPr>
        <w:pStyle w:val="Popispracovnholistu"/>
        <w:sectPr w:rsidR="0067594E" w:rsidRPr="00DB3851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42FD6901" w14:textId="77777777" w:rsidR="0067594E" w:rsidRDefault="0067594E" w:rsidP="00EE3316">
      <w:pPr>
        <w:pStyle w:val="dekodpov"/>
        <w:ind w:right="-11"/>
        <w:sectPr w:rsidR="0067594E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0EB2340B" w14:textId="65967EED" w:rsidR="0067594E" w:rsidRDefault="002A7113" w:rsidP="00194B7F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noProof/>
          <w:color w:val="444444"/>
          <w:sz w:val="21"/>
          <w:szCs w:val="21"/>
          <w:shd w:val="clear" w:color="auto" w:fill="FFFFFF"/>
          <w:lang w:eastAsia="cs-CZ"/>
        </w:rPr>
        <w:drawing>
          <wp:inline distT="0" distB="0" distL="0" distR="0" wp14:anchorId="320B9A33" wp14:editId="14644422">
            <wp:extent cx="1219200" cy="409575"/>
            <wp:effectExtent l="0" t="0" r="0" b="0"/>
            <wp:docPr id="7" name="Obrázek 19" descr="Obsah obrázku kreslení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Obsah obrázku kreslení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94E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Autorka: Zuzana </w:t>
      </w:r>
      <w:proofErr w:type="spellStart"/>
      <w:r w:rsidR="0067594E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Cháberová</w:t>
      </w:r>
      <w:proofErr w:type="spellEnd"/>
    </w:p>
    <w:p w14:paraId="65834AF5" w14:textId="77777777" w:rsidR="0067594E" w:rsidRDefault="0067594E" w:rsidP="00194B7F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sectPr w:rsidR="0067594E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Toto dílo je licencováno pod licencí 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Creative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Commons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 [CC BY-NC 4.0]. Licenční podmínky navštivte na adrese [https://creativecommons.org/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choose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/?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lang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=cs].</w:t>
      </w:r>
    </w:p>
    <w:p w14:paraId="78DF8559" w14:textId="65061D16" w:rsidR="0067594E" w:rsidRDefault="002A7113">
      <w:pPr>
        <w:rPr>
          <w:rFonts w:ascii="Times New Roman" w:hAnsi="Times New Roman" w:cs="Times New Roman"/>
          <w:sz w:val="24"/>
          <w:szCs w:val="24"/>
        </w:rPr>
      </w:pPr>
      <w:bookmarkStart w:id="0" w:name="_PictureBullets"/>
      <w:r>
        <w:rPr>
          <w:rFonts w:eastAsia="Times New Roman"/>
          <w:noProof/>
          <w:vanish/>
        </w:rPr>
        <w:drawing>
          <wp:inline distT="0" distB="0" distL="0" distR="0" wp14:anchorId="02275B8A" wp14:editId="00129C62">
            <wp:extent cx="114300" cy="857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vanish/>
        </w:rPr>
        <w:drawing>
          <wp:inline distT="0" distB="0" distL="0" distR="0" wp14:anchorId="3AEF7BC6" wp14:editId="1DF4A7E1">
            <wp:extent cx="114300" cy="1047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vanish/>
        </w:rPr>
        <w:drawing>
          <wp:inline distT="0" distB="0" distL="0" distR="0" wp14:anchorId="106C2F14" wp14:editId="4AE7CCDC">
            <wp:extent cx="104775" cy="10477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vanish/>
        </w:rPr>
        <w:drawing>
          <wp:inline distT="0" distB="0" distL="0" distR="0" wp14:anchorId="2156DC12" wp14:editId="38A32F98">
            <wp:extent cx="600075" cy="60007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7594E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CB66" w14:textId="77777777" w:rsidR="00730831" w:rsidRDefault="00730831">
      <w:pPr>
        <w:spacing w:after="0" w:line="240" w:lineRule="auto"/>
      </w:pPr>
      <w:r>
        <w:separator/>
      </w:r>
    </w:p>
  </w:endnote>
  <w:endnote w:type="continuationSeparator" w:id="0">
    <w:p w14:paraId="78AD563D" w14:textId="77777777" w:rsidR="00730831" w:rsidRDefault="0073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3485"/>
      <w:gridCol w:w="3485"/>
      <w:gridCol w:w="3485"/>
    </w:tblGrid>
    <w:tr w:rsidR="0067594E" w:rsidRPr="00D55311" w14:paraId="4CBF804B" w14:textId="77777777">
      <w:tc>
        <w:tcPr>
          <w:tcW w:w="3485" w:type="dxa"/>
        </w:tcPr>
        <w:p w14:paraId="1333BAF3" w14:textId="77777777" w:rsidR="0067594E" w:rsidRPr="00D55311" w:rsidRDefault="0067594E" w:rsidP="7DAA1868">
          <w:pPr>
            <w:pStyle w:val="Zhlav"/>
            <w:ind w:left="-115"/>
          </w:pPr>
        </w:p>
      </w:tc>
      <w:tc>
        <w:tcPr>
          <w:tcW w:w="3485" w:type="dxa"/>
        </w:tcPr>
        <w:p w14:paraId="4297A63D" w14:textId="77777777" w:rsidR="0067594E" w:rsidRPr="00D55311" w:rsidRDefault="0067594E" w:rsidP="7DAA1868">
          <w:pPr>
            <w:pStyle w:val="Zhlav"/>
            <w:jc w:val="center"/>
          </w:pPr>
        </w:p>
      </w:tc>
      <w:tc>
        <w:tcPr>
          <w:tcW w:w="3485" w:type="dxa"/>
        </w:tcPr>
        <w:p w14:paraId="4ED14135" w14:textId="77777777" w:rsidR="0067594E" w:rsidRPr="00D55311" w:rsidRDefault="0067594E" w:rsidP="7DAA1868">
          <w:pPr>
            <w:pStyle w:val="Zhlav"/>
            <w:ind w:right="-115"/>
            <w:jc w:val="right"/>
          </w:pPr>
        </w:p>
      </w:tc>
    </w:tr>
  </w:tbl>
  <w:p w14:paraId="69A9A89E" w14:textId="76AC39A6" w:rsidR="0067594E" w:rsidRDefault="002A7113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C575E28" wp14:editId="13D1E789">
          <wp:simplePos x="0" y="0"/>
          <wp:positionH relativeFrom="column">
            <wp:posOffset>-103505</wp:posOffset>
          </wp:positionH>
          <wp:positionV relativeFrom="page">
            <wp:posOffset>9091930</wp:posOffset>
          </wp:positionV>
          <wp:extent cx="1141095" cy="1277620"/>
          <wp:effectExtent l="0" t="0" r="0" b="0"/>
          <wp:wrapNone/>
          <wp:docPr id="2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1277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2C89" w14:textId="77777777" w:rsidR="00730831" w:rsidRDefault="00730831">
      <w:pPr>
        <w:spacing w:after="0" w:line="240" w:lineRule="auto"/>
      </w:pPr>
      <w:r>
        <w:separator/>
      </w:r>
    </w:p>
  </w:footnote>
  <w:footnote w:type="continuationSeparator" w:id="0">
    <w:p w14:paraId="7B0C472B" w14:textId="77777777" w:rsidR="00730831" w:rsidRDefault="0073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10455"/>
    </w:tblGrid>
    <w:tr w:rsidR="0067594E" w:rsidRPr="00D55311" w14:paraId="3665A1F4" w14:textId="77777777">
      <w:tc>
        <w:tcPr>
          <w:tcW w:w="10455" w:type="dxa"/>
        </w:tcPr>
        <w:p w14:paraId="48EFE65F" w14:textId="28D7654B" w:rsidR="0067594E" w:rsidRPr="00D55311" w:rsidRDefault="002A7113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7769AE79" wp14:editId="2EE1D5E4">
                <wp:extent cx="6400800" cy="704850"/>
                <wp:effectExtent l="0" t="0" r="0" b="0"/>
                <wp:docPr id="1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9" b="304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02E681" w14:textId="77777777" w:rsidR="0067594E" w:rsidRDefault="0067594E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A4B"/>
    <w:multiLevelType w:val="multilevel"/>
    <w:tmpl w:val="8D1E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9E4"/>
    <w:multiLevelType w:val="multilevel"/>
    <w:tmpl w:val="5A9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591773"/>
    <w:multiLevelType w:val="multilevel"/>
    <w:tmpl w:val="7232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A72231"/>
    <w:multiLevelType w:val="multilevel"/>
    <w:tmpl w:val="F38C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21E4E01"/>
    <w:multiLevelType w:val="multilevel"/>
    <w:tmpl w:val="872C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6D0210B"/>
    <w:multiLevelType w:val="hybridMultilevel"/>
    <w:tmpl w:val="4A644F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1A55D2"/>
    <w:multiLevelType w:val="multilevel"/>
    <w:tmpl w:val="5158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7A2124B2"/>
    <w:multiLevelType w:val="multilevel"/>
    <w:tmpl w:val="DF44C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11"/>
  </w:num>
  <w:num w:numId="5">
    <w:abstractNumId w:val="8"/>
  </w:num>
  <w:num w:numId="6">
    <w:abstractNumId w:val="4"/>
  </w:num>
  <w:num w:numId="7">
    <w:abstractNumId w:val="15"/>
  </w:num>
  <w:num w:numId="8">
    <w:abstractNumId w:val="18"/>
  </w:num>
  <w:num w:numId="9">
    <w:abstractNumId w:val="9"/>
  </w:num>
  <w:num w:numId="10">
    <w:abstractNumId w:val="13"/>
  </w:num>
  <w:num w:numId="11">
    <w:abstractNumId w:val="5"/>
  </w:num>
  <w:num w:numId="12">
    <w:abstractNumId w:val="7"/>
  </w:num>
  <w:num w:numId="13">
    <w:abstractNumId w:val="19"/>
  </w:num>
  <w:num w:numId="14">
    <w:abstractNumId w:val="3"/>
  </w:num>
  <w:num w:numId="15">
    <w:abstractNumId w:val="21"/>
  </w:num>
  <w:num w:numId="16">
    <w:abstractNumId w:val="20"/>
  </w:num>
  <w:num w:numId="17">
    <w:abstractNumId w:val="12"/>
  </w:num>
  <w:num w:numId="18">
    <w:abstractNumId w:val="14"/>
  </w:num>
  <w:num w:numId="19">
    <w:abstractNumId w:val="0"/>
  </w:num>
  <w:num w:numId="20">
    <w:abstractNumId w:val="2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2B59F7"/>
    <w:rsid w:val="00106D77"/>
    <w:rsid w:val="0011432B"/>
    <w:rsid w:val="00136BEA"/>
    <w:rsid w:val="00194B7F"/>
    <w:rsid w:val="001A5C81"/>
    <w:rsid w:val="00237DB9"/>
    <w:rsid w:val="002478CE"/>
    <w:rsid w:val="00272B6E"/>
    <w:rsid w:val="002A7113"/>
    <w:rsid w:val="002C10F6"/>
    <w:rsid w:val="002D3685"/>
    <w:rsid w:val="00301E59"/>
    <w:rsid w:val="0031660D"/>
    <w:rsid w:val="0034582E"/>
    <w:rsid w:val="003B25F6"/>
    <w:rsid w:val="005E2369"/>
    <w:rsid w:val="00643389"/>
    <w:rsid w:val="0067594E"/>
    <w:rsid w:val="006B173B"/>
    <w:rsid w:val="006E19BD"/>
    <w:rsid w:val="00702EA9"/>
    <w:rsid w:val="00711AB6"/>
    <w:rsid w:val="00730831"/>
    <w:rsid w:val="00753E3A"/>
    <w:rsid w:val="00777383"/>
    <w:rsid w:val="00782614"/>
    <w:rsid w:val="007D2437"/>
    <w:rsid w:val="008311C7"/>
    <w:rsid w:val="00834B64"/>
    <w:rsid w:val="008456A5"/>
    <w:rsid w:val="008B79FE"/>
    <w:rsid w:val="00937AA9"/>
    <w:rsid w:val="00946B8D"/>
    <w:rsid w:val="009D05FB"/>
    <w:rsid w:val="00A277A0"/>
    <w:rsid w:val="00A73CC6"/>
    <w:rsid w:val="00AD1C92"/>
    <w:rsid w:val="00B15C37"/>
    <w:rsid w:val="00B16A1A"/>
    <w:rsid w:val="00B32652"/>
    <w:rsid w:val="00B75435"/>
    <w:rsid w:val="00BD52EC"/>
    <w:rsid w:val="00C57181"/>
    <w:rsid w:val="00CE28A6"/>
    <w:rsid w:val="00D334AC"/>
    <w:rsid w:val="00D34C52"/>
    <w:rsid w:val="00D55311"/>
    <w:rsid w:val="00D85463"/>
    <w:rsid w:val="00DB3851"/>
    <w:rsid w:val="00DB4536"/>
    <w:rsid w:val="00E0332A"/>
    <w:rsid w:val="00E77B64"/>
    <w:rsid w:val="00EA1D71"/>
    <w:rsid w:val="00EA3EF5"/>
    <w:rsid w:val="00EC60EB"/>
    <w:rsid w:val="00ED3DDC"/>
    <w:rsid w:val="00EE3316"/>
    <w:rsid w:val="00F15F6B"/>
    <w:rsid w:val="00F2067A"/>
    <w:rsid w:val="00F35F51"/>
    <w:rsid w:val="00F85843"/>
    <w:rsid w:val="00F92BEE"/>
    <w:rsid w:val="00FA405E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1A0131"/>
  <w15:docId w15:val="{CFA793FA-34C3-4CFB-9809-CC2EE8B2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82E"/>
    <w:pPr>
      <w:spacing w:after="160" w:line="259" w:lineRule="auto"/>
    </w:pPr>
    <w:rPr>
      <w:rFonts w:cs="Calibri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937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1A5C81"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3763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937AA9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A5C81"/>
    <w:rPr>
      <w:rFonts w:ascii="Calibri Light" w:hAnsi="Calibri Light" w:cs="Calibri Light"/>
      <w:color w:val="1F3763"/>
      <w:sz w:val="24"/>
      <w:szCs w:val="24"/>
    </w:rPr>
  </w:style>
  <w:style w:type="paragraph" w:customStyle="1" w:styleId="Nadpisseznamu">
    <w:name w:val="Nadpis seznamu"/>
    <w:basedOn w:val="Normln"/>
    <w:link w:val="NadpisseznamuChar"/>
    <w:uiPriority w:val="99"/>
    <w:rsid w:val="7DAA1868"/>
    <w:rPr>
      <w:rFonts w:ascii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uiPriority w:val="99"/>
    <w:rsid w:val="7DAA1868"/>
    <w:rPr>
      <w:rFonts w:ascii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uiPriority w:val="99"/>
    <w:rsid w:val="007D2437"/>
    <w:pPr>
      <w:numPr>
        <w:numId w:val="8"/>
      </w:numPr>
      <w:ind w:right="968"/>
    </w:pPr>
    <w:rPr>
      <w:rFonts w:ascii="Arial" w:hAnsi="Arial" w:cs="Arial"/>
    </w:rPr>
  </w:style>
  <w:style w:type="paragraph" w:customStyle="1" w:styleId="Popispracovnholistu">
    <w:name w:val="Popis pracovního listu"/>
    <w:basedOn w:val="Normln"/>
    <w:link w:val="PopispracovnholistuChar"/>
    <w:uiPriority w:val="99"/>
    <w:rsid w:val="009D05FB"/>
    <w:pPr>
      <w:spacing w:before="240" w:after="120"/>
      <w:ind w:right="131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dekodpov">
    <w:name w:val="Řádek odpověď"/>
    <w:basedOn w:val="Normln"/>
    <w:link w:val="dekodpovChar"/>
    <w:uiPriority w:val="99"/>
    <w:rsid w:val="00EA3EF5"/>
    <w:pPr>
      <w:spacing w:line="480" w:lineRule="auto"/>
      <w:ind w:left="284" w:right="260"/>
      <w:jc w:val="both"/>
    </w:pPr>
    <w:rPr>
      <w:rFonts w:ascii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rsid w:val="00EE3316"/>
    <w:pPr>
      <w:numPr>
        <w:numId w:val="13"/>
      </w:numPr>
      <w:spacing w:line="240" w:lineRule="auto"/>
      <w:ind w:left="1068" w:right="401"/>
    </w:pPr>
    <w:rPr>
      <w:rFonts w:ascii="Arial" w:hAnsi="Arial" w:cs="Arial"/>
      <w:b/>
      <w:bCs/>
      <w:noProof/>
      <w:sz w:val="24"/>
      <w:szCs w:val="24"/>
    </w:rPr>
  </w:style>
  <w:style w:type="paragraph" w:customStyle="1" w:styleId="Vpltabulky">
    <w:name w:val="Výplň tabulky"/>
    <w:basedOn w:val="Normln"/>
    <w:link w:val="VpltabulkyChar"/>
    <w:uiPriority w:val="99"/>
    <w:rsid w:val="7DAA1868"/>
    <w:pPr>
      <w:spacing w:before="240" w:after="0"/>
      <w:jc w:val="center"/>
    </w:pPr>
    <w:rPr>
      <w:rFonts w:ascii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uiPriority w:val="99"/>
    <w:rsid w:val="7DAA1868"/>
    <w:pPr>
      <w:spacing w:before="240" w:after="240"/>
      <w:jc w:val="center"/>
    </w:pPr>
    <w:rPr>
      <w:rFonts w:ascii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uiPriority w:val="99"/>
    <w:locked/>
    <w:rsid w:val="7DAA1868"/>
    <w:rPr>
      <w:rFonts w:ascii="Arial" w:eastAsia="Times New Roman" w:hAnsi="Arial" w:cs="Arial"/>
      <w:b/>
      <w:bCs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uiPriority w:val="99"/>
    <w:locked/>
    <w:rsid w:val="009D05FB"/>
    <w:rPr>
      <w:rFonts w:ascii="Arial" w:eastAsia="Times New Roman" w:hAnsi="Arial" w:cs="Arial"/>
      <w:sz w:val="32"/>
      <w:szCs w:val="32"/>
    </w:rPr>
  </w:style>
  <w:style w:type="character" w:customStyle="1" w:styleId="kol-zadnChar">
    <w:name w:val="Úkol - zadání Char"/>
    <w:basedOn w:val="Standardnpsmoodstavce"/>
    <w:link w:val="kol-zadn"/>
    <w:uiPriority w:val="99"/>
    <w:locked/>
    <w:rsid w:val="00EE3316"/>
    <w:rPr>
      <w:rFonts w:ascii="Arial" w:eastAsia="Times New Roman" w:hAnsi="Arial" w:cs="Arial"/>
      <w:b/>
      <w:bCs/>
      <w:noProof/>
      <w:sz w:val="24"/>
      <w:szCs w:val="24"/>
    </w:rPr>
  </w:style>
  <w:style w:type="character" w:customStyle="1" w:styleId="dekodpovChar">
    <w:name w:val="Řádek odpověď Char"/>
    <w:basedOn w:val="Standardnpsmoodstavce"/>
    <w:link w:val="dekodpov"/>
    <w:uiPriority w:val="99"/>
    <w:locked/>
    <w:rsid w:val="00EA3EF5"/>
    <w:rPr>
      <w:rFonts w:ascii="Arial" w:eastAsia="Times New Roman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uiPriority w:val="99"/>
    <w:locked/>
    <w:rsid w:val="7DAA1868"/>
    <w:rPr>
      <w:rFonts w:ascii="Arial" w:eastAsia="Times New Roman" w:hAnsi="Arial" w:cs="Arial"/>
      <w:b/>
      <w:bCs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uiPriority w:val="99"/>
    <w:locked/>
    <w:rsid w:val="7DAA1868"/>
    <w:rPr>
      <w:rFonts w:ascii="Arial" w:eastAsia="Times New Roman" w:hAnsi="Arial" w:cs="Arial"/>
      <w:b/>
      <w:bCs/>
      <w:lang w:val="cs-CZ"/>
    </w:rPr>
  </w:style>
  <w:style w:type="character" w:customStyle="1" w:styleId="OdrkakostkaChar">
    <w:name w:val="Odrážka kostka Char"/>
    <w:basedOn w:val="Standardnpsmoodstavce"/>
    <w:link w:val="Odrkakostka"/>
    <w:uiPriority w:val="99"/>
    <w:locked/>
    <w:rsid w:val="007D2437"/>
    <w:rPr>
      <w:rFonts w:ascii="Arial" w:eastAsia="Times New Roman" w:hAnsi="Arial" w:cs="Arial"/>
    </w:rPr>
  </w:style>
  <w:style w:type="character" w:customStyle="1" w:styleId="Zhlav-tabulkaChar">
    <w:name w:val="Záhlaví - tabulka Char"/>
    <w:basedOn w:val="Standardnpsmoodstavce"/>
    <w:link w:val="Zhlav-tabulka"/>
    <w:uiPriority w:val="99"/>
    <w:locked/>
    <w:rsid w:val="7DAA1868"/>
    <w:rPr>
      <w:rFonts w:ascii="Arial" w:eastAsia="Times New Roman" w:hAnsi="Arial" w:cs="Arial"/>
      <w:b/>
      <w:bCs/>
      <w:lang w:val="cs-CZ"/>
    </w:rPr>
  </w:style>
  <w:style w:type="table" w:styleId="Mkatabulky">
    <w:name w:val="Table Grid"/>
    <w:basedOn w:val="Normlntabulka"/>
    <w:uiPriority w:val="9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uiPriority w:val="99"/>
    <w:locked/>
    <w:rsid w:val="0034582E"/>
  </w:style>
  <w:style w:type="paragraph" w:styleId="Zhlav">
    <w:name w:val="header"/>
    <w:basedOn w:val="Normln"/>
    <w:link w:val="ZhlavChar"/>
    <w:uiPriority w:val="99"/>
    <w:rsid w:val="0034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Standardnpsmoodstavce"/>
    <w:uiPriority w:val="99"/>
    <w:semiHidden/>
    <w:rsid w:val="00F64095"/>
    <w:rPr>
      <w:rFonts w:cs="Calibr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34582E"/>
  </w:style>
  <w:style w:type="paragraph" w:styleId="Zpat">
    <w:name w:val="footer"/>
    <w:basedOn w:val="Normln"/>
    <w:link w:val="ZpatChar"/>
    <w:uiPriority w:val="99"/>
    <w:rsid w:val="0034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Standardnpsmoodstavce"/>
    <w:uiPriority w:val="99"/>
    <w:semiHidden/>
    <w:rsid w:val="00F64095"/>
    <w:rPr>
      <w:rFonts w:cs="Calibri"/>
      <w:lang w:eastAsia="en-US"/>
    </w:rPr>
  </w:style>
  <w:style w:type="paragraph" w:customStyle="1" w:styleId="Zdraznnvtextu">
    <w:name w:val="Zdůraznění v textu"/>
    <w:basedOn w:val="kol-zadn"/>
    <w:uiPriority w:val="99"/>
    <w:rsid w:val="00301E59"/>
    <w:rPr>
      <w:b w:val="0"/>
      <w:bCs w:val="0"/>
      <w:color w:val="F12FA1"/>
      <w:u w:val="single"/>
    </w:rPr>
  </w:style>
  <w:style w:type="character" w:styleId="Hypertextovodkaz">
    <w:name w:val="Hyperlink"/>
    <w:basedOn w:val="Standardnpsmoodstavce"/>
    <w:uiPriority w:val="99"/>
    <w:rsid w:val="00D334AC"/>
    <w:rPr>
      <w:color w:val="auto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D334AC"/>
    <w:rPr>
      <w:color w:val="auto"/>
      <w:shd w:val="clear" w:color="auto" w:fill="auto"/>
    </w:rPr>
  </w:style>
  <w:style w:type="paragraph" w:customStyle="1" w:styleId="Videoodkaz">
    <w:name w:val="Video odkaz"/>
    <w:basedOn w:val="Odrkakostka"/>
    <w:link w:val="VideoodkazChar"/>
    <w:autoRedefine/>
    <w:uiPriority w:val="99"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rsid w:val="002C10F6"/>
    <w:rPr>
      <w:color w:val="auto"/>
      <w:u w:val="single"/>
    </w:rPr>
  </w:style>
  <w:style w:type="paragraph" w:customStyle="1" w:styleId="Video">
    <w:name w:val="Video"/>
    <w:basedOn w:val="Videoodkaz"/>
    <w:link w:val="VideoChar"/>
    <w:uiPriority w:val="99"/>
    <w:rsid w:val="00643389"/>
    <w:pPr>
      <w:spacing w:after="0"/>
    </w:pPr>
  </w:style>
  <w:style w:type="paragraph" w:customStyle="1" w:styleId="Sebereflexeka">
    <w:name w:val="Sebereflexe žáka"/>
    <w:link w:val="SebereflexekaChar"/>
    <w:uiPriority w:val="99"/>
    <w:rsid w:val="00194B7F"/>
    <w:pPr>
      <w:spacing w:after="160" w:line="259" w:lineRule="auto"/>
    </w:pPr>
    <w:rPr>
      <w:rFonts w:ascii="Arial" w:hAnsi="Arial" w:cs="Arial"/>
      <w:b/>
      <w:bCs/>
      <w:noProof/>
      <w:color w:val="F030A1"/>
      <w:sz w:val="28"/>
      <w:szCs w:val="28"/>
      <w:lang w:eastAsia="en-US"/>
    </w:rPr>
  </w:style>
  <w:style w:type="character" w:customStyle="1" w:styleId="VideoodkazChar">
    <w:name w:val="Video odkaz Char"/>
    <w:basedOn w:val="OdrkakostkaChar"/>
    <w:link w:val="Videoodkaz"/>
    <w:uiPriority w:val="99"/>
    <w:locked/>
    <w:rsid w:val="00643389"/>
    <w:rPr>
      <w:rFonts w:ascii="Arial" w:eastAsia="Times New Roman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uiPriority w:val="99"/>
    <w:locked/>
    <w:rsid w:val="00643389"/>
    <w:rPr>
      <w:rFonts w:ascii="Arial" w:eastAsia="Times New Roman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99"/>
    <w:qFormat/>
    <w:rsid w:val="00FA405E"/>
    <w:pPr>
      <w:ind w:left="720"/>
    </w:pPr>
  </w:style>
  <w:style w:type="character" w:customStyle="1" w:styleId="SebereflexekaChar">
    <w:name w:val="Sebereflexe žáka Char"/>
    <w:basedOn w:val="kol-zadnChar"/>
    <w:link w:val="Sebereflexeka"/>
    <w:uiPriority w:val="99"/>
    <w:locked/>
    <w:rsid w:val="00194B7F"/>
    <w:rPr>
      <w:rFonts w:ascii="Arial" w:eastAsia="Times New Roman" w:hAnsi="Arial" w:cs="Arial"/>
      <w:b/>
      <w:bCs/>
      <w:noProof/>
      <w:color w:val="F030A1"/>
      <w:sz w:val="22"/>
      <w:szCs w:val="22"/>
      <w:lang w:val="cs-CZ" w:eastAsia="en-US"/>
    </w:rPr>
  </w:style>
  <w:style w:type="paragraph" w:styleId="Normlnweb">
    <w:name w:val="Normal (Web)"/>
    <w:basedOn w:val="Normln"/>
    <w:uiPriority w:val="99"/>
    <w:semiHidden/>
    <w:rsid w:val="001A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1A5C81"/>
    <w:rPr>
      <w:b/>
      <w:bCs/>
    </w:rPr>
  </w:style>
  <w:style w:type="paragraph" w:customStyle="1" w:styleId="ql-indent-1">
    <w:name w:val="ql-indent-1"/>
    <w:basedOn w:val="Normln"/>
    <w:uiPriority w:val="99"/>
    <w:rsid w:val="001A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99"/>
    <w:qFormat/>
    <w:rsid w:val="00753E3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rsid w:val="00272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095"/>
    <w:rPr>
      <w:rFonts w:ascii="Times New Roman" w:hAnsi="Times New Roman"/>
      <w:sz w:val="0"/>
      <w:szCs w:val="0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16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1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ceskatelevize.cz/video/12361-17-listopadu-sametova-revoluc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edu.ceskatelevize.cz/video/10955-statni-svatek-17-listopa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ceskatelevize.cz/video/9771-zpravicky-dva-tisice-slov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681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17</vt:lpstr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Jan Johanovský</dc:creator>
  <cp:keywords/>
  <dc:description/>
  <cp:lastModifiedBy>Lucie</cp:lastModifiedBy>
  <cp:revision>4</cp:revision>
  <cp:lastPrinted>2021-07-23T08:26:00Z</cp:lastPrinted>
  <dcterms:created xsi:type="dcterms:W3CDTF">2025-10-21T07:10:00Z</dcterms:created>
  <dcterms:modified xsi:type="dcterms:W3CDTF">2025-10-23T07:10:00Z</dcterms:modified>
</cp:coreProperties>
</file>