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164F7" w14:textId="77777777" w:rsidR="0039360C" w:rsidRDefault="0039360C" w:rsidP="0039360C">
      <w:pPr>
        <w:pStyle w:val="Nzevpracovnholistu"/>
      </w:pPr>
      <w:r>
        <w:t>Chovejme se k sobě slušně</w:t>
      </w:r>
    </w:p>
    <w:p w14:paraId="7BF43F7F" w14:textId="77777777" w:rsidR="0039360C" w:rsidRPr="0039360C" w:rsidRDefault="0039360C" w:rsidP="0039360C">
      <w:pPr>
        <w:pStyle w:val="Popispracovnholistu"/>
      </w:pPr>
      <w:r w:rsidRPr="0039360C">
        <w:t>Míra otevřenosti společnosti vůči sexuálním obsahům se zvyšuje, bohužel se také zvyšuje míra sexualizovaného násilí a nátlaku. Cílem tohoto listu je doplnit podstatné informace a nabídnout žákům prostor pro zamyšlení a diskuzi nad tímto tématem.</w:t>
      </w:r>
    </w:p>
    <w:p w14:paraId="6434DC94" w14:textId="77777777" w:rsidR="0039360C" w:rsidRPr="0039360C" w:rsidRDefault="0039360C" w:rsidP="0039360C">
      <w:pPr>
        <w:pStyle w:val="Popispracovnholistu"/>
      </w:pPr>
      <w:r w:rsidRPr="0039360C">
        <w:t>Žáci budou pracovat ve skupinách, budou potřebovat volné papíry a běžné psací potřeby. Tento list slouží jako metodický podklad pro vyučující.</w:t>
      </w:r>
    </w:p>
    <w:p w14:paraId="57CAAEFF" w14:textId="77777777" w:rsidR="00DA19EB" w:rsidRDefault="00DA19EB" w:rsidP="00DA19EB">
      <w:pPr>
        <w:pStyle w:val="Popispracovnholistu"/>
      </w:pPr>
      <w:r w:rsidRPr="00DA19EB">
        <w:t>Tento metodický list obsahuje:</w:t>
      </w:r>
    </w:p>
    <w:p w14:paraId="15A8511E" w14:textId="77777777" w:rsidR="00DA19EB" w:rsidRPr="00DA19EB" w:rsidRDefault="00DA19EB" w:rsidP="00DA19EB">
      <w:pPr>
        <w:pStyle w:val="Odrkakostka"/>
      </w:pPr>
      <w:r w:rsidRPr="00DA19EB">
        <w:rPr>
          <w:b/>
        </w:rPr>
        <w:t>zadání pro žáky</w:t>
      </w:r>
      <w:r w:rsidRPr="00DA19EB">
        <w:t>,</w:t>
      </w:r>
    </w:p>
    <w:p w14:paraId="753CB5A0" w14:textId="77777777" w:rsidR="00DA19EB" w:rsidRPr="00DA19EB" w:rsidRDefault="00DA19EB" w:rsidP="00DA19EB">
      <w:pPr>
        <w:pStyle w:val="Odrkakostka"/>
      </w:pPr>
      <w:r w:rsidRPr="00DA19EB">
        <w:rPr>
          <w:i/>
        </w:rPr>
        <w:t>pokyny pro vyučující</w:t>
      </w:r>
      <w:r w:rsidRPr="00DA19EB">
        <w:t>,</w:t>
      </w:r>
    </w:p>
    <w:p w14:paraId="3510B123" w14:textId="77777777" w:rsidR="00DA19EB" w:rsidRPr="00DA19EB" w:rsidRDefault="00DA19EB" w:rsidP="00DA19EB">
      <w:pPr>
        <w:pStyle w:val="Odrkakostka"/>
      </w:pPr>
      <w:r w:rsidRPr="00DA19EB">
        <w:rPr>
          <w:i/>
        </w:rPr>
        <w:t>případná upozornění na rizika či otázky, které se mohou v rámci tématu objevit</w:t>
      </w:r>
      <w:r w:rsidRPr="00DA19EB">
        <w:t>,</w:t>
      </w:r>
    </w:p>
    <w:p w14:paraId="5C6868D9" w14:textId="77777777" w:rsidR="00DA19EB" w:rsidRPr="00DA19EB" w:rsidRDefault="00DA19EB" w:rsidP="00DA19EB">
      <w:pPr>
        <w:pStyle w:val="Odrkakostka"/>
      </w:pPr>
      <w:r w:rsidRPr="00DA19EB">
        <w:t>základní informace o tématu (resp. odkazy, kde informace získat),</w:t>
      </w:r>
    </w:p>
    <w:p w14:paraId="2C8B4492" w14:textId="77777777" w:rsidR="00DA19EB" w:rsidRPr="00DA19EB" w:rsidRDefault="00DA19EB" w:rsidP="00DA19EB">
      <w:pPr>
        <w:pStyle w:val="Odrkakostka"/>
      </w:pPr>
      <w:r w:rsidRPr="00DA19EB">
        <w:t>slovníček používaných pojmů (českých i anglických).</w:t>
      </w:r>
    </w:p>
    <w:p w14:paraId="4646113A" w14:textId="4BDC7422" w:rsidR="00DA19EB" w:rsidRPr="009D1CC7" w:rsidRDefault="00BA0BE7" w:rsidP="00DA19EB">
      <w:pPr>
        <w:pStyle w:val="Video"/>
      </w:pPr>
      <w:r>
        <w:t xml:space="preserve">Video: </w:t>
      </w:r>
      <w:r w:rsidR="009D1CC7">
        <w:rPr>
          <w:rStyle w:val="Internetovodkaz"/>
          <w:color w:val="F22EA2"/>
        </w:rPr>
        <w:fldChar w:fldCharType="begin"/>
      </w:r>
      <w:r w:rsidR="0039360C">
        <w:rPr>
          <w:rStyle w:val="Internetovodkaz"/>
          <w:color w:val="F22EA2"/>
        </w:rPr>
        <w:instrText>HYPERLINK "https://edu.ceskatelevize.cz/video/13725-jak-bojovat-proti-kulture-znasilneni"</w:instrText>
      </w:r>
      <w:r w:rsidR="009D1CC7">
        <w:rPr>
          <w:rStyle w:val="Internetovodkaz"/>
          <w:color w:val="F22EA2"/>
        </w:rPr>
        <w:fldChar w:fldCharType="separate"/>
      </w:r>
      <w:r w:rsidR="0039360C">
        <w:t>Jak bojovat proti kultuře znásilnění?</w:t>
      </w:r>
    </w:p>
    <w:p w14:paraId="0173ACCE" w14:textId="54406A97" w:rsidR="009D05FB" w:rsidRPr="009D1CC7" w:rsidRDefault="009D05FB" w:rsidP="00EE3316">
      <w:pPr>
        <w:pStyle w:val="Video"/>
        <w:rPr>
          <w:rStyle w:val="Hypertextovodkaz"/>
        </w:rPr>
        <w:sectPr w:rsidR="009D05FB" w:rsidRPr="009D1CC7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E8D214D" w14:textId="12519246" w:rsidR="00FA405E" w:rsidRDefault="009D1CC7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Internetovodkaz"/>
          <w:b/>
          <w:bCs/>
          <w:color w:val="F22EA2"/>
          <w:sz w:val="32"/>
        </w:rPr>
        <w:fldChar w:fldCharType="end"/>
      </w:r>
      <w:r w:rsidR="6F7C9433" w:rsidRPr="00643389">
        <w:t>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14:paraId="54F53A52" w14:textId="373B4184" w:rsidR="00DA19EB" w:rsidRDefault="0039360C" w:rsidP="0039360C">
      <w:pPr>
        <w:pStyle w:val="kol-zadn"/>
        <w:numPr>
          <w:ilvl w:val="0"/>
          <w:numId w:val="24"/>
        </w:numPr>
        <w:suppressAutoHyphens/>
      </w:pPr>
      <w:r>
        <w:t xml:space="preserve">Pyramida problémů </w:t>
      </w:r>
      <w:r>
        <w:rPr>
          <w:rFonts w:ascii="Webdings" w:eastAsia="Webdings" w:hAnsi="Webdings" w:cs="Webdings"/>
        </w:rPr>
        <w:t></w:t>
      </w:r>
    </w:p>
    <w:p w14:paraId="6728F9D5" w14:textId="77777777" w:rsidR="0039360C" w:rsidRPr="0039360C" w:rsidRDefault="0039360C" w:rsidP="0039360C">
      <w:pPr>
        <w:pStyle w:val="Odrkakostka"/>
      </w:pPr>
      <w:r w:rsidRPr="0039360C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1426C55B" wp14:editId="2E6DE2AA">
                <wp:simplePos x="0" y="0"/>
                <wp:positionH relativeFrom="column">
                  <wp:posOffset>4521835</wp:posOffset>
                </wp:positionH>
                <wp:positionV relativeFrom="paragraph">
                  <wp:posOffset>62230</wp:posOffset>
                </wp:positionV>
                <wp:extent cx="2294255" cy="2397760"/>
                <wp:effectExtent l="0" t="0" r="0" b="0"/>
                <wp:wrapTight wrapText="left">
                  <wp:wrapPolygon edited="0">
                    <wp:start x="10800" y="0"/>
                    <wp:lineTo x="21600" y="21600"/>
                    <wp:lineTo x="0" y="21600"/>
                    <wp:lineTo x="10800" y="0"/>
                  </wp:wrapPolygon>
                </wp:wrapTight>
                <wp:docPr id="4" name="Tv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560" cy="239724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21EA779" w14:textId="77777777" w:rsidR="0039360C" w:rsidRDefault="0039360C" w:rsidP="0039360C">
                            <w:pPr>
                              <w:overflowPunct w:val="0"/>
                              <w:spacing w:after="0" w:line="240" w:lineRule="auto"/>
                              <w:jc w:val="center"/>
                            </w:pPr>
                            <w:r>
                              <w:t>EXPLICITNÍ NÁSILÍ</w:t>
                            </w:r>
                          </w:p>
                          <w:p w14:paraId="1D0BB8A2" w14:textId="77777777" w:rsidR="0039360C" w:rsidRDefault="0039360C" w:rsidP="0039360C">
                            <w:pPr>
                              <w:overflowPunct w:val="0"/>
                              <w:spacing w:after="0" w:line="240" w:lineRule="auto"/>
                              <w:jc w:val="center"/>
                            </w:pPr>
                            <w:r>
                              <w:t>▵</w:t>
                            </w:r>
                          </w:p>
                          <w:p w14:paraId="65B6D313" w14:textId="77777777" w:rsidR="0039360C" w:rsidRDefault="0039360C" w:rsidP="0039360C">
                            <w:pPr>
                              <w:overflowPunct w:val="0"/>
                              <w:spacing w:after="0" w:line="240" w:lineRule="auto"/>
                              <w:jc w:val="center"/>
                            </w:pPr>
                            <w:r>
                              <w:t>ODSTRANĚNÍ AUTONOMIE</w:t>
                            </w:r>
                          </w:p>
                          <w:p w14:paraId="31CC70E5" w14:textId="77777777" w:rsidR="0039360C" w:rsidRDefault="0039360C" w:rsidP="0039360C">
                            <w:pPr>
                              <w:overflowPunct w:val="0"/>
                              <w:spacing w:after="0" w:line="240" w:lineRule="auto"/>
                              <w:jc w:val="center"/>
                            </w:pPr>
                            <w:r>
                              <w:t>▵</w:t>
                            </w:r>
                          </w:p>
                          <w:p w14:paraId="0B13D7BD" w14:textId="77777777" w:rsidR="0039360C" w:rsidRDefault="0039360C" w:rsidP="0039360C">
                            <w:pPr>
                              <w:overflowPunct w:val="0"/>
                              <w:spacing w:after="0" w:line="240" w:lineRule="auto"/>
                              <w:jc w:val="center"/>
                            </w:pPr>
                            <w:r>
                              <w:t>SNIŽOVÁNÍ HODNOTY</w:t>
                            </w:r>
                          </w:p>
                          <w:p w14:paraId="13481945" w14:textId="77777777" w:rsidR="0039360C" w:rsidRDefault="0039360C" w:rsidP="0039360C">
                            <w:pPr>
                              <w:overflowPunct w:val="0"/>
                              <w:spacing w:after="0" w:line="240" w:lineRule="auto"/>
                              <w:jc w:val="center"/>
                            </w:pPr>
                            <w:r>
                              <w:t>▵</w:t>
                            </w:r>
                          </w:p>
                          <w:p w14:paraId="4FFE3AF7" w14:textId="77777777" w:rsidR="0039360C" w:rsidRDefault="0039360C" w:rsidP="0039360C">
                            <w:pPr>
                              <w:overflowPunct w:val="0"/>
                              <w:spacing w:after="0" w:line="240" w:lineRule="auto"/>
                              <w:jc w:val="center"/>
                            </w:pPr>
                            <w:r>
                              <w:t>NORMALIZACE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26C55B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Tvar 1" o:spid="_x0000_s1026" type="#_x0000_t127" style="position:absolute;left:0;text-align:left;margin-left:356.05pt;margin-top:4.9pt;width:180.65pt;height:188.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" o:allowincell="f" strokeweight="0">
                <v:textbox inset="0,0,0,0">
                  <w:txbxContent>
                    <w:p w14:paraId="721EA779" w14:textId="77777777" w:rsidR="0039360C" w:rsidRDefault="0039360C" w:rsidP="0039360C">
                      <w:pPr>
                        <w:overflowPunct w:val="0"/>
                        <w:spacing w:after="0" w:line="240" w:lineRule="auto"/>
                        <w:jc w:val="center"/>
                      </w:pPr>
                      <w:r>
                        <w:t>EXPLICITNÍ NÁSILÍ</w:t>
                      </w:r>
                    </w:p>
                    <w:p w14:paraId="1D0BB8A2" w14:textId="77777777" w:rsidR="0039360C" w:rsidRDefault="0039360C" w:rsidP="0039360C">
                      <w:pPr>
                        <w:overflowPunct w:val="0"/>
                        <w:spacing w:after="0" w:line="240" w:lineRule="auto"/>
                        <w:jc w:val="center"/>
                      </w:pPr>
                      <w:r>
                        <w:t>▵</w:t>
                      </w:r>
                    </w:p>
                    <w:p w14:paraId="65B6D313" w14:textId="77777777" w:rsidR="0039360C" w:rsidRDefault="0039360C" w:rsidP="0039360C">
                      <w:pPr>
                        <w:overflowPunct w:val="0"/>
                        <w:spacing w:after="0" w:line="240" w:lineRule="auto"/>
                        <w:jc w:val="center"/>
                      </w:pPr>
                      <w:r>
                        <w:t>ODSTRANĚNÍ AUTONOMIE</w:t>
                      </w:r>
                    </w:p>
                    <w:p w14:paraId="31CC70E5" w14:textId="77777777" w:rsidR="0039360C" w:rsidRDefault="0039360C" w:rsidP="0039360C">
                      <w:pPr>
                        <w:overflowPunct w:val="0"/>
                        <w:spacing w:after="0" w:line="240" w:lineRule="auto"/>
                        <w:jc w:val="center"/>
                      </w:pPr>
                      <w:r>
                        <w:t>▵</w:t>
                      </w:r>
                    </w:p>
                    <w:p w14:paraId="0B13D7BD" w14:textId="77777777" w:rsidR="0039360C" w:rsidRDefault="0039360C" w:rsidP="0039360C">
                      <w:pPr>
                        <w:overflowPunct w:val="0"/>
                        <w:spacing w:after="0" w:line="240" w:lineRule="auto"/>
                        <w:jc w:val="center"/>
                      </w:pPr>
                      <w:r>
                        <w:t>SNIŽOVÁNÍ HODNOTY</w:t>
                      </w:r>
                    </w:p>
                    <w:p w14:paraId="13481945" w14:textId="77777777" w:rsidR="0039360C" w:rsidRDefault="0039360C" w:rsidP="0039360C">
                      <w:pPr>
                        <w:overflowPunct w:val="0"/>
                        <w:spacing w:after="0" w:line="240" w:lineRule="auto"/>
                        <w:jc w:val="center"/>
                      </w:pPr>
                      <w:r>
                        <w:t>▵</w:t>
                      </w:r>
                    </w:p>
                    <w:p w14:paraId="4FFE3AF7" w14:textId="77777777" w:rsidR="0039360C" w:rsidRDefault="0039360C" w:rsidP="0039360C">
                      <w:pPr>
                        <w:overflowPunct w:val="0"/>
                        <w:spacing w:after="0" w:line="240" w:lineRule="auto"/>
                        <w:jc w:val="center"/>
                      </w:pPr>
                      <w:r>
                        <w:t>NORMALIZACE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Pr="0039360C">
        <w:t>Práce ve skupinách.</w:t>
      </w:r>
    </w:p>
    <w:p w14:paraId="2A0553FF" w14:textId="77777777" w:rsidR="0039360C" w:rsidRPr="0039360C" w:rsidRDefault="0039360C" w:rsidP="0039360C">
      <w:pPr>
        <w:pStyle w:val="Odrkakostka"/>
      </w:pPr>
      <w:r w:rsidRPr="0039360C">
        <w:t xml:space="preserve">Úkol 1: </w:t>
      </w:r>
      <w:r w:rsidRPr="0039360C">
        <w:rPr>
          <w:b/>
        </w:rPr>
        <w:t>Napište co nejvíce konkrétních příkladů jednotlivých stupňů „pyramidy problémů“ (</w:t>
      </w:r>
      <w:proofErr w:type="gramStart"/>
      <w:r w:rsidRPr="0039360C">
        <w:rPr>
          <w:b/>
        </w:rPr>
        <w:t>normalizace &gt;</w:t>
      </w:r>
      <w:proofErr w:type="gramEnd"/>
      <w:r w:rsidRPr="0039360C">
        <w:rPr>
          <w:b/>
        </w:rPr>
        <w:t>&gt; snižování hodnoty &gt;&gt;  odstranění autonomie &gt;&gt; explicitní násilí).</w:t>
      </w:r>
    </w:p>
    <w:p w14:paraId="29741B87" w14:textId="77777777" w:rsidR="0039360C" w:rsidRPr="0039360C" w:rsidRDefault="0039360C" w:rsidP="0039360C">
      <w:pPr>
        <w:pStyle w:val="Odrkakostka"/>
        <w:rPr>
          <w:b/>
        </w:rPr>
      </w:pPr>
      <w:r w:rsidRPr="0039360C">
        <w:t xml:space="preserve">Úkol 2: </w:t>
      </w:r>
      <w:r w:rsidRPr="0039360C">
        <w:rPr>
          <w:b/>
        </w:rPr>
        <w:t>Ke každé položce navrhněte slušnou a pozitivní alternativu.</w:t>
      </w:r>
    </w:p>
    <w:p w14:paraId="6650E53B" w14:textId="77777777" w:rsidR="0039360C" w:rsidRPr="0039360C" w:rsidRDefault="0039360C" w:rsidP="0039360C">
      <w:pPr>
        <w:pStyle w:val="Odrkakostka"/>
        <w:rPr>
          <w:i/>
        </w:rPr>
      </w:pPr>
      <w:r w:rsidRPr="0039360C">
        <w:rPr>
          <w:i/>
        </w:rPr>
        <w:t>Často je alternativou zůstat mlčet/odejít. Jde-li o vyjádření komplimentu, inspirujte se třeba v metodickém listu pro čtvrtý díl (Ideály a realita). Některé činy (např. znásilnění) alternativu nemají.</w:t>
      </w:r>
    </w:p>
    <w:p w14:paraId="4876E472" w14:textId="77777777" w:rsidR="0039360C" w:rsidRPr="0039360C" w:rsidRDefault="0039360C" w:rsidP="0039360C">
      <w:pPr>
        <w:pStyle w:val="Odrkakostka"/>
        <w:rPr>
          <w:i/>
        </w:rPr>
      </w:pPr>
      <w:r w:rsidRPr="0039360C">
        <w:rPr>
          <w:i/>
        </w:rPr>
        <w:t>Zdůrazněte, že pokud se kdokoliv čehokoliv z tohoto dopouští, přilévá olej do ohně, vystavuje ostatní nepříjemné a ohrožující situaci a sebe případnému trestnímu postihu. Zdůrazněte, že na vině je vždy ten, kdo problémy dělá, nikoliv ten, na koho jsou mířené.</w:t>
      </w:r>
    </w:p>
    <w:p w14:paraId="59C457B0" w14:textId="1AABC3C3" w:rsidR="007A7CBA" w:rsidRPr="007A7CBA" w:rsidRDefault="007A7CBA" w:rsidP="00B36FAC">
      <w:pPr>
        <w:pStyle w:val="Odrkakostka"/>
        <w:numPr>
          <w:ilvl w:val="0"/>
          <w:numId w:val="0"/>
        </w:numPr>
        <w:ind w:left="720"/>
        <w:rPr>
          <w:i/>
        </w:rPr>
      </w:pPr>
    </w:p>
    <w:p w14:paraId="06C06C1A" w14:textId="77777777" w:rsidR="0039360C" w:rsidRDefault="0039360C" w:rsidP="0039360C">
      <w:pPr>
        <w:pStyle w:val="kol-zadn"/>
        <w:numPr>
          <w:ilvl w:val="0"/>
          <w:numId w:val="27"/>
        </w:numPr>
        <w:suppressAutoHyphens/>
        <w:ind w:left="737" w:right="0" w:hanging="340"/>
      </w:pPr>
      <w:r>
        <w:t xml:space="preserve">(Sebe)obrana </w:t>
      </w:r>
      <w:r>
        <w:rPr>
          <w:rFonts w:ascii="Wingdings" w:eastAsia="Wingdings" w:hAnsi="Wingdings" w:cs="Wingdings"/>
        </w:rPr>
        <w:t></w:t>
      </w:r>
    </w:p>
    <w:p w14:paraId="4B4CD19E" w14:textId="05D2B59C" w:rsidR="00FA405E" w:rsidRDefault="00FA405E" w:rsidP="008C06AA">
      <w:pPr>
        <w:pStyle w:val="kol-zadn"/>
        <w:numPr>
          <w:ilvl w:val="0"/>
          <w:numId w:val="0"/>
        </w:numPr>
        <w:ind w:left="1068" w:hanging="360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64F3209" w14:textId="77777777" w:rsidR="00B85508" w:rsidRPr="00B85508" w:rsidRDefault="00B85508" w:rsidP="00B85508">
      <w:pPr>
        <w:pStyle w:val="Odrkakostka"/>
      </w:pPr>
      <w:r w:rsidRPr="00B85508">
        <w:t>Práce ve skupinách.</w:t>
      </w:r>
    </w:p>
    <w:p w14:paraId="073F6C06" w14:textId="77777777" w:rsidR="00B85508" w:rsidRPr="00B85508" w:rsidRDefault="00B85508" w:rsidP="00B85508">
      <w:pPr>
        <w:pStyle w:val="Odrkakostka"/>
      </w:pPr>
      <w:r w:rsidRPr="00B85508">
        <w:t xml:space="preserve">Úkol: </w:t>
      </w:r>
      <w:r w:rsidRPr="00B85508">
        <w:rPr>
          <w:b/>
        </w:rPr>
        <w:t>Vytvořte postupy, jak se konkrétním případům (viz výše) bránit.</w:t>
      </w:r>
    </w:p>
    <w:p w14:paraId="271FD31C" w14:textId="77777777" w:rsidR="00B85508" w:rsidRPr="00B85508" w:rsidRDefault="00B85508" w:rsidP="00B85508">
      <w:pPr>
        <w:pStyle w:val="Odrkakostka"/>
        <w:rPr>
          <w:i/>
        </w:rPr>
      </w:pPr>
      <w:r w:rsidRPr="00B85508">
        <w:rPr>
          <w:i/>
        </w:rPr>
        <w:lastRenderedPageBreak/>
        <w:t>Postupy by měly být velmi konkrétní. Při navrhování, jak se zachovat, vycházejte z reálných možností a nezapomeňte žáky upozornit, jaké možnosti ochrany sebe sama a nahlášení situace jim nabízí vaše škola.</w:t>
      </w:r>
    </w:p>
    <w:p w14:paraId="044D7686" w14:textId="77777777" w:rsidR="00A112F1" w:rsidRPr="00A112F1" w:rsidRDefault="00A112F1" w:rsidP="00A112F1">
      <w:pPr>
        <w:pStyle w:val="Odrkakostka"/>
        <w:rPr>
          <w:i/>
        </w:rPr>
      </w:pPr>
      <w:r w:rsidRPr="00A112F1">
        <w:rPr>
          <w:i/>
        </w:rPr>
        <w:t xml:space="preserve">Inspirace je i ve videu nebo můžete sáhnout do </w:t>
      </w:r>
      <w:hyperlink r:id="rId10">
        <w:r w:rsidRPr="00A112F1">
          <w:rPr>
            <w:rStyle w:val="Hypertextovodkaz"/>
            <w:i/>
          </w:rPr>
          <w:t>těchto pracovních listů</w:t>
        </w:r>
      </w:hyperlink>
      <w:r w:rsidRPr="00A112F1">
        <w:rPr>
          <w:i/>
        </w:rPr>
        <w:t xml:space="preserve"> (lekce sexuální obtěžování).</w:t>
      </w:r>
    </w:p>
    <w:p w14:paraId="020D00FE" w14:textId="77777777" w:rsidR="00B85508" w:rsidRDefault="00B85508" w:rsidP="00B85508">
      <w:pPr>
        <w:pStyle w:val="Odrkakostka"/>
        <w:numPr>
          <w:ilvl w:val="0"/>
          <w:numId w:val="0"/>
        </w:numPr>
        <w:suppressAutoHyphens/>
        <w:ind w:left="360" w:right="964"/>
      </w:pPr>
    </w:p>
    <w:p w14:paraId="64F6CFED" w14:textId="1A2EFF3C" w:rsidR="00851E2A" w:rsidRDefault="00851E2A" w:rsidP="00851E2A">
      <w:pPr>
        <w:pStyle w:val="Sebereflexeka"/>
      </w:pPr>
      <w:r>
        <w:t>Doplňující informace:</w:t>
      </w:r>
    </w:p>
    <w:p w14:paraId="56E28604" w14:textId="77777777" w:rsidR="00B85508" w:rsidRPr="00B85508" w:rsidRDefault="00B85508" w:rsidP="00B85508">
      <w:pPr>
        <w:pStyle w:val="Odrkakostka"/>
      </w:pPr>
      <w:r w:rsidRPr="00B85508">
        <w:t xml:space="preserve">„Měla bys o sebe dbát, seš holka!“ může být stejně zraňující jako „Ta by bez tuny make-upu nevyvezla ani popelnici!“ </w:t>
      </w:r>
    </w:p>
    <w:p w14:paraId="4B3C3EBD" w14:textId="4E599A52" w:rsidR="00B85508" w:rsidRPr="00B85508" w:rsidRDefault="00B85508" w:rsidP="00B85508">
      <w:pPr>
        <w:pStyle w:val="Odrkakostka"/>
      </w:pPr>
      <w:r w:rsidRPr="00B85508">
        <w:t>Sexuální obtěžování a násilí se týká nás všech – nezávisle na pohlaví a sexuální orientaci. Bohužel toto platí jak pro oběť, tak pro pachatele. U některých činů je ale</w:t>
      </w:r>
      <w:r w:rsidR="00FD046B">
        <w:t xml:space="preserve"> </w:t>
      </w:r>
      <w:r w:rsidRPr="00B85508">
        <w:t>výrazně častěji obětí žena (</w:t>
      </w:r>
      <w:r w:rsidR="00FD046B">
        <w:t>toto potvrdil například</w:t>
      </w:r>
      <w:r w:rsidRPr="00B85508">
        <w:t xml:space="preserve"> </w:t>
      </w:r>
      <w:r w:rsidRPr="00FD046B">
        <w:t>výzkum obtěžování na ulici)</w:t>
      </w:r>
      <w:r w:rsidRPr="00B85508">
        <w:t>.</w:t>
      </w:r>
    </w:p>
    <w:p w14:paraId="69F5390E" w14:textId="77777777" w:rsidR="002A68C9" w:rsidRDefault="002A68C9" w:rsidP="00194B7F">
      <w:pPr>
        <w:pStyle w:val="Sebereflexeka"/>
      </w:pPr>
      <w:bookmarkStart w:id="0" w:name="_GoBack"/>
      <w:bookmarkEnd w:id="0"/>
    </w:p>
    <w:tbl>
      <w:tblPr>
        <w:tblStyle w:val="Mkatabulky"/>
        <w:tblW w:w="10200" w:type="dxa"/>
        <w:jc w:val="center"/>
        <w:tblLayout w:type="fixed"/>
        <w:tblLook w:val="06A0" w:firstRow="1" w:lastRow="0" w:firstColumn="1" w:lastColumn="0" w:noHBand="1" w:noVBand="1"/>
      </w:tblPr>
      <w:tblGrid>
        <w:gridCol w:w="2485"/>
        <w:gridCol w:w="7715"/>
      </w:tblGrid>
      <w:tr w:rsidR="00B85508" w14:paraId="24828F3F" w14:textId="77777777" w:rsidTr="005D52FB">
        <w:trPr>
          <w:trHeight w:val="563"/>
          <w:jc w:val="center"/>
        </w:trPr>
        <w:tc>
          <w:tcPr>
            <w:tcW w:w="10199" w:type="dxa"/>
            <w:gridSpan w:val="2"/>
            <w:shd w:val="clear" w:color="auto" w:fill="33BEF2"/>
          </w:tcPr>
          <w:p w14:paraId="50DC0A43" w14:textId="77777777" w:rsidR="00B85508" w:rsidRDefault="00B85508" w:rsidP="005D52FB">
            <w:pPr>
              <w:pStyle w:val="Zhlav-tabulka"/>
              <w:widowControl w:val="0"/>
            </w:pPr>
            <w:r>
              <w:t>SLOVNÍČEK</w:t>
            </w:r>
          </w:p>
        </w:tc>
      </w:tr>
      <w:tr w:rsidR="00B85508" w14:paraId="5489B308" w14:textId="77777777" w:rsidTr="005D52FB">
        <w:trPr>
          <w:trHeight w:val="675"/>
          <w:jc w:val="center"/>
        </w:trPr>
        <w:tc>
          <w:tcPr>
            <w:tcW w:w="2485" w:type="dxa"/>
          </w:tcPr>
          <w:p w14:paraId="3FBE34BC" w14:textId="77777777" w:rsidR="00B85508" w:rsidRDefault="00B85508" w:rsidP="005D52FB">
            <w:pPr>
              <w:pStyle w:val="Vpltabulky"/>
              <w:widowControl w:val="0"/>
            </w:pPr>
            <w:r>
              <w:t>STALKING</w:t>
            </w:r>
          </w:p>
        </w:tc>
        <w:tc>
          <w:tcPr>
            <w:tcW w:w="7714" w:type="dxa"/>
          </w:tcPr>
          <w:p w14:paraId="7EF9E9C2" w14:textId="77777777" w:rsidR="00B85508" w:rsidRDefault="00B85508" w:rsidP="005D52FB">
            <w:pPr>
              <w:pStyle w:val="Vpltabulky"/>
              <w:widowControl w:val="0"/>
            </w:pPr>
            <w:r>
              <w:t>nevhodné a nežádoucí chování, pronásledování, vynucování si kontaktu, sledování a sbírání informací o osobě</w:t>
            </w:r>
          </w:p>
        </w:tc>
      </w:tr>
      <w:tr w:rsidR="00B85508" w14:paraId="4292BF51" w14:textId="77777777" w:rsidTr="005D52FB">
        <w:trPr>
          <w:trHeight w:val="675"/>
          <w:jc w:val="center"/>
        </w:trPr>
        <w:tc>
          <w:tcPr>
            <w:tcW w:w="2485" w:type="dxa"/>
            <w:tcBorders>
              <w:top w:val="nil"/>
            </w:tcBorders>
          </w:tcPr>
          <w:p w14:paraId="41A627FA" w14:textId="77777777" w:rsidR="00B85508" w:rsidRDefault="00B85508" w:rsidP="005D52FB">
            <w:pPr>
              <w:pStyle w:val="Vpltabulky"/>
              <w:widowControl w:val="0"/>
            </w:pPr>
            <w:r>
              <w:t>DICK PICS</w:t>
            </w:r>
          </w:p>
        </w:tc>
        <w:tc>
          <w:tcPr>
            <w:tcW w:w="7714" w:type="dxa"/>
            <w:tcBorders>
              <w:top w:val="nil"/>
            </w:tcBorders>
          </w:tcPr>
          <w:p w14:paraId="1E587525" w14:textId="77777777" w:rsidR="00B85508" w:rsidRDefault="00B85508" w:rsidP="005D52FB">
            <w:pPr>
              <w:pStyle w:val="Vpltabulky"/>
              <w:widowControl w:val="0"/>
            </w:pPr>
            <w:r>
              <w:t>(nevyžádané) zasílání obrázků mužských pohlavních orgánů</w:t>
            </w:r>
          </w:p>
        </w:tc>
      </w:tr>
      <w:tr w:rsidR="00B85508" w14:paraId="61491191" w14:textId="77777777" w:rsidTr="005D52FB">
        <w:trPr>
          <w:trHeight w:val="675"/>
          <w:jc w:val="center"/>
        </w:trPr>
        <w:tc>
          <w:tcPr>
            <w:tcW w:w="2485" w:type="dxa"/>
            <w:tcBorders>
              <w:top w:val="nil"/>
            </w:tcBorders>
          </w:tcPr>
          <w:p w14:paraId="12C26D15" w14:textId="77777777" w:rsidR="00B85508" w:rsidRDefault="00B85508" w:rsidP="005D52FB">
            <w:pPr>
              <w:pStyle w:val="Vpltabulky"/>
              <w:widowControl w:val="0"/>
            </w:pPr>
            <w:r>
              <w:t>REVENGE PORNO</w:t>
            </w:r>
          </w:p>
        </w:tc>
        <w:tc>
          <w:tcPr>
            <w:tcW w:w="7714" w:type="dxa"/>
            <w:tcBorders>
              <w:top w:val="nil"/>
            </w:tcBorders>
          </w:tcPr>
          <w:p w14:paraId="47DF6C43" w14:textId="77777777" w:rsidR="00B85508" w:rsidRDefault="00B85508" w:rsidP="005D52FB">
            <w:pPr>
              <w:pStyle w:val="Vpltabulky"/>
              <w:widowControl w:val="0"/>
            </w:pPr>
            <w:r>
              <w:t>sdílení sexuálně explicitních materiálů bez svolení osob zde zachycených, často jako následek rozchodu</w:t>
            </w:r>
          </w:p>
        </w:tc>
      </w:tr>
      <w:tr w:rsidR="00B85508" w14:paraId="0887B4F6" w14:textId="77777777" w:rsidTr="005D52FB">
        <w:trPr>
          <w:trHeight w:val="675"/>
          <w:jc w:val="center"/>
        </w:trPr>
        <w:tc>
          <w:tcPr>
            <w:tcW w:w="2485" w:type="dxa"/>
            <w:tcBorders>
              <w:top w:val="nil"/>
            </w:tcBorders>
          </w:tcPr>
          <w:p w14:paraId="4B33CF9A" w14:textId="77777777" w:rsidR="00B85508" w:rsidRDefault="00B85508" w:rsidP="005D52FB">
            <w:pPr>
              <w:pStyle w:val="Vpltabulky"/>
              <w:widowControl w:val="0"/>
            </w:pPr>
            <w:r>
              <w:t>VICTIM BLAMING</w:t>
            </w:r>
          </w:p>
        </w:tc>
        <w:tc>
          <w:tcPr>
            <w:tcW w:w="7714" w:type="dxa"/>
            <w:tcBorders>
              <w:top w:val="nil"/>
            </w:tcBorders>
          </w:tcPr>
          <w:p w14:paraId="1DB01E50" w14:textId="77777777" w:rsidR="00B85508" w:rsidRDefault="00B85508" w:rsidP="005D52FB">
            <w:pPr>
              <w:pStyle w:val="Vpltabulky"/>
              <w:widowControl w:val="0"/>
            </w:pPr>
            <w:r>
              <w:t>obviňování oběti (často, že útok „vyprovokovala“ nějakým chováním či oblečením)</w:t>
            </w:r>
          </w:p>
        </w:tc>
      </w:tr>
      <w:tr w:rsidR="00B85508" w14:paraId="35342E9F" w14:textId="77777777" w:rsidTr="005D52FB">
        <w:trPr>
          <w:trHeight w:val="675"/>
          <w:jc w:val="center"/>
        </w:trPr>
        <w:tc>
          <w:tcPr>
            <w:tcW w:w="2485" w:type="dxa"/>
            <w:tcBorders>
              <w:top w:val="nil"/>
            </w:tcBorders>
          </w:tcPr>
          <w:p w14:paraId="5936094C" w14:textId="77777777" w:rsidR="00B85508" w:rsidRDefault="00B85508" w:rsidP="005D52FB">
            <w:pPr>
              <w:pStyle w:val="Vpltabulky"/>
              <w:widowControl w:val="0"/>
            </w:pPr>
            <w:r>
              <w:t>CATCALLING</w:t>
            </w:r>
          </w:p>
        </w:tc>
        <w:tc>
          <w:tcPr>
            <w:tcW w:w="7714" w:type="dxa"/>
            <w:tcBorders>
              <w:top w:val="nil"/>
            </w:tcBorders>
          </w:tcPr>
          <w:p w14:paraId="090F90D7" w14:textId="77777777" w:rsidR="00B85508" w:rsidRDefault="00B85508" w:rsidP="005D52FB">
            <w:pPr>
              <w:pStyle w:val="Vpltabulky"/>
              <w:widowControl w:val="0"/>
            </w:pPr>
            <w:r>
              <w:t>pokřikování, obtěžování, gesta, hvízdání atp.</w:t>
            </w:r>
          </w:p>
        </w:tc>
      </w:tr>
      <w:tr w:rsidR="00B85508" w14:paraId="0BFB9A6F" w14:textId="77777777" w:rsidTr="005D52FB">
        <w:trPr>
          <w:trHeight w:val="675"/>
          <w:jc w:val="center"/>
        </w:trPr>
        <w:tc>
          <w:tcPr>
            <w:tcW w:w="2485" w:type="dxa"/>
            <w:tcBorders>
              <w:top w:val="nil"/>
            </w:tcBorders>
          </w:tcPr>
          <w:p w14:paraId="2DED4B2D" w14:textId="77777777" w:rsidR="00B85508" w:rsidRDefault="00B85508" w:rsidP="005D52FB">
            <w:pPr>
              <w:pStyle w:val="Vpltabulky"/>
              <w:widowControl w:val="0"/>
            </w:pPr>
            <w:r>
              <w:t>RAPE CULTURE</w:t>
            </w:r>
          </w:p>
        </w:tc>
        <w:tc>
          <w:tcPr>
            <w:tcW w:w="7714" w:type="dxa"/>
            <w:tcBorders>
              <w:top w:val="nil"/>
            </w:tcBorders>
          </w:tcPr>
          <w:p w14:paraId="0369C6C8" w14:textId="61A35321" w:rsidR="00B85508" w:rsidRDefault="00B85508" w:rsidP="005D52FB">
            <w:pPr>
              <w:pStyle w:val="Vpltabulky"/>
              <w:widowControl w:val="0"/>
            </w:pPr>
            <w:r>
              <w:t>tzv. kultura znásilnění, sociologický pojem popisující společnost, kde jsou sexuální násilí a nátlak brány jako něco normálního</w:t>
            </w:r>
          </w:p>
        </w:tc>
      </w:tr>
    </w:tbl>
    <w:p w14:paraId="4973D461" w14:textId="7DDB87CA" w:rsidR="00F31530" w:rsidRDefault="00F31530" w:rsidP="00194B7F">
      <w:pPr>
        <w:pStyle w:val="Sebereflexeka"/>
        <w:sectPr w:rsidR="00F31530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33ECB69" w14:textId="77777777" w:rsidR="00194B7F" w:rsidRDefault="00194B7F" w:rsidP="00EE3316">
      <w:pPr>
        <w:pStyle w:val="dekodpov"/>
        <w:ind w:right="-11"/>
      </w:pPr>
    </w:p>
    <w:p w14:paraId="66E82C8C" w14:textId="77777777" w:rsidR="00642B9E" w:rsidRDefault="00642B9E" w:rsidP="00EE3316">
      <w:pPr>
        <w:pStyle w:val="dekodpov"/>
        <w:ind w:right="-11"/>
      </w:pPr>
    </w:p>
    <w:p w14:paraId="2DAE8110" w14:textId="386CF514" w:rsidR="00CE28A6" w:rsidRDefault="00194B7F" w:rsidP="002A68C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="002A68C9">
        <w:rPr>
          <w:color w:val="000000"/>
        </w:rPr>
        <w:t>Autor: Tereza Lubasová</w:t>
      </w:r>
      <w:r w:rsidR="002A68C9">
        <w:rPr>
          <w:color w:val="000000"/>
        </w:rPr>
        <w:br/>
        <w:t xml:space="preserve">Toto dílo je licencováno pod licencí </w:t>
      </w:r>
      <w:proofErr w:type="spellStart"/>
      <w:r w:rsidR="002A68C9">
        <w:rPr>
          <w:color w:val="000000"/>
        </w:rPr>
        <w:t>Creative</w:t>
      </w:r>
      <w:proofErr w:type="spellEnd"/>
      <w:r w:rsidR="002A68C9">
        <w:rPr>
          <w:color w:val="000000"/>
        </w:rPr>
        <w:t xml:space="preserve"> </w:t>
      </w:r>
      <w:proofErr w:type="spellStart"/>
      <w:r w:rsidR="002A68C9">
        <w:rPr>
          <w:color w:val="000000"/>
        </w:rPr>
        <w:t>Commons</w:t>
      </w:r>
      <w:proofErr w:type="spellEnd"/>
      <w:r w:rsidR="002A68C9">
        <w:rPr>
          <w:color w:val="000000"/>
        </w:rPr>
        <w:t xml:space="preserve"> [CC BY-NC 4.0]. Licenční podmínky navštivte na adrese [https://creativecommons.org/</w:t>
      </w:r>
      <w:proofErr w:type="spellStart"/>
      <w:r w:rsidR="002A68C9">
        <w:rPr>
          <w:color w:val="000000"/>
        </w:rPr>
        <w:t>choose</w:t>
      </w:r>
      <w:proofErr w:type="spellEnd"/>
      <w:r w:rsidR="002A68C9">
        <w:rPr>
          <w:color w:val="000000"/>
        </w:rPr>
        <w:t>/?</w:t>
      </w:r>
      <w:proofErr w:type="spellStart"/>
      <w:r w:rsidR="002A68C9">
        <w:rPr>
          <w:color w:val="000000"/>
        </w:rPr>
        <w:t>lang</w:t>
      </w:r>
      <w:proofErr w:type="spellEnd"/>
      <w:r w:rsidR="002A68C9">
        <w:rPr>
          <w:color w:val="000000"/>
        </w:rPr>
        <w:t>=cs].</w:t>
      </w:r>
    </w:p>
    <w:sectPr w:rsidR="00CE28A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5E0CC" w14:textId="77777777" w:rsidR="0072364D" w:rsidRDefault="0072364D">
      <w:pPr>
        <w:spacing w:after="0" w:line="240" w:lineRule="auto"/>
      </w:pPr>
      <w:r>
        <w:separator/>
      </w:r>
    </w:p>
  </w:endnote>
  <w:endnote w:type="continuationSeparator" w:id="0">
    <w:p w14:paraId="18A81C3B" w14:textId="77777777" w:rsidR="0072364D" w:rsidRDefault="0072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53707" w14:textId="77777777" w:rsidR="0072364D" w:rsidRDefault="0072364D">
      <w:pPr>
        <w:spacing w:after="0" w:line="240" w:lineRule="auto"/>
      </w:pPr>
      <w:r>
        <w:separator/>
      </w:r>
    </w:p>
  </w:footnote>
  <w:footnote w:type="continuationSeparator" w:id="0">
    <w:p w14:paraId="3BE7E223" w14:textId="77777777" w:rsidR="0072364D" w:rsidRDefault="00723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6B430B31">
                <wp:extent cx="6553200" cy="534837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7027"/>
                        <a:stretch/>
                      </pic:blipFill>
                      <pic:spPr bwMode="auto">
                        <a:xfrm>
                          <a:off x="0" y="0"/>
                          <a:ext cx="6553200" cy="534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4.75pt;height:4.1pt" o:bullet="t">
        <v:imagedata r:id="rId1" o:title="odrazka"/>
      </v:shape>
    </w:pict>
  </w:numPicBullet>
  <w:numPicBullet w:numPicBulletId="1">
    <w:pict>
      <v:shape id="_x0000_i1037" type="#_x0000_t75" style="width:4.75pt;height:4.1pt" o:bullet="t">
        <v:imagedata r:id="rId2" o:title="videoodrazka"/>
      </v:shape>
    </w:pict>
  </w:numPicBullet>
  <w:numPicBullet w:numPicBulletId="2">
    <w:pict>
      <v:shape id="_x0000_i1038" type="#_x0000_t75" style="width:12.25pt;height:11.55pt" o:bullet="t">
        <v:imagedata r:id="rId3" o:title="videoodrazka"/>
      </v:shape>
    </w:pict>
  </w:numPicBullet>
  <w:numPicBullet w:numPicBulletId="3">
    <w:pict>
      <v:shape id="_x0000_i1039" type="#_x0000_t75" style="width:24.45pt;height:24.45pt" o:bullet="t">
        <v:imagedata r:id="rId4" o:title="Group 45"/>
      </v:shape>
    </w:pict>
  </w:numPicBullet>
  <w:abstractNum w:abstractNumId="0" w15:restartNumberingAfterBreak="0">
    <w:nsid w:val="00555D61"/>
    <w:multiLevelType w:val="multilevel"/>
    <w:tmpl w:val="13D2C07A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88C0F11"/>
    <w:multiLevelType w:val="multilevel"/>
    <w:tmpl w:val="480C887A"/>
    <w:lvl w:ilvl="0">
      <w:start w:val="4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ABC7485"/>
    <w:multiLevelType w:val="multilevel"/>
    <w:tmpl w:val="ECB68D2C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36294"/>
    <w:multiLevelType w:val="multilevel"/>
    <w:tmpl w:val="41A011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7B0665B"/>
    <w:multiLevelType w:val="multilevel"/>
    <w:tmpl w:val="F5BA60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D92268F"/>
    <w:multiLevelType w:val="multilevel"/>
    <w:tmpl w:val="0C4ADB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220D7"/>
    <w:multiLevelType w:val="multilevel"/>
    <w:tmpl w:val="45146876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D2B12"/>
    <w:multiLevelType w:val="multilevel"/>
    <w:tmpl w:val="07D4BC80"/>
    <w:lvl w:ilvl="0">
      <w:start w:val="4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" w15:restartNumberingAfterBreak="0">
    <w:nsid w:val="298759AE"/>
    <w:multiLevelType w:val="multilevel"/>
    <w:tmpl w:val="5BA09EBA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AE428AD"/>
    <w:multiLevelType w:val="multilevel"/>
    <w:tmpl w:val="83863164"/>
    <w:lvl w:ilvl="0">
      <w:start w:val="2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decimal"/>
      <w:lvlText w:val="%6."/>
      <w:lvlJc w:val="left"/>
      <w:pPr>
        <w:tabs>
          <w:tab w:val="num" w:pos="3588"/>
        </w:tabs>
        <w:ind w:left="3588" w:hanging="360"/>
      </w:pPr>
    </w:lvl>
    <w:lvl w:ilvl="6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>
      <w:start w:val="1"/>
      <w:numFmt w:val="decimal"/>
      <w:lvlText w:val="%8."/>
      <w:lvlJc w:val="left"/>
      <w:pPr>
        <w:tabs>
          <w:tab w:val="num" w:pos="4308"/>
        </w:tabs>
        <w:ind w:left="4308" w:hanging="360"/>
      </w:pPr>
    </w:lvl>
    <w:lvl w:ilvl="8">
      <w:start w:val="1"/>
      <w:numFmt w:val="decimal"/>
      <w:lvlText w:val="%9."/>
      <w:lvlJc w:val="left"/>
      <w:pPr>
        <w:tabs>
          <w:tab w:val="num" w:pos="4668"/>
        </w:tabs>
        <w:ind w:left="4668" w:hanging="360"/>
      </w:pPr>
    </w:lvl>
  </w:abstractNum>
  <w:abstractNum w:abstractNumId="1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A38BE"/>
    <w:multiLevelType w:val="multilevel"/>
    <w:tmpl w:val="3D1EFDEA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A0B91"/>
    <w:multiLevelType w:val="multilevel"/>
    <w:tmpl w:val="DE60B0B0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72B1A"/>
    <w:multiLevelType w:val="multilevel"/>
    <w:tmpl w:val="647C73D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6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5B75B2"/>
    <w:multiLevelType w:val="multilevel"/>
    <w:tmpl w:val="0B10BCF2"/>
    <w:lvl w:ilvl="0">
      <w:start w:val="1"/>
      <w:numFmt w:val="bullet"/>
      <w:lvlText w:val="•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3"/>
  </w:num>
  <w:num w:numId="3">
    <w:abstractNumId w:val="23"/>
  </w:num>
  <w:num w:numId="4">
    <w:abstractNumId w:val="19"/>
  </w:num>
  <w:num w:numId="5">
    <w:abstractNumId w:val="16"/>
  </w:num>
  <w:num w:numId="6">
    <w:abstractNumId w:val="5"/>
  </w:num>
  <w:num w:numId="7">
    <w:abstractNumId w:val="21"/>
  </w:num>
  <w:num w:numId="8">
    <w:abstractNumId w:val="24"/>
  </w:num>
  <w:num w:numId="9">
    <w:abstractNumId w:val="17"/>
  </w:num>
  <w:num w:numId="10">
    <w:abstractNumId w:val="20"/>
  </w:num>
  <w:num w:numId="11">
    <w:abstractNumId w:val="9"/>
  </w:num>
  <w:num w:numId="12">
    <w:abstractNumId w:val="15"/>
  </w:num>
  <w:num w:numId="13">
    <w:abstractNumId w:val="26"/>
  </w:num>
  <w:num w:numId="14">
    <w:abstractNumId w:val="4"/>
  </w:num>
  <w:num w:numId="15">
    <w:abstractNumId w:val="13"/>
  </w:num>
  <w:num w:numId="16">
    <w:abstractNumId w:val="27"/>
  </w:num>
  <w:num w:numId="17">
    <w:abstractNumId w:val="6"/>
  </w:num>
  <w:num w:numId="18">
    <w:abstractNumId w:val="25"/>
  </w:num>
  <w:num w:numId="19">
    <w:abstractNumId w:val="8"/>
  </w:num>
  <w:num w:numId="20">
    <w:abstractNumId w:val="0"/>
  </w:num>
  <w:num w:numId="21">
    <w:abstractNumId w:val="22"/>
  </w:num>
  <w:num w:numId="22">
    <w:abstractNumId w:val="10"/>
  </w:num>
  <w:num w:numId="23">
    <w:abstractNumId w:val="12"/>
  </w:num>
  <w:num w:numId="24">
    <w:abstractNumId w:val="7"/>
  </w:num>
  <w:num w:numId="25">
    <w:abstractNumId w:val="1"/>
  </w:num>
  <w:num w:numId="26">
    <w:abstractNumId w:val="2"/>
  </w:num>
  <w:num w:numId="27">
    <w:abstractNumId w:val="1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81F73"/>
    <w:rsid w:val="00106D77"/>
    <w:rsid w:val="0011432B"/>
    <w:rsid w:val="00194B7F"/>
    <w:rsid w:val="0027371A"/>
    <w:rsid w:val="002A68C9"/>
    <w:rsid w:val="002C10F6"/>
    <w:rsid w:val="00301E59"/>
    <w:rsid w:val="0039360C"/>
    <w:rsid w:val="004F0B41"/>
    <w:rsid w:val="005A3933"/>
    <w:rsid w:val="005E2369"/>
    <w:rsid w:val="00631131"/>
    <w:rsid w:val="00642B9E"/>
    <w:rsid w:val="00643389"/>
    <w:rsid w:val="006B05B8"/>
    <w:rsid w:val="006E3D4E"/>
    <w:rsid w:val="0072364D"/>
    <w:rsid w:val="00777383"/>
    <w:rsid w:val="007A7CBA"/>
    <w:rsid w:val="007D2437"/>
    <w:rsid w:val="007F4D23"/>
    <w:rsid w:val="008311C7"/>
    <w:rsid w:val="008456A5"/>
    <w:rsid w:val="00851E2A"/>
    <w:rsid w:val="00881A26"/>
    <w:rsid w:val="008C06AA"/>
    <w:rsid w:val="009D05FB"/>
    <w:rsid w:val="009D1CC7"/>
    <w:rsid w:val="00A112F1"/>
    <w:rsid w:val="00A51BAC"/>
    <w:rsid w:val="00A5744B"/>
    <w:rsid w:val="00AD1C92"/>
    <w:rsid w:val="00B16A1A"/>
    <w:rsid w:val="00B36FAC"/>
    <w:rsid w:val="00B85508"/>
    <w:rsid w:val="00BA0BE7"/>
    <w:rsid w:val="00CE28A6"/>
    <w:rsid w:val="00D334AC"/>
    <w:rsid w:val="00D85463"/>
    <w:rsid w:val="00DA19EB"/>
    <w:rsid w:val="00DB4536"/>
    <w:rsid w:val="00E0332A"/>
    <w:rsid w:val="00E10921"/>
    <w:rsid w:val="00E77B64"/>
    <w:rsid w:val="00EA3EF5"/>
    <w:rsid w:val="00ED3DDC"/>
    <w:rsid w:val="00EE3316"/>
    <w:rsid w:val="00F15F6B"/>
    <w:rsid w:val="00F2067A"/>
    <w:rsid w:val="00F31530"/>
    <w:rsid w:val="00F55B59"/>
    <w:rsid w:val="00F92BEE"/>
    <w:rsid w:val="00FA405E"/>
    <w:rsid w:val="00FC19BF"/>
    <w:rsid w:val="00FD046B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qFormat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Internetovodkaz">
    <w:name w:val="Internetový odkaz"/>
    <w:basedOn w:val="Standardnpsmoodstavce"/>
    <w:uiPriority w:val="99"/>
    <w:unhideWhenUsed/>
    <w:rsid w:val="00DA19EB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B05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05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05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05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05B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hyperlink" Target="https://konsent.cz/pro-vyucujici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962AA-D43E-4F25-A2F7-0C941ADF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473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17</cp:revision>
  <cp:lastPrinted>2021-07-23T08:26:00Z</cp:lastPrinted>
  <dcterms:created xsi:type="dcterms:W3CDTF">2022-08-04T08:07:00Z</dcterms:created>
  <dcterms:modified xsi:type="dcterms:W3CDTF">2022-09-06T14:17:00Z</dcterms:modified>
</cp:coreProperties>
</file>