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C501A9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Pražské m</w:t>
      </w:r>
      <w:r w:rsidR="00DB1E66">
        <w:t>etro</w:t>
      </w:r>
    </w:p>
    <w:p w:rsidR="00FA405E" w:rsidRPr="00F279BD" w:rsidRDefault="00C501A9" w:rsidP="007803B3">
      <w:pPr>
        <w:pStyle w:val="Popispracovnholistu"/>
        <w:jc w:val="left"/>
        <w:rPr>
          <w:sz w:val="24"/>
        </w:rPr>
        <w:sectPr w:rsidR="00FA405E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je určen pro samostatnou nebo skupin</w:t>
      </w:r>
      <w:r w:rsidR="007803B3">
        <w:rPr>
          <w:sz w:val="24"/>
        </w:rPr>
        <w:t xml:space="preserve">ovou práci žáků 5. ročníků ZŠ. </w:t>
      </w:r>
      <w:r>
        <w:rPr>
          <w:sz w:val="24"/>
        </w:rPr>
        <w:t xml:space="preserve">Je zaměřen na </w:t>
      </w:r>
      <w:r w:rsidR="007A2957">
        <w:rPr>
          <w:sz w:val="24"/>
        </w:rPr>
        <w:t>propojování</w:t>
      </w:r>
      <w:r>
        <w:rPr>
          <w:sz w:val="24"/>
        </w:rPr>
        <w:t xml:space="preserve"> informací z textu, videa a z obrázků</w:t>
      </w:r>
      <w:r w:rsidR="0042537D">
        <w:rPr>
          <w:sz w:val="24"/>
        </w:rPr>
        <w:t>, na rozvoj čtenářské a matematické gramotnosti.</w:t>
      </w:r>
      <w:r w:rsidR="007803B3">
        <w:rPr>
          <w:sz w:val="24"/>
        </w:rPr>
        <w:t xml:space="preserve"> Obsahuje také úlohy, u nichž</w:t>
      </w:r>
      <w:r w:rsidR="007A2957">
        <w:rPr>
          <w:sz w:val="24"/>
        </w:rPr>
        <w:t xml:space="preserve"> by žáci měli dojít k závěru, že jim </w:t>
      </w:r>
      <w:r w:rsidR="00C26B62">
        <w:rPr>
          <w:sz w:val="24"/>
        </w:rPr>
        <w:t>k vyřešení</w:t>
      </w:r>
      <w:r w:rsidR="007A2957">
        <w:rPr>
          <w:sz w:val="24"/>
        </w:rPr>
        <w:t xml:space="preserve"> </w:t>
      </w:r>
      <w:r w:rsidR="00EF0925">
        <w:rPr>
          <w:sz w:val="24"/>
        </w:rPr>
        <w:t>nějaká</w:t>
      </w:r>
      <w:r w:rsidR="007A2957">
        <w:rPr>
          <w:sz w:val="24"/>
        </w:rPr>
        <w:t xml:space="preserve"> informace chybí.</w:t>
      </w:r>
    </w:p>
    <w:p w:rsidR="009D05FB" w:rsidRPr="00AE12CD" w:rsidRDefault="00AE12CD" w:rsidP="00EE3316">
      <w:pPr>
        <w:pStyle w:val="Video"/>
        <w:rPr>
          <w:rStyle w:val="Hypertextovodkaz"/>
        </w:rPr>
        <w:sectPr w:rsidR="009D05FB" w:rsidRPr="00AE12C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 xml:space="preserve"> HYPERLINK "https://edu.ceskatelevize.cz/video/13616-metro?vsrc=vyhledavani&amp;vsrcid=dopravn%C3%AD+prostředky" </w:instrText>
      </w:r>
      <w:r>
        <w:rPr>
          <w:rStyle w:val="Hypertextovodkaz"/>
          <w:color w:val="F22EA2"/>
        </w:rPr>
        <w:fldChar w:fldCharType="separate"/>
      </w:r>
      <w:r w:rsidRPr="00AE12CD">
        <w:rPr>
          <w:rStyle w:val="Hypertextovodkaz"/>
        </w:rPr>
        <w:t>Metro</w:t>
      </w:r>
    </w:p>
    <w:p w:rsidR="00FA405E" w:rsidRDefault="00AE12CD" w:rsidP="00AE12CD">
      <w:pPr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rFonts w:ascii="Arial" w:eastAsia="Arial" w:hAnsi="Arial" w:cs="Arial"/>
          <w:b/>
          <w:bCs/>
          <w:color w:val="F22EA2"/>
          <w:sz w:val="32"/>
          <w:szCs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:rsidR="00FA405E" w:rsidRDefault="00C501A9" w:rsidP="007803B3">
      <w:pPr>
        <w:pStyle w:val="kol-zadn"/>
        <w:numPr>
          <w:ilvl w:val="0"/>
          <w:numId w:val="11"/>
        </w:num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Než si pustíte video, zapište si, jaké činnosti a povolání podle vás souvisejí s provozem metra.</w:t>
      </w:r>
    </w:p>
    <w:p w:rsidR="00FA405E" w:rsidRDefault="00AD1C92" w:rsidP="0058780D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  <w:r w:rsidR="0058780D">
        <w:t>…………………………………………………………………………………………………………………....</w:t>
      </w:r>
    </w:p>
    <w:p w:rsidR="008311C7" w:rsidRPr="007D2437" w:rsidRDefault="00F5490A" w:rsidP="00F5490A">
      <w:pPr>
        <w:pStyle w:val="Odrkakostka"/>
        <w:jc w:val="both"/>
      </w:pPr>
      <w:r>
        <w:t>Nyní si pusťte video a</w:t>
      </w:r>
      <w:r w:rsidR="0058780D">
        <w:t xml:space="preserve"> </w:t>
      </w:r>
      <w:r>
        <w:t xml:space="preserve">nové </w:t>
      </w:r>
      <w:r w:rsidR="0058780D">
        <w:t xml:space="preserve">informace </w:t>
      </w:r>
      <w:r>
        <w:t>si připište</w:t>
      </w:r>
      <w:r w:rsidR="0058780D">
        <w:t>. Označte si činnosti nebo povolání, které vás překvapily.</w:t>
      </w:r>
    </w:p>
    <w:p w:rsidR="00F5490A" w:rsidRDefault="0058780D" w:rsidP="00F5490A">
      <w:pPr>
        <w:pStyle w:val="kol-zadn"/>
        <w:numPr>
          <w:ilvl w:val="0"/>
          <w:numId w:val="11"/>
        </w:numPr>
        <w:jc w:val="both"/>
      </w:pPr>
      <w:r>
        <w:t>Do prvního sloupce tabulky si zapište všechny informace, které o provozu metra nyní víte.</w:t>
      </w:r>
      <w:r w:rsidR="00F5490A">
        <w:t xml:space="preserve"> Video si můžete pustit ještě jednou.</w:t>
      </w:r>
    </w:p>
    <w:tbl>
      <w:tblPr>
        <w:tblStyle w:val="Mkatabulky"/>
        <w:tblpPr w:leftFromText="141" w:rightFromText="141" w:vertAnchor="text" w:horzAnchor="margin" w:tblpXSpec="center" w:tblpY="209"/>
        <w:tblW w:w="0" w:type="auto"/>
        <w:tblLayout w:type="fixed"/>
        <w:tblLook w:val="06A0" w:firstRow="1" w:lastRow="0" w:firstColumn="1" w:lastColumn="0" w:noHBand="1" w:noVBand="1"/>
      </w:tblPr>
      <w:tblGrid>
        <w:gridCol w:w="4745"/>
        <w:gridCol w:w="4464"/>
      </w:tblGrid>
      <w:tr w:rsidR="00FB710A" w:rsidTr="00FB710A">
        <w:trPr>
          <w:trHeight w:val="375"/>
        </w:trPr>
        <w:tc>
          <w:tcPr>
            <w:tcW w:w="4745" w:type="dxa"/>
            <w:shd w:val="clear" w:color="auto" w:fill="33BEF2"/>
          </w:tcPr>
          <w:p w:rsidR="00FB710A" w:rsidRDefault="00FB710A" w:rsidP="0058780D">
            <w:pPr>
              <w:pStyle w:val="Zhlav-tabulka"/>
            </w:pPr>
            <w:r>
              <w:lastRenderedPageBreak/>
              <w:t>VÍM</w:t>
            </w:r>
          </w:p>
        </w:tc>
        <w:tc>
          <w:tcPr>
            <w:tcW w:w="4464" w:type="dxa"/>
            <w:shd w:val="clear" w:color="auto" w:fill="33BEF2"/>
          </w:tcPr>
          <w:p w:rsidR="00FB710A" w:rsidRDefault="00FB710A" w:rsidP="0058780D">
            <w:pPr>
              <w:pStyle w:val="Zhlav-tabulka"/>
            </w:pPr>
            <w:r>
              <w:t>DOZVĚDĚL/A JSEM SE</w:t>
            </w:r>
          </w:p>
        </w:tc>
      </w:tr>
      <w:tr w:rsidR="00FB710A" w:rsidTr="00FB710A">
        <w:trPr>
          <w:trHeight w:val="675"/>
        </w:trPr>
        <w:tc>
          <w:tcPr>
            <w:tcW w:w="4745" w:type="dxa"/>
          </w:tcPr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</w:pPr>
          </w:p>
          <w:p w:rsidR="00FB710A" w:rsidRDefault="00FB710A" w:rsidP="0058780D">
            <w:pPr>
              <w:pStyle w:val="Vpltabulky"/>
              <w:jc w:val="left"/>
            </w:pPr>
          </w:p>
        </w:tc>
        <w:tc>
          <w:tcPr>
            <w:tcW w:w="4464" w:type="dxa"/>
          </w:tcPr>
          <w:p w:rsidR="00FB710A" w:rsidRDefault="00FB710A" w:rsidP="0058780D">
            <w:pPr>
              <w:pStyle w:val="Vpltabulky"/>
            </w:pPr>
          </w:p>
        </w:tc>
      </w:tr>
    </w:tbl>
    <w:p w:rsidR="0058780D" w:rsidRDefault="0058780D" w:rsidP="007D2437"/>
    <w:p w:rsidR="0058780D" w:rsidRDefault="0058780D" w:rsidP="007D2437"/>
    <w:p w:rsidR="0058780D" w:rsidRPr="007D2437" w:rsidRDefault="0058780D" w:rsidP="007D2437"/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.</w:t>
      </w: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Default="00F5490A" w:rsidP="009F76F3">
      <w:pPr>
        <w:spacing w:after="0" w:line="240" w:lineRule="auto"/>
        <w:rPr>
          <w:rFonts w:ascii="Roboto Condensed" w:eastAsia="Times New Roman" w:hAnsi="Roboto Condensed" w:cs="Times New Roman"/>
          <w:color w:val="131313"/>
          <w:sz w:val="24"/>
          <w:szCs w:val="24"/>
          <w:lang w:eastAsia="cs-CZ"/>
        </w:rPr>
      </w:pPr>
    </w:p>
    <w:p w:rsidR="00F5490A" w:rsidRPr="00FB710A" w:rsidRDefault="00F5490A" w:rsidP="00FB710A">
      <w:pPr>
        <w:pStyle w:val="Odrkakostka"/>
        <w:jc w:val="both"/>
      </w:pPr>
      <w:r w:rsidRPr="00FB710A">
        <w:t>Přečtěte si text a do druhého sloupce tabulky dopište, co jste se dozvěděli nového.</w:t>
      </w:r>
      <w:r>
        <w:t xml:space="preserve"> Pokud jsou v textu výrazy, kterým nerozumíte, označte si je a zjistěte jejich význam.</w:t>
      </w:r>
    </w:p>
    <w:p w:rsidR="009F76F3" w:rsidRDefault="00492602" w:rsidP="00AC2018">
      <w:pPr>
        <w:pStyle w:val="Popispracovnholistu"/>
        <w:spacing w:line="276" w:lineRule="auto"/>
        <w:rPr>
          <w:sz w:val="24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5408" behindDoc="0" locked="0" layoutInCell="1" allowOverlap="1" wp14:anchorId="1C45E714" wp14:editId="78C46615">
            <wp:simplePos x="0" y="0"/>
            <wp:positionH relativeFrom="column">
              <wp:posOffset>974725</wp:posOffset>
            </wp:positionH>
            <wp:positionV relativeFrom="page">
              <wp:posOffset>2860675</wp:posOffset>
            </wp:positionV>
            <wp:extent cx="4723130" cy="668401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723130" cy="668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6F3" w:rsidRPr="00F5490A">
        <w:rPr>
          <w:sz w:val="24"/>
        </w:rPr>
        <w:t xml:space="preserve">Metro je páteří městské hromadné dopravy v Praze. </w:t>
      </w:r>
      <w:r w:rsidR="005D48C2" w:rsidRPr="00F5490A">
        <w:rPr>
          <w:sz w:val="24"/>
        </w:rPr>
        <w:t xml:space="preserve">Ročně ho využije </w:t>
      </w:r>
      <w:r w:rsidR="005D48C2">
        <w:rPr>
          <w:sz w:val="24"/>
        </w:rPr>
        <w:t>skoro</w:t>
      </w:r>
      <w:r w:rsidR="005D48C2" w:rsidRPr="00F5490A">
        <w:rPr>
          <w:sz w:val="24"/>
        </w:rPr>
        <w:t xml:space="preserve"> 600 milionů </w:t>
      </w:r>
      <w:r w:rsidR="005D48C2">
        <w:rPr>
          <w:sz w:val="24"/>
        </w:rPr>
        <w:t>cestujících</w:t>
      </w:r>
      <w:r w:rsidR="005D48C2" w:rsidRPr="00F5490A">
        <w:rPr>
          <w:sz w:val="24"/>
        </w:rPr>
        <w:t xml:space="preserve">, což znamená, že každý den všechny linky obslouží průměrně přes 1,6 milionu </w:t>
      </w:r>
      <w:r w:rsidR="005D48C2">
        <w:rPr>
          <w:sz w:val="24"/>
        </w:rPr>
        <w:t>pasažérů</w:t>
      </w:r>
      <w:r w:rsidR="005D48C2" w:rsidRPr="00F5490A">
        <w:rPr>
          <w:sz w:val="24"/>
        </w:rPr>
        <w:t xml:space="preserve">. </w:t>
      </w:r>
      <w:r w:rsidR="009F76F3" w:rsidRPr="00F5490A">
        <w:rPr>
          <w:sz w:val="24"/>
        </w:rPr>
        <w:t xml:space="preserve">Síť pražského metra se skládá ze tří linek A, B, C, </w:t>
      </w:r>
      <w:r w:rsidR="005D48C2">
        <w:rPr>
          <w:sz w:val="24"/>
        </w:rPr>
        <w:t xml:space="preserve">které jsou </w:t>
      </w:r>
      <w:r w:rsidR="007803B3">
        <w:rPr>
          <w:sz w:val="24"/>
        </w:rPr>
        <w:t xml:space="preserve">na mapě </w:t>
      </w:r>
      <w:r w:rsidR="005D48C2">
        <w:rPr>
          <w:sz w:val="24"/>
        </w:rPr>
        <w:t xml:space="preserve">barevně odlišeny. </w:t>
      </w:r>
      <w:r w:rsidR="009F76F3" w:rsidRPr="00F5490A">
        <w:rPr>
          <w:sz w:val="24"/>
        </w:rPr>
        <w:t xml:space="preserve">Celkem </w:t>
      </w:r>
      <w:r w:rsidR="005D48C2">
        <w:rPr>
          <w:sz w:val="24"/>
        </w:rPr>
        <w:t xml:space="preserve">metro </w:t>
      </w:r>
      <w:r w:rsidR="009F76F3" w:rsidRPr="00F5490A">
        <w:rPr>
          <w:sz w:val="24"/>
        </w:rPr>
        <w:t xml:space="preserve">měří </w:t>
      </w:r>
      <w:r w:rsidR="005D48C2">
        <w:rPr>
          <w:sz w:val="24"/>
        </w:rPr>
        <w:t>přibližně</w:t>
      </w:r>
      <w:r w:rsidR="009F76F3" w:rsidRPr="00F5490A">
        <w:rPr>
          <w:sz w:val="24"/>
        </w:rPr>
        <w:t xml:space="preserve"> 65 k</w:t>
      </w:r>
      <w:r w:rsidR="005D48C2">
        <w:rPr>
          <w:sz w:val="24"/>
        </w:rPr>
        <w:t>m</w:t>
      </w:r>
      <w:r w:rsidR="009F76F3" w:rsidRPr="00F5490A">
        <w:rPr>
          <w:sz w:val="24"/>
        </w:rPr>
        <w:t xml:space="preserve"> a najdeme zde 58 stanic</w:t>
      </w:r>
      <w:r w:rsidR="005D48C2">
        <w:rPr>
          <w:sz w:val="24"/>
        </w:rPr>
        <w:t>. Tři stanice j</w:t>
      </w:r>
      <w:r w:rsidR="009F76F3" w:rsidRPr="00F5490A">
        <w:rPr>
          <w:sz w:val="24"/>
        </w:rPr>
        <w:t xml:space="preserve">sou přestupní. </w:t>
      </w:r>
      <w:r w:rsidR="00AC2018">
        <w:rPr>
          <w:sz w:val="24"/>
        </w:rPr>
        <w:t>N</w:t>
      </w:r>
      <w:r w:rsidR="00FB710A">
        <w:rPr>
          <w:sz w:val="24"/>
        </w:rPr>
        <w:t xml:space="preserve">a </w:t>
      </w:r>
      <w:r w:rsidR="00AC2018">
        <w:rPr>
          <w:sz w:val="24"/>
        </w:rPr>
        <w:t>několika</w:t>
      </w:r>
      <w:r w:rsidR="00FB710A" w:rsidRPr="005D48C2">
        <w:rPr>
          <w:sz w:val="24"/>
        </w:rPr>
        <w:t xml:space="preserve"> místech </w:t>
      </w:r>
      <w:r w:rsidR="00FB710A">
        <w:rPr>
          <w:sz w:val="24"/>
        </w:rPr>
        <w:t>jsou trasy vedeny</w:t>
      </w:r>
      <w:r w:rsidR="00FB710A" w:rsidRPr="005D48C2">
        <w:rPr>
          <w:sz w:val="24"/>
        </w:rPr>
        <w:t xml:space="preserve"> pod hladinou řeky Vltavy.</w:t>
      </w:r>
      <w:r w:rsidR="00FB710A">
        <w:rPr>
          <w:sz w:val="24"/>
        </w:rPr>
        <w:t xml:space="preserve"> </w:t>
      </w:r>
      <w:r w:rsidR="009F76F3" w:rsidRPr="005D48C2">
        <w:rPr>
          <w:sz w:val="24"/>
        </w:rPr>
        <w:t>Nejhlouběji položená stanice je</w:t>
      </w:r>
      <w:r w:rsidR="009F76F3" w:rsidRPr="00F5490A">
        <w:rPr>
          <w:sz w:val="24"/>
        </w:rPr>
        <w:t> </w:t>
      </w:r>
      <w:hyperlink r:id="rId12" w:history="1">
        <w:r w:rsidR="009F76F3" w:rsidRPr="00F5490A">
          <w:rPr>
            <w:sz w:val="24"/>
          </w:rPr>
          <w:t>Náměstí Míru</w:t>
        </w:r>
      </w:hyperlink>
      <w:r w:rsidR="009F76F3" w:rsidRPr="00F5490A">
        <w:rPr>
          <w:sz w:val="24"/>
        </w:rPr>
        <w:t> </w:t>
      </w:r>
      <w:r w:rsidR="009F76F3" w:rsidRPr="005D48C2">
        <w:rPr>
          <w:sz w:val="24"/>
        </w:rPr>
        <w:t>a nachází se celých 53 metrů pod zemí</w:t>
      </w:r>
      <w:r w:rsidR="00FB710A">
        <w:rPr>
          <w:sz w:val="24"/>
        </w:rPr>
        <w:t xml:space="preserve"> s eskalátorem dlouhým </w:t>
      </w:r>
      <w:r w:rsidR="009F76F3" w:rsidRPr="005D48C2">
        <w:rPr>
          <w:sz w:val="24"/>
        </w:rPr>
        <w:t>87 m.</w:t>
      </w:r>
      <w:r w:rsidR="00FB710A">
        <w:rPr>
          <w:sz w:val="24"/>
        </w:rPr>
        <w:t xml:space="preserve"> Nejvzdálenější jsou od sebe </w:t>
      </w:r>
      <w:r w:rsidR="00FB710A" w:rsidRPr="005D48C2">
        <w:rPr>
          <w:sz w:val="24"/>
        </w:rPr>
        <w:t>stanice</w:t>
      </w:r>
      <w:r w:rsidR="00FB710A" w:rsidRPr="00F5490A">
        <w:rPr>
          <w:sz w:val="24"/>
        </w:rPr>
        <w:t> </w:t>
      </w:r>
      <w:hyperlink r:id="rId13" w:history="1">
        <w:r w:rsidR="00FB710A" w:rsidRPr="00F5490A">
          <w:rPr>
            <w:sz w:val="24"/>
          </w:rPr>
          <w:t>Kobylisy</w:t>
        </w:r>
      </w:hyperlink>
      <w:r w:rsidR="00FB710A" w:rsidRPr="00F5490A">
        <w:rPr>
          <w:sz w:val="24"/>
        </w:rPr>
        <w:t> </w:t>
      </w:r>
      <w:r w:rsidR="00FB710A" w:rsidRPr="005D48C2">
        <w:rPr>
          <w:sz w:val="24"/>
        </w:rPr>
        <w:t>a</w:t>
      </w:r>
      <w:r w:rsidR="00FB710A" w:rsidRPr="00F5490A">
        <w:rPr>
          <w:sz w:val="24"/>
        </w:rPr>
        <w:t> </w:t>
      </w:r>
      <w:hyperlink r:id="rId14" w:history="1">
        <w:r w:rsidR="00FB710A" w:rsidRPr="00F5490A">
          <w:rPr>
            <w:sz w:val="24"/>
          </w:rPr>
          <w:t>Nádraží Holešovice</w:t>
        </w:r>
      </w:hyperlink>
      <w:r w:rsidR="00FB710A">
        <w:rPr>
          <w:sz w:val="24"/>
        </w:rPr>
        <w:t xml:space="preserve">, dělí je </w:t>
      </w:r>
      <w:r w:rsidR="009F76F3" w:rsidRPr="005D48C2">
        <w:rPr>
          <w:sz w:val="24"/>
        </w:rPr>
        <w:t>2748 m. Naopak nejkratší je vzdálenost mezi stanicemi</w:t>
      </w:r>
      <w:r w:rsidR="009F76F3" w:rsidRPr="00F5490A">
        <w:rPr>
          <w:sz w:val="24"/>
        </w:rPr>
        <w:t> </w:t>
      </w:r>
      <w:hyperlink r:id="rId15" w:history="1">
        <w:r w:rsidR="009F76F3" w:rsidRPr="00F5490A">
          <w:rPr>
            <w:sz w:val="24"/>
          </w:rPr>
          <w:t>Muzeum C</w:t>
        </w:r>
      </w:hyperlink>
      <w:r w:rsidR="009F76F3" w:rsidRPr="00F5490A">
        <w:rPr>
          <w:sz w:val="24"/>
        </w:rPr>
        <w:t> </w:t>
      </w:r>
      <w:r w:rsidR="009F76F3" w:rsidRPr="005D48C2">
        <w:rPr>
          <w:sz w:val="24"/>
        </w:rPr>
        <w:t>a</w:t>
      </w:r>
      <w:r w:rsidR="009F76F3" w:rsidRPr="00F5490A">
        <w:rPr>
          <w:sz w:val="24"/>
        </w:rPr>
        <w:t> </w:t>
      </w:r>
      <w:hyperlink r:id="rId16" w:history="1">
        <w:r w:rsidR="009F76F3" w:rsidRPr="00F5490A">
          <w:rPr>
            <w:sz w:val="24"/>
          </w:rPr>
          <w:t>Hlavní nádraží</w:t>
        </w:r>
      </w:hyperlink>
      <w:r w:rsidR="009F76F3" w:rsidRPr="005D48C2">
        <w:rPr>
          <w:sz w:val="24"/>
        </w:rPr>
        <w:t xml:space="preserve">, a to </w:t>
      </w:r>
      <w:r w:rsidR="00FB710A">
        <w:rPr>
          <w:sz w:val="24"/>
        </w:rPr>
        <w:t xml:space="preserve">pouhých </w:t>
      </w:r>
      <w:r w:rsidR="009F76F3" w:rsidRPr="005D48C2">
        <w:rPr>
          <w:sz w:val="24"/>
        </w:rPr>
        <w:t>425 m.</w:t>
      </w:r>
    </w:p>
    <w:p w:rsidR="00744693" w:rsidRDefault="00744693" w:rsidP="00AC2018">
      <w:pPr>
        <w:pStyle w:val="Popispracovnholistu"/>
        <w:spacing w:line="276" w:lineRule="auto"/>
        <w:rPr>
          <w:sz w:val="24"/>
        </w:rPr>
      </w:pPr>
    </w:p>
    <w:p w:rsidR="00744693" w:rsidRDefault="00744693" w:rsidP="00744693">
      <w:pPr>
        <w:pStyle w:val="Odrkakostka"/>
        <w:jc w:val="both"/>
      </w:pPr>
      <w:r w:rsidRPr="00744693">
        <w:t xml:space="preserve">Prohlédněte si plánek pražského metra. </w:t>
      </w:r>
      <w:r>
        <w:t>Zamyslete se, co znamenají jednotlivé piktogramy a c</w:t>
      </w:r>
      <w:r w:rsidRPr="00744693">
        <w:t>o všechno se z </w:t>
      </w:r>
      <w:r>
        <w:t>plánku</w:t>
      </w:r>
      <w:r w:rsidRPr="00744693">
        <w:t xml:space="preserve"> můžete dozvědět</w:t>
      </w:r>
      <w:r>
        <w:t>.</w:t>
      </w:r>
    </w:p>
    <w:p w:rsidR="00DB5F36" w:rsidRDefault="00DB5F36" w:rsidP="00DB5F36">
      <w:pPr>
        <w:pStyle w:val="Odrkakostka"/>
        <w:numPr>
          <w:ilvl w:val="0"/>
          <w:numId w:val="0"/>
        </w:numPr>
        <w:ind w:left="720" w:hanging="360"/>
        <w:jc w:val="both"/>
      </w:pPr>
    </w:p>
    <w:p w:rsidR="00DB5F36" w:rsidRDefault="00DB5F36" w:rsidP="00DB5F36">
      <w:pPr>
        <w:pStyle w:val="Odrkakostka"/>
        <w:numPr>
          <w:ilvl w:val="0"/>
          <w:numId w:val="0"/>
        </w:numPr>
        <w:ind w:left="720" w:hanging="360"/>
        <w:jc w:val="both"/>
      </w:pPr>
    </w:p>
    <w:p w:rsidR="00EB741D" w:rsidRDefault="00EB741D" w:rsidP="00744693">
      <w:pPr>
        <w:pStyle w:val="Odrkakostka"/>
        <w:jc w:val="both"/>
      </w:pPr>
      <w:r>
        <w:t>Odpovězte na otázky:</w:t>
      </w:r>
    </w:p>
    <w:p w:rsidR="00EB741D" w:rsidRDefault="00EB741D" w:rsidP="00EB741D">
      <w:pPr>
        <w:pStyle w:val="Odrkakostka"/>
        <w:numPr>
          <w:ilvl w:val="0"/>
          <w:numId w:val="0"/>
        </w:numPr>
        <w:ind w:left="720"/>
        <w:jc w:val="both"/>
      </w:pPr>
      <w:r>
        <w:lastRenderedPageBreak/>
        <w:t>Kolikrát vede trasa metra pod řekou Vltavou?</w:t>
      </w:r>
    </w:p>
    <w:p w:rsidR="00EB741D" w:rsidRDefault="00EB741D" w:rsidP="00EB741D">
      <w:pPr>
        <w:pStyle w:val="Odrkakostka"/>
        <w:numPr>
          <w:ilvl w:val="0"/>
          <w:numId w:val="0"/>
        </w:numPr>
        <w:ind w:left="720"/>
        <w:jc w:val="both"/>
      </w:pPr>
      <w:r>
        <w:t>Na kterých stanicích můžete přestoupit z jedné trasy na jinou?</w:t>
      </w:r>
    </w:p>
    <w:p w:rsidR="00EB741D" w:rsidRDefault="00DB5F36" w:rsidP="00EB741D">
      <w:pPr>
        <w:pStyle w:val="Odrkakostka"/>
        <w:numPr>
          <w:ilvl w:val="0"/>
          <w:numId w:val="0"/>
        </w:numPr>
        <w:ind w:left="720"/>
        <w:jc w:val="both"/>
      </w:pPr>
      <w:r>
        <w:t>Která trasa má nejvíce stanic?</w:t>
      </w:r>
    </w:p>
    <w:p w:rsidR="00DB5F36" w:rsidRDefault="00DB5F36" w:rsidP="00EB741D">
      <w:pPr>
        <w:pStyle w:val="Odrkakostka"/>
        <w:numPr>
          <w:ilvl w:val="0"/>
          <w:numId w:val="0"/>
        </w:numPr>
        <w:ind w:left="720"/>
        <w:jc w:val="both"/>
      </w:pPr>
      <w:r>
        <w:t>Když přijedete vlakem do Prahy na Hlavní nádraží, na kterou stanici metra pojedete, abyste se prošli po Pražském hradu?</w:t>
      </w:r>
    </w:p>
    <w:p w:rsidR="00DB5F36" w:rsidRDefault="00DB5F36" w:rsidP="00EB741D">
      <w:pPr>
        <w:pStyle w:val="Odrkakostka"/>
        <w:numPr>
          <w:ilvl w:val="0"/>
          <w:numId w:val="0"/>
        </w:numPr>
        <w:ind w:left="720"/>
        <w:jc w:val="both"/>
      </w:pPr>
      <w:r>
        <w:t>Může se člověk na invalidním vozíku přepravit ze Stanice Háje na stanici Staroměstská? Zdůvodněte svoji odpověď.</w:t>
      </w:r>
    </w:p>
    <w:p w:rsidR="00E53EDC" w:rsidRDefault="00E53EDC" w:rsidP="00EB741D">
      <w:pPr>
        <w:pStyle w:val="Odrkakostka"/>
        <w:numPr>
          <w:ilvl w:val="0"/>
          <w:numId w:val="0"/>
        </w:numPr>
        <w:ind w:left="720"/>
        <w:jc w:val="both"/>
      </w:pPr>
      <w:r>
        <w:t>Jak dlouho vám bude trvat cesta ze stanice Náměstí Míru na stanici Anděl? Zdůvodněte svoji odpověď.</w:t>
      </w:r>
    </w:p>
    <w:p w:rsidR="00DB5F36" w:rsidRDefault="00612576" w:rsidP="00EB741D">
      <w:pPr>
        <w:pStyle w:val="Odrkakostka"/>
        <w:numPr>
          <w:ilvl w:val="0"/>
          <w:numId w:val="0"/>
        </w:numPr>
        <w:ind w:left="720"/>
        <w:jc w:val="both"/>
      </w:pPr>
      <w:r>
        <w:t>Kde se dozvíte další informace o pražské hromadné dopravě?</w:t>
      </w:r>
    </w:p>
    <w:p w:rsidR="0095025B" w:rsidRDefault="0095025B" w:rsidP="0095025B">
      <w:pPr>
        <w:pStyle w:val="Odrkakostka"/>
        <w:jc w:val="both"/>
      </w:pPr>
      <w:r>
        <w:t>Vymyslete pro spolužáky otázky, na které můžou odpovědět podle plánku metra.</w:t>
      </w:r>
    </w:p>
    <w:p w:rsidR="00612576" w:rsidRPr="00744693" w:rsidRDefault="00516BD1" w:rsidP="00516BD1">
      <w:pPr>
        <w:pStyle w:val="kol-zadn"/>
        <w:numPr>
          <w:ilvl w:val="0"/>
          <w:numId w:val="11"/>
        </w:numPr>
        <w:jc w:val="both"/>
        <w:rPr>
          <w:sz w:val="22"/>
        </w:rPr>
      </w:pPr>
      <w:r>
        <w:t xml:space="preserve">V tabulce jsou </w:t>
      </w:r>
      <w:r w:rsidR="00F50F52">
        <w:t xml:space="preserve">uvedeny </w:t>
      </w:r>
      <w:r>
        <w:t>časové intervaly mezi příjezdem jednotlivých souprav do stanice.</w:t>
      </w:r>
      <w:r w:rsidR="00F50F52">
        <w:t xml:space="preserve"> Co je uvedeno v jednotlivých sloupcích a řád</w:t>
      </w:r>
      <w:r w:rsidR="0095025B">
        <w:t>cích</w:t>
      </w:r>
      <w:r w:rsidR="00F50F52">
        <w:t>?</w:t>
      </w:r>
    </w:p>
    <w:p w:rsidR="009F76F3" w:rsidRDefault="0095025B" w:rsidP="00EA3EF5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0EC439F5" wp14:editId="18F0125F">
            <wp:simplePos x="0" y="0"/>
            <wp:positionH relativeFrom="column">
              <wp:posOffset>510194</wp:posOffset>
            </wp:positionH>
            <wp:positionV relativeFrom="page">
              <wp:posOffset>4957948</wp:posOffset>
            </wp:positionV>
            <wp:extent cx="3403600" cy="2794635"/>
            <wp:effectExtent l="0" t="0" r="0" b="0"/>
            <wp:wrapSquare wrapText="bothSides"/>
            <wp:docPr id="12" name="Obrázek 12" descr="Obsah obrázku text, okn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ázek 12" descr="Obsah obrázku text, okno&#10;&#10;Popis byl vytvořen automaticky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6F3" w:rsidRDefault="009F76F3" w:rsidP="00EA3EF5"/>
    <w:p w:rsidR="00516BD1" w:rsidRDefault="00516BD1" w:rsidP="00EA3EF5"/>
    <w:p w:rsidR="00516BD1" w:rsidRDefault="00516BD1" w:rsidP="00EA3EF5"/>
    <w:p w:rsidR="00516BD1" w:rsidRDefault="00516BD1" w:rsidP="00EA3EF5"/>
    <w:p w:rsidR="00516BD1" w:rsidRDefault="00516BD1" w:rsidP="00EA3EF5"/>
    <w:p w:rsidR="00516BD1" w:rsidRDefault="00516BD1" w:rsidP="00EA3EF5"/>
    <w:p w:rsidR="00516BD1" w:rsidRDefault="00516BD1" w:rsidP="00EA3EF5"/>
    <w:p w:rsidR="00516BD1" w:rsidRDefault="00516BD1" w:rsidP="00EA3EF5"/>
    <w:p w:rsidR="00516BD1" w:rsidRDefault="00516BD1" w:rsidP="00EA3EF5"/>
    <w:p w:rsidR="0095025B" w:rsidRDefault="0095025B" w:rsidP="00EA3EF5"/>
    <w:p w:rsidR="00F50F52" w:rsidRDefault="00F50F52" w:rsidP="00EA3EF5"/>
    <w:p w:rsidR="00F50F52" w:rsidRDefault="00F50F52" w:rsidP="00F50F52">
      <w:pPr>
        <w:pStyle w:val="Odrkakostka"/>
        <w:jc w:val="both"/>
      </w:pPr>
      <w:r>
        <w:t xml:space="preserve">Jak dlouho budu čekat na další soupravu metra, když přijdu do stanice Muzeum ve </w:t>
      </w:r>
      <w:r w:rsidR="00971518">
        <w:t>čtvrtek v 10:00 h</w:t>
      </w:r>
      <w:r>
        <w:t xml:space="preserve"> a </w:t>
      </w:r>
      <w:r w:rsidR="00971518">
        <w:t>u</w:t>
      </w:r>
      <w:r>
        <w:t>vidím, že souprava už má zavřené dveře a odjíždí?</w:t>
      </w:r>
    </w:p>
    <w:p w:rsidR="00496B21" w:rsidRDefault="00496B21" w:rsidP="00F50F52">
      <w:pPr>
        <w:pStyle w:val="Odrkakostka"/>
        <w:jc w:val="both"/>
      </w:pPr>
      <w:r>
        <w:t xml:space="preserve">Jak dlouho budu čekat na další </w:t>
      </w:r>
      <w:r w:rsidR="00971518">
        <w:t>soupravu metra v úterý v 9:50 h</w:t>
      </w:r>
      <w:r>
        <w:t>?</w:t>
      </w:r>
    </w:p>
    <w:p w:rsidR="00114A38" w:rsidRDefault="00114A38" w:rsidP="00496B21">
      <w:pPr>
        <w:pStyle w:val="Odrkakostka"/>
        <w:jc w:val="both"/>
      </w:pPr>
      <w:r>
        <w:t xml:space="preserve">Když přijdu v neděli na </w:t>
      </w:r>
      <w:r w:rsidR="00971518">
        <w:t>stanici Malostranská ve 14:00 h</w:t>
      </w:r>
      <w:r>
        <w:t xml:space="preserve"> a </w:t>
      </w:r>
      <w:r w:rsidR="00971518">
        <w:t>u</w:t>
      </w:r>
      <w:r>
        <w:t>vidím, že souprava metra právě odjíždí, stihnu vlak, který odjížd</w:t>
      </w:r>
      <w:r w:rsidR="00971518">
        <w:t>í z Hlavního nádraží ve 14:30 h</w:t>
      </w:r>
      <w:r>
        <w:t>?</w:t>
      </w:r>
      <w:r w:rsidR="00662DB6">
        <w:t xml:space="preserve"> Zdůvodněte svoji odpověď.</w:t>
      </w:r>
    </w:p>
    <w:p w:rsidR="00496B21" w:rsidRDefault="00496B21" w:rsidP="00496B21">
      <w:pPr>
        <w:pStyle w:val="Odrkakostka"/>
        <w:numPr>
          <w:ilvl w:val="0"/>
          <w:numId w:val="0"/>
        </w:numPr>
        <w:ind w:left="720"/>
        <w:jc w:val="both"/>
      </w:pPr>
    </w:p>
    <w:p w:rsidR="00516BD1" w:rsidRDefault="00971518" w:rsidP="00B622E9">
      <w:pPr>
        <w:pStyle w:val="kol-zadn"/>
        <w:numPr>
          <w:ilvl w:val="0"/>
          <w:numId w:val="11"/>
        </w:numPr>
        <w:jc w:val="both"/>
      </w:pPr>
      <w:r>
        <w:rPr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3C031C08" wp14:editId="5E5727F6">
            <wp:simplePos x="0" y="0"/>
            <wp:positionH relativeFrom="column">
              <wp:posOffset>438785</wp:posOffset>
            </wp:positionH>
            <wp:positionV relativeFrom="page">
              <wp:posOffset>2018030</wp:posOffset>
            </wp:positionV>
            <wp:extent cx="5363845" cy="2018665"/>
            <wp:effectExtent l="0" t="0" r="8255" b="635"/>
            <wp:wrapSquare wrapText="bothSides"/>
            <wp:docPr id="5" name="Obrázek 5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stůl&#10;&#10;Popis byl vytvořen automaticky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2018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2E9">
        <w:t>Pro jízdu metrem musíte mít zakoupenou (a označenou) jízdenku. Jaká bude cena jízdenek pro celou vaši rodinu?</w:t>
      </w:r>
    </w:p>
    <w:p w:rsidR="00516BD1" w:rsidRDefault="00516BD1" w:rsidP="00EA3EF5"/>
    <w:p w:rsidR="00516BD1" w:rsidRDefault="00516BD1" w:rsidP="00EA3EF5"/>
    <w:p w:rsidR="00516BD1" w:rsidRDefault="00516BD1" w:rsidP="00EA3EF5"/>
    <w:p w:rsidR="00516BD1" w:rsidRDefault="00516BD1" w:rsidP="00EA3EF5"/>
    <w:p w:rsidR="009F76F3" w:rsidRDefault="009F76F3" w:rsidP="00EA3EF5"/>
    <w:p w:rsidR="00B622E9" w:rsidRDefault="00B622E9" w:rsidP="00EA3EF5"/>
    <w:p w:rsidR="00B622E9" w:rsidRDefault="00B622E9" w:rsidP="00EA3EF5"/>
    <w:p w:rsidR="00B622E9" w:rsidRDefault="00B622E9" w:rsidP="00EA3EF5"/>
    <w:p w:rsidR="00B622E9" w:rsidRDefault="00B622E9" w:rsidP="00B622E9">
      <w:pPr>
        <w:pStyle w:val="Odrkakostka"/>
        <w:jc w:val="both"/>
      </w:pPr>
      <w:r>
        <w:t>Jaké informace potřebujete znát, abyste mohli cenu pro celou rodinu sp</w:t>
      </w:r>
      <w:r w:rsidR="00BF3A20">
        <w:t>rávně určit</w:t>
      </w:r>
      <w:r>
        <w:t>?</w:t>
      </w:r>
    </w:p>
    <w:p w:rsidR="00B622E9" w:rsidRDefault="00B622E9" w:rsidP="00EA3EF5"/>
    <w:p w:rsidR="00B622E9" w:rsidRDefault="00B622E9" w:rsidP="00EA3EF5"/>
    <w:p w:rsidR="00B622E9" w:rsidRDefault="00B622E9" w:rsidP="00EA3EF5"/>
    <w:p w:rsidR="00B622E9" w:rsidRDefault="00B622E9" w:rsidP="00EA3EF5">
      <w:bookmarkStart w:id="0" w:name="_GoBack"/>
      <w:bookmarkEnd w:id="0"/>
    </w:p>
    <w:p w:rsidR="00B622E9" w:rsidRDefault="00B622E9" w:rsidP="00EA3EF5"/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971518">
        <w:t xml:space="preserve"> naučil/a</w:t>
      </w:r>
      <w:r>
        <w:t>:</w:t>
      </w: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r w:rsidR="0006686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6686A" w:rsidRDefault="0006686A" w:rsidP="00906E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14D75" w:rsidRPr="00906E70" w:rsidRDefault="00906E70" w:rsidP="00906E70">
      <w:pPr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906E70">
        <w:rPr>
          <w:rFonts w:ascii="Times New Roman" w:eastAsia="Times New Roman" w:hAnsi="Times New Roman" w:cs="Times New Roman"/>
          <w:sz w:val="20"/>
          <w:szCs w:val="20"/>
        </w:rPr>
        <w:t xml:space="preserve">Zdroje: </w:t>
      </w:r>
      <w:hyperlink r:id="rId19" w:history="1">
        <w:r w:rsidR="009F76F3" w:rsidRPr="00906E70">
          <w:rPr>
            <w:rStyle w:val="Hypertextovodkaz"/>
            <w:rFonts w:ascii="Times New Roman" w:eastAsia="Times New Roman" w:hAnsi="Times New Roman" w:cs="Times New Roman"/>
            <w:noProof/>
            <w:sz w:val="20"/>
            <w:szCs w:val="20"/>
          </w:rPr>
          <w:t>https://pid.cz/metro/</w:t>
        </w:r>
      </w:hyperlink>
      <w:r w:rsidRPr="00906E70">
        <w:rPr>
          <w:rStyle w:val="Hypertextovodkaz"/>
          <w:rFonts w:ascii="Times New Roman" w:eastAsia="Times New Roman" w:hAnsi="Times New Roman" w:cs="Times New Roman"/>
          <w:noProof/>
          <w:sz w:val="20"/>
          <w:szCs w:val="20"/>
        </w:rPr>
        <w:t xml:space="preserve">, </w:t>
      </w:r>
      <w:hyperlink r:id="rId20" w:history="1">
        <w:r w:rsidR="00E14D75" w:rsidRPr="00906E70">
          <w:rPr>
            <w:rStyle w:val="Hypertextovodkaz"/>
            <w:rFonts w:ascii="Times New Roman" w:eastAsia="Times New Roman" w:hAnsi="Times New Roman" w:cs="Times New Roman"/>
            <w:noProof/>
            <w:sz w:val="20"/>
            <w:szCs w:val="20"/>
          </w:rPr>
          <w:t>https://metropraha.eu</w:t>
        </w:r>
      </w:hyperlink>
      <w:r w:rsidRPr="00906E70">
        <w:rPr>
          <w:rStyle w:val="Hypertextovodkaz"/>
          <w:rFonts w:ascii="Times New Roman" w:eastAsia="Times New Roman" w:hAnsi="Times New Roman" w:cs="Times New Roman"/>
          <w:noProof/>
          <w:sz w:val="20"/>
          <w:szCs w:val="20"/>
        </w:rPr>
        <w:t xml:space="preserve">, </w:t>
      </w:r>
      <w:hyperlink r:id="rId21" w:history="1">
        <w:r w:rsidR="00E14D75" w:rsidRPr="00906E70">
          <w:rPr>
            <w:rStyle w:val="Hypertextovodkaz"/>
            <w:rFonts w:ascii="Times New Roman" w:eastAsia="Times New Roman" w:hAnsi="Times New Roman" w:cs="Times New Roman"/>
            <w:noProof/>
            <w:sz w:val="20"/>
            <w:szCs w:val="20"/>
          </w:rPr>
          <w:t>https://www.metro-praha.info</w:t>
        </w:r>
      </w:hyperlink>
    </w:p>
    <w:p w:rsidR="00C31B60" w:rsidRDefault="00906E70">
      <w:pPr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46BDF996">
                <wp:simplePos x="0" y="0"/>
                <wp:positionH relativeFrom="column">
                  <wp:posOffset>-100965</wp:posOffset>
                </wp:positionH>
                <wp:positionV relativeFrom="paragraph">
                  <wp:posOffset>1358692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06E70">
                              <w:t>Hana Havlínová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7.95pt;margin-top:107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h0dkruAAAAAM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06E70">
                        <w:t>Hana Havlínová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04B" w:rsidRDefault="00E1504B">
      <w:pPr>
        <w:spacing w:after="0" w:line="240" w:lineRule="auto"/>
      </w:pPr>
      <w:r>
        <w:separator/>
      </w:r>
    </w:p>
  </w:endnote>
  <w:endnote w:type="continuationSeparator" w:id="0">
    <w:p w:rsidR="00E1504B" w:rsidRDefault="00E15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Arial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Zhlav"/>
            <w:ind w:right="-115"/>
            <w:jc w:val="right"/>
          </w:pPr>
        </w:p>
      </w:tc>
    </w:tr>
  </w:tbl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04B" w:rsidRDefault="00E1504B">
      <w:pPr>
        <w:spacing w:after="0" w:line="240" w:lineRule="auto"/>
      </w:pPr>
      <w:r>
        <w:separator/>
      </w:r>
    </w:p>
  </w:footnote>
  <w:footnote w:type="continuationSeparator" w:id="0">
    <w:p w:rsidR="00E1504B" w:rsidRDefault="00E15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.25pt;height:3.75pt" o:bullet="t">
        <v:imagedata r:id="rId1" o:title="odrazka"/>
      </v:shape>
    </w:pict>
  </w:numPicBullet>
  <w:numPicBullet w:numPicBulletId="1">
    <w:pict>
      <v:shape id="_x0000_i1031" type="#_x0000_t75" style="width:5.25pt;height:3.75pt" o:bullet="t">
        <v:imagedata r:id="rId2" o:title="videoodrazka"/>
      </v:shape>
    </w:pict>
  </w:numPicBullet>
  <w:numPicBullet w:numPicBulletId="2">
    <w:pict>
      <v:shape id="_x0000_i1032" type="#_x0000_t75" style="width:12.75pt;height:12pt" o:bullet="t">
        <v:imagedata r:id="rId3" o:title="videoodrazka"/>
      </v:shape>
    </w:pict>
  </w:numPicBullet>
  <w:numPicBullet w:numPicBulletId="3">
    <w:pict>
      <v:shape id="_x0000_i103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  <w:num w:numId="15">
    <w:abstractNumId w:val="13"/>
  </w:num>
  <w:num w:numId="16">
    <w:abstractNumId w:val="13"/>
  </w:num>
  <w:num w:numId="17">
    <w:abstractNumId w:val="12"/>
  </w:num>
  <w:num w:numId="18">
    <w:abstractNumId w:val="12"/>
  </w:num>
  <w:num w:numId="19">
    <w:abstractNumId w:val="13"/>
  </w:num>
  <w:num w:numId="20">
    <w:abstractNumId w:val="12"/>
  </w:num>
  <w:num w:numId="21">
    <w:abstractNumId w:val="13"/>
  </w:num>
  <w:num w:numId="22">
    <w:abstractNumId w:val="12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B59F7"/>
    <w:rsid w:val="00013A39"/>
    <w:rsid w:val="0006686A"/>
    <w:rsid w:val="00100B1B"/>
    <w:rsid w:val="00106D77"/>
    <w:rsid w:val="0011432B"/>
    <w:rsid w:val="00114A38"/>
    <w:rsid w:val="00194B7F"/>
    <w:rsid w:val="001D4C1F"/>
    <w:rsid w:val="00241D37"/>
    <w:rsid w:val="0027582C"/>
    <w:rsid w:val="00277796"/>
    <w:rsid w:val="002C10F6"/>
    <w:rsid w:val="002D5A52"/>
    <w:rsid w:val="00301E59"/>
    <w:rsid w:val="00305EA2"/>
    <w:rsid w:val="00407907"/>
    <w:rsid w:val="004210B0"/>
    <w:rsid w:val="0042537D"/>
    <w:rsid w:val="00430A88"/>
    <w:rsid w:val="00492602"/>
    <w:rsid w:val="00496B21"/>
    <w:rsid w:val="00516BD1"/>
    <w:rsid w:val="0058780D"/>
    <w:rsid w:val="005D48C2"/>
    <w:rsid w:val="005E2369"/>
    <w:rsid w:val="00612576"/>
    <w:rsid w:val="00643389"/>
    <w:rsid w:val="00662DB6"/>
    <w:rsid w:val="00744693"/>
    <w:rsid w:val="00777383"/>
    <w:rsid w:val="007803B3"/>
    <w:rsid w:val="007A2957"/>
    <w:rsid w:val="007D2437"/>
    <w:rsid w:val="007F6AFE"/>
    <w:rsid w:val="008311C7"/>
    <w:rsid w:val="008456A5"/>
    <w:rsid w:val="008B4F81"/>
    <w:rsid w:val="00906E70"/>
    <w:rsid w:val="0095025B"/>
    <w:rsid w:val="00971518"/>
    <w:rsid w:val="009A5CF1"/>
    <w:rsid w:val="009D05FB"/>
    <w:rsid w:val="009F76F3"/>
    <w:rsid w:val="00AC2018"/>
    <w:rsid w:val="00AD1C92"/>
    <w:rsid w:val="00AE12CD"/>
    <w:rsid w:val="00B16A1A"/>
    <w:rsid w:val="00B622E9"/>
    <w:rsid w:val="00BC46D4"/>
    <w:rsid w:val="00BF3A20"/>
    <w:rsid w:val="00C26B62"/>
    <w:rsid w:val="00C31B60"/>
    <w:rsid w:val="00C501A9"/>
    <w:rsid w:val="00CE28A6"/>
    <w:rsid w:val="00CE4A0C"/>
    <w:rsid w:val="00D334AC"/>
    <w:rsid w:val="00D85463"/>
    <w:rsid w:val="00DB1E66"/>
    <w:rsid w:val="00DB4536"/>
    <w:rsid w:val="00DB5F36"/>
    <w:rsid w:val="00E0332A"/>
    <w:rsid w:val="00E14D75"/>
    <w:rsid w:val="00E1504B"/>
    <w:rsid w:val="00E53EDC"/>
    <w:rsid w:val="00E77B64"/>
    <w:rsid w:val="00EA3EF5"/>
    <w:rsid w:val="00EB741D"/>
    <w:rsid w:val="00ED3DDC"/>
    <w:rsid w:val="00EE3316"/>
    <w:rsid w:val="00EF0925"/>
    <w:rsid w:val="00F15F6B"/>
    <w:rsid w:val="00F2067A"/>
    <w:rsid w:val="00F279BD"/>
    <w:rsid w:val="00F50F52"/>
    <w:rsid w:val="00F5490A"/>
    <w:rsid w:val="00F92BEE"/>
    <w:rsid w:val="00FA405E"/>
    <w:rsid w:val="00FB710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83482B-EF85-4ADD-9E51-CFEC9F05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2">
    <w:name w:val="heading 2"/>
    <w:basedOn w:val="Normln"/>
    <w:link w:val="Nadpis2Char"/>
    <w:uiPriority w:val="9"/>
    <w:qFormat/>
    <w:rsid w:val="009F7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apple-converted-space">
    <w:name w:val="apple-converted-space"/>
    <w:basedOn w:val="Standardnpsmoodstavce"/>
    <w:rsid w:val="009F76F3"/>
  </w:style>
  <w:style w:type="character" w:styleId="Siln">
    <w:name w:val="Strong"/>
    <w:basedOn w:val="Standardnpsmoodstavce"/>
    <w:uiPriority w:val="22"/>
    <w:qFormat/>
    <w:rsid w:val="009F76F3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9F76F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Zdraznn">
    <w:name w:val="Emphasis"/>
    <w:basedOn w:val="Standardnpsmoodstavce"/>
    <w:uiPriority w:val="20"/>
    <w:qFormat/>
    <w:rsid w:val="009F76F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3B3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9715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5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5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5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5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metropraha.eu/kobylisy/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yperlink" Target="https://www.metro-praha.info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etropraha.eu/namesti-miru/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hyperlink" Target="https://metropraha.eu/hlavni-nadrazi/" TargetMode="External"/><Relationship Id="rId20" Type="http://schemas.openxmlformats.org/officeDocument/2006/relationships/hyperlink" Target="https://metroprah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tropraha.eu/muzeum-c/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pid.cz/metro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metropraha.eu/nadrazi-holesovice/" TargetMode="External"/><Relationship Id="rId22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77CDD-8A5E-49F4-BC8F-0D554C30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605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38</cp:revision>
  <cp:lastPrinted>2021-07-23T08:26:00Z</cp:lastPrinted>
  <dcterms:created xsi:type="dcterms:W3CDTF">2022-08-11T09:39:00Z</dcterms:created>
  <dcterms:modified xsi:type="dcterms:W3CDTF">2022-08-25T12:49:00Z</dcterms:modified>
</cp:coreProperties>
</file>