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82B2" w14:textId="12239F17" w:rsidR="00834588" w:rsidRDefault="00834588" w:rsidP="00673F1D">
      <w:pPr>
        <w:pStyle w:val="Nzevpracovnholistu"/>
      </w:pPr>
      <w:r>
        <w:t>Kreativní aktivity na procvičení znalostí</w:t>
      </w:r>
      <w:r>
        <w:t xml:space="preserve"> </w:t>
      </w:r>
      <w:r>
        <w:t xml:space="preserve"> </w:t>
      </w:r>
    </w:p>
    <w:p w14:paraId="136141FA" w14:textId="09337E00" w:rsidR="00673F1D" w:rsidRDefault="00D002F9" w:rsidP="00673F1D">
      <w:pPr>
        <w:pStyle w:val="Nzevpracovnholistu"/>
      </w:pPr>
      <w:r>
        <w:t>Český jazyk a literatura</w:t>
      </w:r>
      <w:r w:rsidR="00673F1D">
        <w:t xml:space="preserve"> </w:t>
      </w:r>
    </w:p>
    <w:p w14:paraId="5E4BF682" w14:textId="77777777" w:rsidR="00480AF1" w:rsidRDefault="005A6BBA" w:rsidP="005A6BBA">
      <w:pPr>
        <w:jc w:val="both"/>
        <w:rPr>
          <w:rFonts w:ascii="Arial" w:hAnsi="Arial" w:cs="Arial"/>
          <w:sz w:val="24"/>
          <w:szCs w:val="24"/>
        </w:rPr>
      </w:pPr>
      <w:r>
        <w:rPr>
          <w:rFonts w:ascii="Arial" w:hAnsi="Arial" w:cs="Arial"/>
          <w:sz w:val="24"/>
          <w:szCs w:val="24"/>
        </w:rPr>
        <w:t>Pravidelné</w:t>
      </w:r>
      <w:r w:rsidRPr="001F449E">
        <w:rPr>
          <w:rFonts w:ascii="Arial" w:hAnsi="Arial" w:cs="Arial"/>
          <w:sz w:val="24"/>
          <w:szCs w:val="24"/>
        </w:rPr>
        <w:t xml:space="preserve"> procvičování školních kompetencí</w:t>
      </w:r>
      <w:r>
        <w:rPr>
          <w:rFonts w:ascii="Arial" w:hAnsi="Arial" w:cs="Arial"/>
          <w:sz w:val="24"/>
          <w:szCs w:val="24"/>
        </w:rPr>
        <w:t xml:space="preserve"> </w:t>
      </w:r>
      <w:r w:rsidRPr="001F449E">
        <w:rPr>
          <w:rFonts w:ascii="Arial" w:hAnsi="Arial" w:cs="Arial"/>
          <w:sz w:val="24"/>
          <w:szCs w:val="24"/>
        </w:rPr>
        <w:t>žáci potřebují z dlouhodobého hlediska – čtení, psaní, počítání, používání cizího jazyka.</w:t>
      </w:r>
      <w:r>
        <w:rPr>
          <w:rFonts w:ascii="Arial" w:hAnsi="Arial" w:cs="Arial"/>
          <w:sz w:val="24"/>
          <w:szCs w:val="24"/>
        </w:rPr>
        <w:t xml:space="preserve"> Proto přinášíme tipy na procvičování, které jsou pro žáky motivačně zajímavá a propojená s praktickým životem žáka. Pokud chcete</w:t>
      </w:r>
      <w:r w:rsidR="00B03E1C">
        <w:rPr>
          <w:rFonts w:ascii="Arial" w:hAnsi="Arial" w:cs="Arial"/>
          <w:sz w:val="24"/>
          <w:szCs w:val="24"/>
        </w:rPr>
        <w:t>, aby žáci vypracovali úkoly</w:t>
      </w:r>
      <w:r w:rsidR="00C34ADF">
        <w:rPr>
          <w:rFonts w:ascii="Arial" w:hAnsi="Arial" w:cs="Arial"/>
          <w:sz w:val="24"/>
          <w:szCs w:val="24"/>
        </w:rPr>
        <w:t xml:space="preserve"> v </w:t>
      </w:r>
      <w:r w:rsidR="00B03E1C">
        <w:rPr>
          <w:rFonts w:ascii="Arial" w:hAnsi="Arial" w:cs="Arial"/>
          <w:sz w:val="24"/>
          <w:szCs w:val="24"/>
        </w:rPr>
        <w:t>dom</w:t>
      </w:r>
      <w:r w:rsidR="00C34ADF">
        <w:rPr>
          <w:rFonts w:ascii="Arial" w:hAnsi="Arial" w:cs="Arial"/>
          <w:sz w:val="24"/>
          <w:szCs w:val="24"/>
        </w:rPr>
        <w:t>ácí přípravě</w:t>
      </w:r>
      <w:r w:rsidR="00B03E1C">
        <w:rPr>
          <w:rFonts w:ascii="Arial" w:hAnsi="Arial" w:cs="Arial"/>
          <w:sz w:val="24"/>
          <w:szCs w:val="24"/>
        </w:rPr>
        <w:t xml:space="preserve">, </w:t>
      </w:r>
      <w:r>
        <w:rPr>
          <w:rFonts w:ascii="Arial" w:hAnsi="Arial" w:cs="Arial"/>
          <w:sz w:val="24"/>
          <w:szCs w:val="24"/>
        </w:rPr>
        <w:t xml:space="preserve">doporučujeme </w:t>
      </w:r>
      <w:r w:rsidR="00B03E1C">
        <w:rPr>
          <w:rFonts w:ascii="Arial" w:hAnsi="Arial" w:cs="Arial"/>
          <w:sz w:val="24"/>
          <w:szCs w:val="24"/>
        </w:rPr>
        <w:t xml:space="preserve">naše </w:t>
      </w:r>
      <w:r>
        <w:rPr>
          <w:rFonts w:ascii="Arial" w:hAnsi="Arial" w:cs="Arial"/>
          <w:sz w:val="24"/>
          <w:szCs w:val="24"/>
        </w:rPr>
        <w:t>metodické doporučení Jak efektivně využívat domácí procvičování</w:t>
      </w:r>
      <w:r w:rsidR="00B03E1C">
        <w:rPr>
          <w:rFonts w:ascii="Arial" w:hAnsi="Arial" w:cs="Arial"/>
          <w:sz w:val="24"/>
          <w:szCs w:val="24"/>
        </w:rPr>
        <w:t xml:space="preserve">, kde se </w:t>
      </w:r>
      <w:r w:rsidR="00C34ADF">
        <w:rPr>
          <w:rFonts w:ascii="Arial" w:hAnsi="Arial" w:cs="Arial"/>
          <w:sz w:val="24"/>
          <w:szCs w:val="24"/>
        </w:rPr>
        <w:t>zamýšlíme nad</w:t>
      </w:r>
      <w:r w:rsidR="00B03E1C">
        <w:rPr>
          <w:rFonts w:ascii="Arial" w:hAnsi="Arial" w:cs="Arial"/>
          <w:sz w:val="24"/>
          <w:szCs w:val="24"/>
        </w:rPr>
        <w:t xml:space="preserve"> pozitivními i negativními dopady domácích úkolů</w:t>
      </w:r>
      <w:r w:rsidR="00C34ADF">
        <w:rPr>
          <w:rFonts w:ascii="Arial" w:hAnsi="Arial" w:cs="Arial"/>
          <w:sz w:val="24"/>
          <w:szCs w:val="24"/>
        </w:rPr>
        <w:t xml:space="preserve">. </w:t>
      </w:r>
      <w:r w:rsidR="002A194D">
        <w:rPr>
          <w:rFonts w:ascii="Arial" w:hAnsi="Arial" w:cs="Arial"/>
          <w:sz w:val="24"/>
          <w:szCs w:val="24"/>
        </w:rPr>
        <w:t>V naší metodice klademe důraz především na dobrovolnost a smysluplnost domácího úkolu, jak pro učitele, tak pro žáka.</w:t>
      </w:r>
      <w:r w:rsidR="00792105">
        <w:rPr>
          <w:rFonts w:ascii="Arial" w:hAnsi="Arial" w:cs="Arial"/>
          <w:sz w:val="24"/>
          <w:szCs w:val="24"/>
        </w:rPr>
        <w:t xml:space="preserve"> </w:t>
      </w:r>
      <w:r w:rsidR="002A194D">
        <w:rPr>
          <w:rFonts w:ascii="Arial" w:hAnsi="Arial" w:cs="Arial"/>
          <w:sz w:val="24"/>
          <w:szCs w:val="24"/>
        </w:rPr>
        <w:t xml:space="preserve"> </w:t>
      </w:r>
    </w:p>
    <w:p w14:paraId="7ED994D0" w14:textId="08AB7EFE" w:rsidR="00453452" w:rsidRPr="00480AF1" w:rsidRDefault="002A194D" w:rsidP="00480AF1">
      <w:pPr>
        <w:jc w:val="both"/>
        <w:rPr>
          <w:rFonts w:ascii="Arial" w:hAnsi="Arial" w:cs="Arial"/>
          <w:sz w:val="24"/>
          <w:szCs w:val="24"/>
        </w:rPr>
      </w:pPr>
      <w:r>
        <w:rPr>
          <w:rFonts w:ascii="Arial" w:hAnsi="Arial" w:cs="Arial"/>
          <w:sz w:val="24"/>
          <w:szCs w:val="24"/>
        </w:rPr>
        <w:t xml:space="preserve"> </w:t>
      </w:r>
      <w:r w:rsidR="00B2296B" w:rsidRPr="00480AF1">
        <w:rPr>
          <w:rFonts w:ascii="Arial" w:eastAsia="Arial" w:hAnsi="Arial" w:cs="Arial"/>
          <w:b/>
          <w:bCs/>
          <w:color w:val="000000" w:themeColor="text1"/>
          <w:sz w:val="24"/>
          <w:szCs w:val="24"/>
        </w:rPr>
        <w:t xml:space="preserve">K aktivitám </w:t>
      </w:r>
      <w:r w:rsidR="00480AF1">
        <w:rPr>
          <w:rFonts w:ascii="Arial" w:eastAsia="Arial" w:hAnsi="Arial" w:cs="Arial"/>
          <w:b/>
          <w:bCs/>
          <w:color w:val="000000" w:themeColor="text1"/>
          <w:sz w:val="24"/>
          <w:szCs w:val="24"/>
        </w:rPr>
        <w:t>mohou pomoc</w:t>
      </w:r>
      <w:r w:rsidR="00673F1D">
        <w:rPr>
          <w:rFonts w:ascii="Arial" w:eastAsia="Arial" w:hAnsi="Arial" w:cs="Arial"/>
          <w:b/>
          <w:bCs/>
          <w:color w:val="000000" w:themeColor="text1"/>
          <w:sz w:val="24"/>
          <w:szCs w:val="24"/>
        </w:rPr>
        <w:t>t</w:t>
      </w:r>
      <w:r w:rsidR="00B2296B" w:rsidRPr="00480AF1">
        <w:rPr>
          <w:rFonts w:ascii="Arial" w:eastAsia="Arial" w:hAnsi="Arial" w:cs="Arial"/>
          <w:b/>
          <w:bCs/>
          <w:color w:val="000000" w:themeColor="text1"/>
          <w:sz w:val="24"/>
          <w:szCs w:val="24"/>
        </w:rPr>
        <w:t xml:space="preserve"> tyto </w:t>
      </w:r>
      <w:r w:rsidR="00E53265">
        <w:rPr>
          <w:rFonts w:ascii="Arial" w:eastAsia="Arial" w:hAnsi="Arial" w:cs="Arial"/>
          <w:b/>
          <w:bCs/>
          <w:color w:val="000000" w:themeColor="text1"/>
          <w:sz w:val="24"/>
          <w:szCs w:val="24"/>
        </w:rPr>
        <w:t xml:space="preserve">videa nebo </w:t>
      </w:r>
      <w:r w:rsidR="00B2296B" w:rsidRPr="00480AF1">
        <w:rPr>
          <w:rFonts w:ascii="Arial" w:eastAsia="Arial" w:hAnsi="Arial" w:cs="Arial"/>
          <w:b/>
          <w:bCs/>
          <w:color w:val="000000" w:themeColor="text1"/>
          <w:sz w:val="24"/>
          <w:szCs w:val="24"/>
        </w:rPr>
        <w:t xml:space="preserve">náměty: </w:t>
      </w:r>
    </w:p>
    <w:p w14:paraId="4AFC663F" w14:textId="111B94BB" w:rsidR="00D201FA" w:rsidRDefault="00AE0BAA" w:rsidP="00D201FA">
      <w:pPr>
        <w:pStyle w:val="Video"/>
      </w:pPr>
      <w:hyperlink r:id="rId8" w:history="1">
        <w:r w:rsidR="00D201FA" w:rsidRPr="00D201FA">
          <w:rPr>
            <w:rStyle w:val="Hypertextovodkaz"/>
            <w:color w:val="F22EA2"/>
          </w:rPr>
          <w:t>Video: Básnické prostředky (pro 9. tř.)</w:t>
        </w:r>
      </w:hyperlink>
    </w:p>
    <w:p w14:paraId="6A259456" w14:textId="25F9740E" w:rsidR="00D201FA" w:rsidRPr="00D201FA" w:rsidRDefault="00AE0BAA" w:rsidP="00D201FA">
      <w:pPr>
        <w:pStyle w:val="Video"/>
      </w:pPr>
      <w:hyperlink r:id="rId9" w:history="1">
        <w:r w:rsidR="00D201FA" w:rsidRPr="00D201FA">
          <w:rPr>
            <w:rStyle w:val="Hypertextovodkaz"/>
            <w:color w:val="F22EA2"/>
          </w:rPr>
          <w:t>Video: Babička Boženy Němcové</w:t>
        </w:r>
      </w:hyperlink>
    </w:p>
    <w:p w14:paraId="4F98F20B" w14:textId="51D6E101" w:rsidR="00D201FA" w:rsidRPr="00AA3E32" w:rsidRDefault="00AA3E32" w:rsidP="00AA3E32">
      <w:pPr>
        <w:pStyle w:val="Video"/>
        <w:rPr>
          <w:rStyle w:val="Hypertextovodkaz"/>
          <w:color w:val="F22EA2"/>
        </w:rPr>
      </w:pPr>
      <w:r w:rsidRPr="00AA3E32">
        <w:fldChar w:fldCharType="begin"/>
      </w:r>
      <w:r w:rsidRPr="00AA3E32">
        <w:instrText xml:space="preserve"> HYPERLINK "https://edu.ceskatelevize.cz/video/3184-nareci-v-cechach" </w:instrText>
      </w:r>
      <w:r w:rsidRPr="00AA3E32">
        <w:fldChar w:fldCharType="separate"/>
      </w:r>
      <w:r w:rsidR="00D201FA" w:rsidRPr="00AA3E32">
        <w:rPr>
          <w:rStyle w:val="Hypertextovodkaz"/>
          <w:color w:val="F22EA2"/>
        </w:rPr>
        <w:t>Video: Nářečí</w:t>
      </w:r>
    </w:p>
    <w:p w14:paraId="7B68DDB1" w14:textId="284CEA9F" w:rsidR="00E53265" w:rsidRPr="003F7C65" w:rsidRDefault="00AA3E32" w:rsidP="00AA3E32">
      <w:pPr>
        <w:pStyle w:val="Video"/>
      </w:pPr>
      <w:r w:rsidRPr="00AA3E32">
        <w:fldChar w:fldCharType="end"/>
      </w:r>
      <w:hyperlink r:id="rId10" w:history="1">
        <w:r w:rsidR="00E53265" w:rsidRPr="00D201FA">
          <w:rPr>
            <w:rStyle w:val="Hypertextovodkaz"/>
            <w:color w:val="F22EA2"/>
          </w:rPr>
          <w:t xml:space="preserve">Video: </w:t>
        </w:r>
        <w:r w:rsidR="00D201FA" w:rsidRPr="00D201FA">
          <w:rPr>
            <w:rStyle w:val="Hypertextovodkaz"/>
            <w:color w:val="F22EA2"/>
          </w:rPr>
          <w:t>V hlavní roli: Maturita! – Romeo a Julie</w:t>
        </w:r>
      </w:hyperlink>
    </w:p>
    <w:p w14:paraId="18DF79CE" w14:textId="7DD87167" w:rsidR="00B2296B" w:rsidRDefault="00480AF1" w:rsidP="00B2296B">
      <w:pPr>
        <w:pStyle w:val="Normlnweb"/>
        <w:shd w:val="clear" w:color="auto" w:fill="FFFFFF"/>
        <w:spacing w:before="0" w:beforeAutospacing="0" w:after="0" w:afterAutospacing="0"/>
        <w:rPr>
          <w:color w:val="404040" w:themeColor="text1" w:themeTint="BF"/>
        </w:r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73837892" w14:textId="3BB5406A" w:rsidR="00480AF1" w:rsidRDefault="00480AF1" w:rsidP="00B2296B">
      <w:pPr>
        <w:pStyle w:val="Normlnweb"/>
        <w:shd w:val="clear" w:color="auto" w:fill="FFFFFF"/>
        <w:spacing w:before="0" w:beforeAutospacing="0" w:after="0" w:afterAutospacing="0"/>
        <w:rPr>
          <w:rFonts w:ascii="Arial" w:eastAsia="Arial" w:hAnsi="Arial" w:cs="Arial"/>
          <w:b/>
          <w:bCs/>
          <w:color w:val="F22EA2"/>
          <w:sz w:val="32"/>
          <w:szCs w:val="32"/>
          <w:u w:val="single"/>
          <w:lang w:eastAsia="en-US"/>
        </w:rPr>
      </w:pPr>
    </w:p>
    <w:p w14:paraId="69A9767C" w14:textId="26BDDC57" w:rsidR="00A65FB5" w:rsidRPr="00D002F9" w:rsidRDefault="00D002F9" w:rsidP="003D0FD6">
      <w:pPr>
        <w:pStyle w:val="Odrkakostka"/>
        <w:numPr>
          <w:ilvl w:val="0"/>
          <w:numId w:val="0"/>
        </w:numPr>
        <w:ind w:right="-11"/>
        <w:jc w:val="both"/>
        <w:rPr>
          <w:b/>
          <w:lang w:eastAsia="cs-CZ"/>
        </w:rPr>
      </w:pPr>
      <w:r w:rsidRPr="00D002F9">
        <w:rPr>
          <w:b/>
          <w:lang w:eastAsia="cs-CZ"/>
        </w:rPr>
        <w:t>Rychlé dobrovolné procvičení – citáty a texty</w:t>
      </w:r>
      <w:r>
        <w:rPr>
          <w:b/>
          <w:lang w:eastAsia="cs-CZ"/>
        </w:rPr>
        <w:t xml:space="preserve"> z písní</w:t>
      </w:r>
    </w:p>
    <w:p w14:paraId="5F6514C9" w14:textId="38BC8866" w:rsidR="00D002F9" w:rsidRDefault="00D002F9" w:rsidP="008D35B1">
      <w:pPr>
        <w:pStyle w:val="Odrkakostka"/>
        <w:rPr>
          <w:lang w:eastAsia="cs-CZ"/>
        </w:rPr>
      </w:pPr>
      <w:r>
        <w:rPr>
          <w:lang w:eastAsia="cs-CZ"/>
        </w:rPr>
        <w:t>Můžete místo běžných vět zvolit citáty nebo úryvky z textů aktuálních písní. Procvičení si od Vás vezme jen ten, kdo ho potřebuje nebo koho zaujme. Čím kratší úkol je, tím jednodušší bude zpětná vazba pro každého žáka, který na něm pracoval.</w:t>
      </w:r>
    </w:p>
    <w:p w14:paraId="363F189A" w14:textId="77777777" w:rsidR="003D0FD6" w:rsidRDefault="003D0FD6" w:rsidP="008D35B1">
      <w:pPr>
        <w:pStyle w:val="Odrkakostka"/>
        <w:numPr>
          <w:ilvl w:val="0"/>
          <w:numId w:val="0"/>
        </w:numPr>
        <w:ind w:right="-11"/>
        <w:jc w:val="both"/>
        <w:rPr>
          <w:lang w:eastAsia="cs-CZ"/>
        </w:rPr>
      </w:pPr>
    </w:p>
    <w:p w14:paraId="35F2ABE2" w14:textId="5CBAC33B" w:rsidR="00D002F9" w:rsidRPr="00D002F9" w:rsidRDefault="00D002F9" w:rsidP="003D0FD6">
      <w:pPr>
        <w:pStyle w:val="Odrkakostka"/>
        <w:numPr>
          <w:ilvl w:val="0"/>
          <w:numId w:val="0"/>
        </w:numPr>
        <w:ind w:right="-11"/>
        <w:jc w:val="both"/>
        <w:rPr>
          <w:b/>
          <w:lang w:eastAsia="cs-CZ"/>
        </w:rPr>
      </w:pPr>
      <w:r w:rsidRPr="00D002F9">
        <w:rPr>
          <w:b/>
          <w:lang w:eastAsia="cs-CZ"/>
        </w:rPr>
        <w:t xml:space="preserve">Písničky a </w:t>
      </w:r>
      <w:proofErr w:type="spellStart"/>
      <w:r w:rsidRPr="00D002F9">
        <w:rPr>
          <w:b/>
          <w:lang w:eastAsia="cs-CZ"/>
        </w:rPr>
        <w:t>podcasty</w:t>
      </w:r>
      <w:proofErr w:type="spellEnd"/>
    </w:p>
    <w:p w14:paraId="03E08F2C" w14:textId="5FE698DC" w:rsidR="00D002F9" w:rsidRDefault="00D002F9" w:rsidP="008D35B1">
      <w:pPr>
        <w:pStyle w:val="Odrkakostka"/>
        <w:rPr>
          <w:lang w:eastAsia="cs-CZ"/>
        </w:rPr>
      </w:pPr>
      <w:r>
        <w:rPr>
          <w:lang w:eastAsia="cs-CZ"/>
        </w:rPr>
        <w:t xml:space="preserve">V textech českých písní se toho dá spoustu najít. Například můžou žáci hledat básnické prostředky a zaměřit se tak na poetiku a význam textu. Nebo se můžou zabývat jazykovou stavbou textu </w:t>
      </w:r>
      <w:r w:rsidR="003D0FD6">
        <w:rPr>
          <w:lang w:eastAsia="cs-CZ"/>
        </w:rPr>
        <w:br/>
      </w:r>
      <w:r>
        <w:rPr>
          <w:lang w:eastAsia="cs-CZ"/>
        </w:rPr>
        <w:t>a rozebrat jej z pohledu vztahů ve větě. Zajímavé také je, co má píseň obsahovat a žáci poté hledají ve svých oblíbených písních řešení.</w:t>
      </w:r>
    </w:p>
    <w:p w14:paraId="29FB3A18" w14:textId="2D9FAE1B" w:rsidR="00D002F9" w:rsidRDefault="00D002F9" w:rsidP="008D35B1">
      <w:pPr>
        <w:pStyle w:val="Odrkakostka"/>
        <w:rPr>
          <w:lang w:eastAsia="cs-CZ"/>
        </w:rPr>
      </w:pPr>
      <w:proofErr w:type="spellStart"/>
      <w:r>
        <w:rPr>
          <w:lang w:eastAsia="cs-CZ"/>
        </w:rPr>
        <w:t>Podcasty</w:t>
      </w:r>
      <w:proofErr w:type="spellEnd"/>
      <w:r>
        <w:rPr>
          <w:lang w:eastAsia="cs-CZ"/>
        </w:rPr>
        <w:t xml:space="preserve"> k literatuře jsou pro žáky zajímavou formou nasávání nových informací. Stačí si dát po cestě do školy sluchátka do uší. Přidanou hodnotu dáte nějakou zajímavou otázkou k </w:t>
      </w:r>
      <w:proofErr w:type="spellStart"/>
      <w:r>
        <w:rPr>
          <w:lang w:eastAsia="cs-CZ"/>
        </w:rPr>
        <w:t>podcastu</w:t>
      </w:r>
      <w:proofErr w:type="spellEnd"/>
      <w:r>
        <w:rPr>
          <w:lang w:eastAsia="cs-CZ"/>
        </w:rPr>
        <w:t>, kterou můžete rozebrat na začátku další hodiny.</w:t>
      </w:r>
    </w:p>
    <w:p w14:paraId="61E70A56" w14:textId="77777777" w:rsidR="003D0FD6" w:rsidRDefault="003D0FD6" w:rsidP="003D0FD6">
      <w:pPr>
        <w:pStyle w:val="Odrkakostka"/>
        <w:numPr>
          <w:ilvl w:val="0"/>
          <w:numId w:val="0"/>
        </w:numPr>
        <w:ind w:left="360" w:right="-11"/>
        <w:jc w:val="both"/>
        <w:rPr>
          <w:lang w:eastAsia="cs-CZ"/>
        </w:rPr>
      </w:pPr>
    </w:p>
    <w:p w14:paraId="4E4F6773" w14:textId="7CAA37B3" w:rsidR="00D002F9" w:rsidRPr="003D0FD6" w:rsidRDefault="00D002F9" w:rsidP="003D0FD6">
      <w:pPr>
        <w:pStyle w:val="Odrkakostka"/>
        <w:numPr>
          <w:ilvl w:val="0"/>
          <w:numId w:val="0"/>
        </w:numPr>
        <w:ind w:right="-11"/>
        <w:jc w:val="both"/>
        <w:rPr>
          <w:b/>
          <w:lang w:eastAsia="cs-CZ"/>
        </w:rPr>
      </w:pPr>
      <w:r w:rsidRPr="003D0FD6">
        <w:rPr>
          <w:b/>
          <w:lang w:eastAsia="cs-CZ"/>
        </w:rPr>
        <w:t>Zamyšlení v 10 větách</w:t>
      </w:r>
    </w:p>
    <w:p w14:paraId="1B8B58BE" w14:textId="0F43690B" w:rsidR="003D0FD6" w:rsidRDefault="00D002F9" w:rsidP="008D35B1">
      <w:pPr>
        <w:pStyle w:val="Odrkakostka"/>
        <w:rPr>
          <w:lang w:eastAsia="cs-CZ"/>
        </w:rPr>
      </w:pPr>
      <w:r>
        <w:rPr>
          <w:lang w:eastAsia="cs-CZ"/>
        </w:rPr>
        <w:t xml:space="preserve">Hodí se především k propojení literatury a slohu. V hodině literatury se věnujete nějakému tématu a na konci hodiny zadáte otázku, na kterou žáci napíšou zamyšlení. </w:t>
      </w:r>
      <w:r w:rsidR="003D0FD6">
        <w:rPr>
          <w:lang w:eastAsia="cs-CZ"/>
        </w:rPr>
        <w:t>Otázka by měla být otevřená, aby se žák mohl opravdu rozepsat a vyvodit odpověď.</w:t>
      </w:r>
    </w:p>
    <w:p w14:paraId="70B7346B" w14:textId="5075CBED" w:rsidR="00831367" w:rsidRDefault="00831367" w:rsidP="008D35B1">
      <w:pPr>
        <w:pStyle w:val="Odrkakostka"/>
      </w:pPr>
      <w:r>
        <w:t xml:space="preserve">Například otázka může znít: </w:t>
      </w:r>
      <w:r>
        <w:rPr>
          <w:rStyle w:val="oypena"/>
          <w:color w:val="000000"/>
        </w:rPr>
        <w:t>„Je Anna Karenina kladná nebo záporná postava a proč?“</w:t>
      </w:r>
    </w:p>
    <w:p w14:paraId="28217D0D" w14:textId="00BFD42F" w:rsidR="00831367" w:rsidRDefault="00831367" w:rsidP="00831367">
      <w:pPr>
        <w:pStyle w:val="Odrkakostka"/>
        <w:numPr>
          <w:ilvl w:val="0"/>
          <w:numId w:val="0"/>
        </w:numPr>
        <w:ind w:left="720" w:right="-11" w:hanging="360"/>
        <w:jc w:val="both"/>
        <w:rPr>
          <w:lang w:eastAsia="cs-CZ"/>
        </w:rPr>
      </w:pPr>
    </w:p>
    <w:p w14:paraId="1E018921" w14:textId="77777777" w:rsidR="00831367" w:rsidRDefault="00831367" w:rsidP="003D0FD6">
      <w:pPr>
        <w:pStyle w:val="Odrkakostka"/>
        <w:numPr>
          <w:ilvl w:val="0"/>
          <w:numId w:val="0"/>
        </w:numPr>
        <w:ind w:right="-11"/>
        <w:jc w:val="both"/>
        <w:rPr>
          <w:lang w:eastAsia="cs-CZ"/>
        </w:rPr>
      </w:pPr>
    </w:p>
    <w:p w14:paraId="792D6056" w14:textId="5FE2E1E9" w:rsidR="003D0FD6" w:rsidRDefault="003D0FD6" w:rsidP="003D0FD6">
      <w:pPr>
        <w:pStyle w:val="Odrkakostka"/>
        <w:numPr>
          <w:ilvl w:val="0"/>
          <w:numId w:val="0"/>
        </w:numPr>
        <w:ind w:right="-11"/>
        <w:jc w:val="both"/>
        <w:rPr>
          <w:b/>
          <w:lang w:eastAsia="cs-CZ"/>
        </w:rPr>
      </w:pPr>
      <w:r w:rsidRPr="003D0FD6">
        <w:rPr>
          <w:b/>
          <w:lang w:eastAsia="cs-CZ"/>
        </w:rPr>
        <w:t>Rozhovory, výzkumy a videa</w:t>
      </w:r>
    </w:p>
    <w:p w14:paraId="1508DE36" w14:textId="7B3D8295" w:rsidR="003D0FD6" w:rsidRDefault="003D0FD6" w:rsidP="008D35B1">
      <w:pPr>
        <w:pStyle w:val="Odrkakostka"/>
        <w:rPr>
          <w:lang w:eastAsia="cs-CZ"/>
        </w:rPr>
      </w:pPr>
      <w:r>
        <w:rPr>
          <w:lang w:eastAsia="cs-CZ"/>
        </w:rPr>
        <w:t xml:space="preserve">Žáci mohou udělat rozhovor na dané téma s členem rodiny a ten poté zpracovat do článku nebo natočit </w:t>
      </w:r>
      <w:proofErr w:type="spellStart"/>
      <w:r>
        <w:rPr>
          <w:lang w:eastAsia="cs-CZ"/>
        </w:rPr>
        <w:t>podcast</w:t>
      </w:r>
      <w:proofErr w:type="spellEnd"/>
      <w:r>
        <w:rPr>
          <w:lang w:eastAsia="cs-CZ"/>
        </w:rPr>
        <w:t>. Například při četbě Babičky Boženy Němcové můžou udělat rozhovor se svojí babičky a „Babičku“ se svojí babičkou porovnat.</w:t>
      </w:r>
    </w:p>
    <w:p w14:paraId="01C7911C" w14:textId="19872415" w:rsidR="003D0FD6" w:rsidRDefault="003D0FD6" w:rsidP="008D35B1">
      <w:pPr>
        <w:pStyle w:val="Odrkakostka"/>
        <w:rPr>
          <w:lang w:eastAsia="cs-CZ"/>
        </w:rPr>
      </w:pPr>
      <w:r>
        <w:rPr>
          <w:lang w:eastAsia="cs-CZ"/>
        </w:rPr>
        <w:t>Výzkumy žáci můžou dělat ve škole, ale i v obci, ve které bydlí. Například na téma nářečí by mohli žáci vybrat slova, která se dříve užívala v jejich regionu a udělat výzkum, kolik lidí slova používá nebo alespoň zná.</w:t>
      </w:r>
    </w:p>
    <w:p w14:paraId="7080066E" w14:textId="1EEE3955" w:rsidR="003D0FD6" w:rsidRDefault="003D0FD6" w:rsidP="008D35B1">
      <w:pPr>
        <w:pStyle w:val="Odrkakostka"/>
        <w:rPr>
          <w:lang w:eastAsia="cs-CZ"/>
        </w:rPr>
      </w:pPr>
      <w:r>
        <w:rPr>
          <w:lang w:eastAsia="cs-CZ"/>
        </w:rPr>
        <w:t>Natáčení videa je vždy vděčné zadání. Například můžou žáci adaptovat známou balkonovou scénu z Romea a Julie a scénu si postavit z lega.</w:t>
      </w:r>
    </w:p>
    <w:p w14:paraId="341A2B33" w14:textId="0660E671" w:rsidR="003D0FD6" w:rsidRDefault="003D0FD6" w:rsidP="003D0FD6">
      <w:pPr>
        <w:pStyle w:val="Odrkakostka"/>
        <w:numPr>
          <w:ilvl w:val="0"/>
          <w:numId w:val="0"/>
        </w:numPr>
        <w:ind w:right="-11"/>
        <w:jc w:val="both"/>
        <w:rPr>
          <w:lang w:eastAsia="cs-CZ"/>
        </w:rPr>
      </w:pPr>
    </w:p>
    <w:p w14:paraId="4E7531BA" w14:textId="0065BF1F" w:rsidR="003D0FD6" w:rsidRDefault="003D0FD6" w:rsidP="003D0FD6">
      <w:pPr>
        <w:pStyle w:val="Odrkakostka"/>
        <w:numPr>
          <w:ilvl w:val="0"/>
          <w:numId w:val="0"/>
        </w:numPr>
        <w:ind w:right="-11"/>
        <w:jc w:val="both"/>
        <w:rPr>
          <w:b/>
          <w:lang w:eastAsia="cs-CZ"/>
        </w:rPr>
      </w:pPr>
      <w:r w:rsidRPr="003D0FD6">
        <w:rPr>
          <w:b/>
          <w:lang w:eastAsia="cs-CZ"/>
        </w:rPr>
        <w:t>Utajené úkoly</w:t>
      </w:r>
    </w:p>
    <w:p w14:paraId="5A61C33B" w14:textId="183301DA" w:rsidR="003D0FD6" w:rsidRDefault="003D0FD6" w:rsidP="008D35B1">
      <w:pPr>
        <w:pStyle w:val="Odrkakostka"/>
        <w:rPr>
          <w:lang w:eastAsia="cs-CZ"/>
        </w:rPr>
      </w:pPr>
      <w:r>
        <w:rPr>
          <w:lang w:eastAsia="cs-CZ"/>
        </w:rPr>
        <w:t xml:space="preserve">Vzájemné posílání si pohledů z dovolené je krásný úkol, kterým </w:t>
      </w:r>
      <w:r w:rsidR="00D201FA">
        <w:rPr>
          <w:lang w:eastAsia="cs-CZ"/>
        </w:rPr>
        <w:t>si žáci procvičí slohové dovednosti. Psát ale můžou například dopisy nebo prázdninový deník.</w:t>
      </w:r>
    </w:p>
    <w:p w14:paraId="77DACDBA" w14:textId="6FFCE0C9" w:rsidR="00D201FA" w:rsidRPr="003D0FD6" w:rsidRDefault="00D201FA" w:rsidP="008D35B1">
      <w:pPr>
        <w:pStyle w:val="Odrkakostka"/>
        <w:rPr>
          <w:lang w:eastAsia="cs-CZ"/>
        </w:rPr>
      </w:pPr>
      <w:r>
        <w:rPr>
          <w:lang w:eastAsia="cs-CZ"/>
        </w:rPr>
        <w:t xml:space="preserve">Doporučování knih, filmů, seriálů, pořadů a </w:t>
      </w:r>
      <w:proofErr w:type="spellStart"/>
      <w:r>
        <w:rPr>
          <w:lang w:eastAsia="cs-CZ"/>
        </w:rPr>
        <w:t>podcastů</w:t>
      </w:r>
      <w:proofErr w:type="spellEnd"/>
      <w:r>
        <w:rPr>
          <w:lang w:eastAsia="cs-CZ"/>
        </w:rPr>
        <w:t xml:space="preserve"> se sice na první pohled nejeví jako domácí úkol. O to spíše máme šanci, že se žáci námi nebo sebou navzájem nechají strhnout a doporučenou knihu si opravdu přečtou.</w:t>
      </w:r>
    </w:p>
    <w:p w14:paraId="513115CB" w14:textId="3D6AE2FF" w:rsidR="003D0FD6" w:rsidRPr="003D0FD6" w:rsidRDefault="003D0FD6" w:rsidP="003D0FD6">
      <w:pPr>
        <w:pStyle w:val="Odrkakostka"/>
        <w:numPr>
          <w:ilvl w:val="0"/>
          <w:numId w:val="0"/>
        </w:numPr>
        <w:ind w:left="720" w:right="-11" w:hanging="360"/>
        <w:jc w:val="both"/>
        <w:rPr>
          <w:lang w:eastAsia="cs-CZ"/>
        </w:rPr>
      </w:pPr>
    </w:p>
    <w:p w14:paraId="7421FD82" w14:textId="43A501CB" w:rsidR="003D0FD6" w:rsidRDefault="003D0FD6" w:rsidP="003D0FD6">
      <w:pPr>
        <w:pStyle w:val="Odrkakostka"/>
        <w:numPr>
          <w:ilvl w:val="0"/>
          <w:numId w:val="0"/>
        </w:numPr>
        <w:ind w:left="720" w:hanging="360"/>
        <w:rPr>
          <w:lang w:eastAsia="cs-CZ"/>
        </w:rPr>
      </w:pPr>
    </w:p>
    <w:p w14:paraId="51CFBFD8" w14:textId="3BF67687" w:rsidR="003D0FD6" w:rsidRDefault="003D0FD6" w:rsidP="003D0FD6">
      <w:pPr>
        <w:pStyle w:val="Odrkakostka"/>
        <w:numPr>
          <w:ilvl w:val="0"/>
          <w:numId w:val="0"/>
        </w:numPr>
        <w:ind w:left="720" w:hanging="360"/>
        <w:rPr>
          <w:lang w:eastAsia="cs-CZ"/>
        </w:rPr>
      </w:pPr>
    </w:p>
    <w:p w14:paraId="792DF414" w14:textId="72F997B4" w:rsidR="00831367" w:rsidRDefault="00831367" w:rsidP="003D0FD6">
      <w:pPr>
        <w:pStyle w:val="Odrkakostka"/>
        <w:numPr>
          <w:ilvl w:val="0"/>
          <w:numId w:val="0"/>
        </w:numPr>
        <w:ind w:left="720" w:hanging="360"/>
        <w:rPr>
          <w:lang w:eastAsia="cs-CZ"/>
        </w:rPr>
      </w:pPr>
    </w:p>
    <w:p w14:paraId="6C3DB8B8" w14:textId="16E44D14" w:rsidR="00831367" w:rsidRDefault="00831367" w:rsidP="003D0FD6">
      <w:pPr>
        <w:pStyle w:val="Odrkakostka"/>
        <w:numPr>
          <w:ilvl w:val="0"/>
          <w:numId w:val="0"/>
        </w:numPr>
        <w:ind w:left="720" w:hanging="360"/>
        <w:rPr>
          <w:lang w:eastAsia="cs-CZ"/>
        </w:rPr>
      </w:pPr>
    </w:p>
    <w:p w14:paraId="4F6DB0D6" w14:textId="3E25E0E7" w:rsidR="00831367" w:rsidRDefault="00831367" w:rsidP="003D0FD6">
      <w:pPr>
        <w:pStyle w:val="Odrkakostka"/>
        <w:numPr>
          <w:ilvl w:val="0"/>
          <w:numId w:val="0"/>
        </w:numPr>
        <w:ind w:left="720" w:hanging="360"/>
        <w:rPr>
          <w:lang w:eastAsia="cs-CZ"/>
        </w:rPr>
      </w:pPr>
    </w:p>
    <w:p w14:paraId="4E31CB9E" w14:textId="675D5419" w:rsidR="00831367" w:rsidRDefault="00831367" w:rsidP="003D0FD6">
      <w:pPr>
        <w:pStyle w:val="Odrkakostka"/>
        <w:numPr>
          <w:ilvl w:val="0"/>
          <w:numId w:val="0"/>
        </w:numPr>
        <w:ind w:left="720" w:hanging="360"/>
        <w:rPr>
          <w:lang w:eastAsia="cs-CZ"/>
        </w:rPr>
      </w:pPr>
    </w:p>
    <w:p w14:paraId="02702BE9" w14:textId="2451418B" w:rsidR="00831367" w:rsidRDefault="00831367" w:rsidP="003D0FD6">
      <w:pPr>
        <w:pStyle w:val="Odrkakostka"/>
        <w:numPr>
          <w:ilvl w:val="0"/>
          <w:numId w:val="0"/>
        </w:numPr>
        <w:ind w:left="720" w:hanging="360"/>
        <w:rPr>
          <w:lang w:eastAsia="cs-CZ"/>
        </w:rPr>
      </w:pPr>
    </w:p>
    <w:p w14:paraId="5C4C384E" w14:textId="767F347E" w:rsidR="00831367" w:rsidRDefault="00831367" w:rsidP="003D0FD6">
      <w:pPr>
        <w:pStyle w:val="Odrkakostka"/>
        <w:numPr>
          <w:ilvl w:val="0"/>
          <w:numId w:val="0"/>
        </w:numPr>
        <w:ind w:left="720" w:hanging="360"/>
        <w:rPr>
          <w:lang w:eastAsia="cs-CZ"/>
        </w:rPr>
      </w:pPr>
    </w:p>
    <w:p w14:paraId="12CE7919" w14:textId="16087127" w:rsidR="00831367" w:rsidRDefault="00831367" w:rsidP="008D35B1">
      <w:pPr>
        <w:pStyle w:val="Odrkakostka"/>
        <w:numPr>
          <w:ilvl w:val="0"/>
          <w:numId w:val="0"/>
        </w:numPr>
        <w:rPr>
          <w:lang w:eastAsia="cs-CZ"/>
        </w:rPr>
      </w:pPr>
    </w:p>
    <w:p w14:paraId="54844C6A" w14:textId="7919ADE7" w:rsidR="00831367" w:rsidRDefault="00831367" w:rsidP="003D0FD6">
      <w:pPr>
        <w:pStyle w:val="Odrkakostka"/>
        <w:numPr>
          <w:ilvl w:val="0"/>
          <w:numId w:val="0"/>
        </w:numPr>
        <w:ind w:left="720" w:hanging="360"/>
        <w:rPr>
          <w:lang w:eastAsia="cs-CZ"/>
        </w:rPr>
      </w:pPr>
    </w:p>
    <w:p w14:paraId="0699B8DE" w14:textId="7BA762F4" w:rsidR="00194B7F" w:rsidRDefault="00194B7F" w:rsidP="00834588">
      <w:pPr>
        <w:pStyle w:val="dekodpov"/>
        <w:ind w:left="0" w:right="-11"/>
        <w:sectPr w:rsidR="00194B7F" w:rsidSect="003D0FD6">
          <w:headerReference w:type="default" r:id="rId11"/>
          <w:footerReference w:type="default" r:id="rId12"/>
          <w:type w:val="continuous"/>
          <w:pgSz w:w="11906" w:h="16838"/>
          <w:pgMar w:top="720" w:right="991" w:bottom="142" w:left="720" w:header="708" w:footer="408" w:gutter="0"/>
          <w:cols w:space="708"/>
          <w:docGrid w:linePitch="360"/>
        </w:sectPr>
      </w:pPr>
    </w:p>
    <w:p w14:paraId="0910E0C7" w14:textId="69316FB3" w:rsidR="00194B7F" w:rsidRDefault="00831367" w:rsidP="00194B7F">
      <w:pPr>
        <w:rPr>
          <w:rFonts w:ascii="Helvetica" w:eastAsia="Times New Roman" w:hAnsi="Helvetica" w:cs="Times New Roman"/>
          <w:color w:val="444444"/>
          <w:sz w:val="21"/>
          <w:szCs w:val="21"/>
          <w:shd w:val="clear" w:color="auto" w:fill="FFFFFF"/>
        </w:rPr>
      </w:pPr>
      <w:r>
        <w:rPr>
          <w:noProof/>
          <w:lang w:eastAsia="cs-CZ"/>
        </w:rPr>
        <w:drawing>
          <wp:anchor distT="0" distB="0" distL="114300" distR="114300" simplePos="0" relativeHeight="251659264" behindDoc="1" locked="0" layoutInCell="1" allowOverlap="1" wp14:anchorId="0739010C" wp14:editId="118B6D44">
            <wp:simplePos x="0" y="0"/>
            <wp:positionH relativeFrom="margin">
              <wp:align>left</wp:align>
            </wp:positionH>
            <wp:positionV relativeFrom="page">
              <wp:posOffset>8674100</wp:posOffset>
            </wp:positionV>
            <wp:extent cx="742950" cy="831215"/>
            <wp:effectExtent l="0" t="0" r="0" b="6985"/>
            <wp:wrapTight wrapText="bothSides">
              <wp:wrapPolygon edited="0">
                <wp:start x="5538" y="0"/>
                <wp:lineTo x="554" y="1980"/>
                <wp:lineTo x="554" y="6435"/>
                <wp:lineTo x="3323" y="7921"/>
                <wp:lineTo x="0" y="12376"/>
                <wp:lineTo x="0" y="21286"/>
                <wp:lineTo x="7754" y="21286"/>
                <wp:lineTo x="16062" y="21286"/>
                <wp:lineTo x="21046" y="19306"/>
                <wp:lineTo x="21046" y="0"/>
                <wp:lineTo x="5538"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831215"/>
                    </a:xfrm>
                    <a:prstGeom prst="rect">
                      <a:avLst/>
                    </a:prstGeom>
                  </pic:spPr>
                </pic:pic>
              </a:graphicData>
            </a:graphic>
            <wp14:sizeRelH relativeFrom="margin">
              <wp14:pctWidth>0</wp14:pctWidth>
            </wp14:sizeRelH>
            <wp14:sizeRelV relativeFrom="margin">
              <wp14:pctHeight>0</wp14:pctHeight>
            </wp14:sizeRelV>
          </wp:anchor>
        </w:drawing>
      </w:r>
      <w:r w:rsidR="00194B7F">
        <w:rPr>
          <w:rFonts w:ascii="Helvetica" w:eastAsia="Times New Roman" w:hAnsi="Helvetica" w:cs="Times New Roman"/>
          <w:noProof/>
          <w:color w:val="444444"/>
          <w:sz w:val="21"/>
          <w:szCs w:val="21"/>
          <w:shd w:val="clear" w:color="auto" w:fill="FFFFFF"/>
          <w:lang w:eastAsia="cs-CZ"/>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00194B7F">
        <w:rPr>
          <w:rFonts w:ascii="Helvetica" w:eastAsia="Times New Roman" w:hAnsi="Helvetica" w:cs="Times New Roman"/>
          <w:color w:val="444444"/>
          <w:sz w:val="21"/>
          <w:szCs w:val="21"/>
          <w:shd w:val="clear" w:color="auto" w:fill="FFFFFF"/>
        </w:rPr>
        <w:t xml:space="preserve"> Autor: </w:t>
      </w:r>
      <w:r w:rsidR="003D0FD6">
        <w:rPr>
          <w:rFonts w:ascii="Helvetica" w:eastAsia="Times New Roman" w:hAnsi="Helvetica" w:cs="Times New Roman"/>
          <w:color w:val="444444"/>
          <w:sz w:val="21"/>
          <w:szCs w:val="21"/>
          <w:shd w:val="clear" w:color="auto" w:fill="FFFFFF"/>
        </w:rPr>
        <w:t>Jitka Fojtíková</w:t>
      </w:r>
      <w:bookmarkStart w:id="0" w:name="_GoBack"/>
      <w:bookmarkEnd w:id="0"/>
    </w:p>
    <w:p w14:paraId="6D7BD5D7" w14:textId="15BA5117" w:rsidR="00FA405E" w:rsidRDefault="00194B7F" w:rsidP="00194B7F">
      <w:pPr>
        <w:rPr>
          <w:rFonts w:ascii="Helvetica" w:eastAsia="Times New Roman" w:hAnsi="Helvetica" w:cs="Times New Roman"/>
          <w:color w:val="444444"/>
          <w:sz w:val="21"/>
          <w:szCs w:val="21"/>
          <w:shd w:val="clear" w:color="auto" w:fill="FFFFFF"/>
        </w:rPr>
        <w:sectPr w:rsidR="00FA405E" w:rsidSect="00EE3316">
          <w:type w:val="continuous"/>
          <w:pgSz w:w="11906" w:h="16838"/>
          <w:pgMar w:top="720" w:right="991" w:bottom="720" w:left="720" w:header="708" w:footer="708" w:gutter="0"/>
          <w:cols w:space="708"/>
          <w:docGrid w:linePitch="360"/>
        </w:sect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p w14:paraId="040128A2" w14:textId="18B3BDCF" w:rsidR="00CE28A6" w:rsidRPr="00F37655" w:rsidRDefault="00CE28A6" w:rsidP="00F37655">
      <w:pPr>
        <w:rPr>
          <w:rFonts w:ascii="Times New Roman" w:eastAsia="Times New Roman" w:hAnsi="Times New Roman" w:cs="Times New Roman"/>
          <w:sz w:val="24"/>
          <w:szCs w:val="24"/>
        </w:rPr>
      </w:pPr>
    </w:p>
    <w:sectPr w:rsidR="00CE28A6" w:rsidRPr="00F37655"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39E1" w14:textId="77777777" w:rsidR="00AE0BAA" w:rsidRDefault="00AE0BAA">
      <w:pPr>
        <w:spacing w:after="0" w:line="240" w:lineRule="auto"/>
      </w:pPr>
      <w:r>
        <w:separator/>
      </w:r>
    </w:p>
  </w:endnote>
  <w:endnote w:type="continuationSeparator" w:id="0">
    <w:p w14:paraId="315743E3" w14:textId="77777777" w:rsidR="00AE0BAA" w:rsidRDefault="00AE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26E24FA2" w:rsidR="7DAA1868" w:rsidRDefault="7DAA1868" w:rsidP="7DAA18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0A62" w14:textId="77777777" w:rsidR="00AE0BAA" w:rsidRDefault="00AE0BAA">
      <w:pPr>
        <w:spacing w:after="0" w:line="240" w:lineRule="auto"/>
      </w:pPr>
      <w:r>
        <w:separator/>
      </w:r>
    </w:p>
  </w:footnote>
  <w:footnote w:type="continuationSeparator" w:id="0">
    <w:p w14:paraId="5B46B49E" w14:textId="77777777" w:rsidR="00AE0BAA" w:rsidRDefault="00AE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lang w:eastAsia="cs-CZ"/>
            </w:rPr>
            <w:drawing>
              <wp:inline distT="0" distB="0" distL="0" distR="0" wp14:anchorId="45DACA24" wp14:editId="17220E5A">
                <wp:extent cx="6489700" cy="635000"/>
                <wp:effectExtent l="0" t="0" r="635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 r="844" b="37028"/>
                        <a:stretch/>
                      </pic:blipFill>
                      <pic:spPr bwMode="auto">
                        <a:xfrm>
                          <a:off x="0" y="0"/>
                          <a:ext cx="6580876" cy="6439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pt;height:3.3pt" o:bullet="t">
        <v:imagedata r:id="rId1" o:title="odrazka"/>
      </v:shape>
    </w:pict>
  </w:numPicBullet>
  <w:numPicBullet w:numPicBulletId="1">
    <w:pict>
      <v:shape id="_x0000_i1036" type="#_x0000_t75" style="width:5pt;height:3.3pt" o:bullet="t">
        <v:imagedata r:id="rId2" o:title="videoodrazka"/>
      </v:shape>
    </w:pict>
  </w:numPicBullet>
  <w:numPicBullet w:numPicBulletId="2">
    <w:pict>
      <v:shape id="_x0000_i1037" type="#_x0000_t75" style="width:12.75pt;height:11.65pt" o:bullet="t">
        <v:imagedata r:id="rId3" o:title="videoodrazka"/>
      </v:shape>
    </w:pict>
  </w:numPicBullet>
  <w:numPicBullet w:numPicBulletId="3">
    <w:pict>
      <v:shape id="_x0000_i1038" type="#_x0000_t75" style="width:24.35pt;height:24.35pt" o:bullet="t">
        <v:imagedata r:id="rId4" o:title="Group 45"/>
      </v:shape>
    </w:pict>
  </w:numPicBullet>
  <w:numPicBullet w:numPicBulletId="4">
    <w:pict>
      <v:shape id="_x0000_i1039" type="#_x0000_t75" style="width:11.1pt;height:11.1pt" o:bullet="t">
        <v:imagedata r:id="rId5" o:title="mso53B5"/>
      </v:shape>
    </w:pict>
  </w:numPicBullet>
  <w:abstractNum w:abstractNumId="0" w15:restartNumberingAfterBreak="0">
    <w:nsid w:val="00F618BB"/>
    <w:multiLevelType w:val="hybridMultilevel"/>
    <w:tmpl w:val="F672F750"/>
    <w:lvl w:ilvl="0" w:tplc="37CCE796">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5E42A2D"/>
    <w:multiLevelType w:val="hybridMultilevel"/>
    <w:tmpl w:val="0B3095F8"/>
    <w:lvl w:ilvl="0" w:tplc="37CCE7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B530B"/>
    <w:multiLevelType w:val="hybridMultilevel"/>
    <w:tmpl w:val="9014D9E6"/>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6"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8"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0"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2"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2F62AA"/>
    <w:multiLevelType w:val="hybridMultilevel"/>
    <w:tmpl w:val="A438845A"/>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5" w15:restartNumberingAfterBreak="0">
    <w:nsid w:val="460F6086"/>
    <w:multiLevelType w:val="hybridMultilevel"/>
    <w:tmpl w:val="9C7CB4D6"/>
    <w:lvl w:ilvl="0" w:tplc="37CCE796">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4D725E32"/>
    <w:multiLevelType w:val="hybridMultilevel"/>
    <w:tmpl w:val="F2C2A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E6B35"/>
    <w:multiLevelType w:val="hybridMultilevel"/>
    <w:tmpl w:val="26F84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9" w15:restartNumberingAfterBreak="0">
    <w:nsid w:val="62D72F9F"/>
    <w:multiLevelType w:val="hybridMultilevel"/>
    <w:tmpl w:val="CCC07FF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E1A2D59"/>
    <w:multiLevelType w:val="multilevel"/>
    <w:tmpl w:val="CF22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8A4AAF"/>
    <w:multiLevelType w:val="hybridMultilevel"/>
    <w:tmpl w:val="B2FE2CDA"/>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2D2F7A"/>
    <w:multiLevelType w:val="hybridMultilevel"/>
    <w:tmpl w:val="0EDEA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11"/>
  </w:num>
  <w:num w:numId="5">
    <w:abstractNumId w:val="9"/>
  </w:num>
  <w:num w:numId="6">
    <w:abstractNumId w:val="5"/>
  </w:num>
  <w:num w:numId="7">
    <w:abstractNumId w:val="14"/>
  </w:num>
  <w:num w:numId="8">
    <w:abstractNumId w:val="20"/>
  </w:num>
  <w:num w:numId="9">
    <w:abstractNumId w:val="10"/>
  </w:num>
  <w:num w:numId="10">
    <w:abstractNumId w:val="12"/>
  </w:num>
  <w:num w:numId="11">
    <w:abstractNumId w:val="6"/>
  </w:num>
  <w:num w:numId="12">
    <w:abstractNumId w:val="8"/>
  </w:num>
  <w:num w:numId="13">
    <w:abstractNumId w:val="21"/>
  </w:num>
  <w:num w:numId="14">
    <w:abstractNumId w:val="4"/>
  </w:num>
  <w:num w:numId="15">
    <w:abstractNumId w:val="22"/>
  </w:num>
  <w:num w:numId="16">
    <w:abstractNumId w:val="16"/>
  </w:num>
  <w:num w:numId="17">
    <w:abstractNumId w:val="17"/>
  </w:num>
  <w:num w:numId="18">
    <w:abstractNumId w:val="24"/>
  </w:num>
  <w:num w:numId="19">
    <w:abstractNumId w:val="1"/>
  </w:num>
  <w:num w:numId="20">
    <w:abstractNumId w:val="15"/>
  </w:num>
  <w:num w:numId="21">
    <w:abstractNumId w:val="0"/>
  </w:num>
  <w:num w:numId="22">
    <w:abstractNumId w:val="19"/>
  </w:num>
  <w:num w:numId="23">
    <w:abstractNumId w:val="2"/>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97660"/>
    <w:rsid w:val="00106D77"/>
    <w:rsid w:val="0011432B"/>
    <w:rsid w:val="00156C9E"/>
    <w:rsid w:val="00194B7F"/>
    <w:rsid w:val="00225549"/>
    <w:rsid w:val="002A194D"/>
    <w:rsid w:val="002C10F6"/>
    <w:rsid w:val="002F6D16"/>
    <w:rsid w:val="003012BE"/>
    <w:rsid w:val="00301E59"/>
    <w:rsid w:val="003162B4"/>
    <w:rsid w:val="00322A9D"/>
    <w:rsid w:val="003C57DF"/>
    <w:rsid w:val="003D0FD6"/>
    <w:rsid w:val="003F7C65"/>
    <w:rsid w:val="00453452"/>
    <w:rsid w:val="00480AF1"/>
    <w:rsid w:val="004A14BB"/>
    <w:rsid w:val="004E08C3"/>
    <w:rsid w:val="00562FB8"/>
    <w:rsid w:val="005A6BBA"/>
    <w:rsid w:val="005E2369"/>
    <w:rsid w:val="00643389"/>
    <w:rsid w:val="00673F1D"/>
    <w:rsid w:val="00777383"/>
    <w:rsid w:val="00792105"/>
    <w:rsid w:val="007D2437"/>
    <w:rsid w:val="008311C7"/>
    <w:rsid w:val="00831367"/>
    <w:rsid w:val="00834588"/>
    <w:rsid w:val="008456A5"/>
    <w:rsid w:val="008C3957"/>
    <w:rsid w:val="008C39A1"/>
    <w:rsid w:val="008D35B1"/>
    <w:rsid w:val="00984555"/>
    <w:rsid w:val="009D05FB"/>
    <w:rsid w:val="00A65FB5"/>
    <w:rsid w:val="00A73CC6"/>
    <w:rsid w:val="00A81665"/>
    <w:rsid w:val="00A83A6E"/>
    <w:rsid w:val="00AA3E32"/>
    <w:rsid w:val="00AD1C92"/>
    <w:rsid w:val="00AE0BAA"/>
    <w:rsid w:val="00B03E1C"/>
    <w:rsid w:val="00B16A1A"/>
    <w:rsid w:val="00B2296B"/>
    <w:rsid w:val="00B56104"/>
    <w:rsid w:val="00B657E4"/>
    <w:rsid w:val="00C268C3"/>
    <w:rsid w:val="00C34ADF"/>
    <w:rsid w:val="00C57181"/>
    <w:rsid w:val="00CD1397"/>
    <w:rsid w:val="00CE28A6"/>
    <w:rsid w:val="00D002F9"/>
    <w:rsid w:val="00D201FA"/>
    <w:rsid w:val="00D334AC"/>
    <w:rsid w:val="00D34C52"/>
    <w:rsid w:val="00D36D96"/>
    <w:rsid w:val="00D85463"/>
    <w:rsid w:val="00DB4536"/>
    <w:rsid w:val="00E0332A"/>
    <w:rsid w:val="00E53265"/>
    <w:rsid w:val="00E742F2"/>
    <w:rsid w:val="00E77B64"/>
    <w:rsid w:val="00EA1D71"/>
    <w:rsid w:val="00EA3EF5"/>
    <w:rsid w:val="00EB52C4"/>
    <w:rsid w:val="00ED1A5C"/>
    <w:rsid w:val="00ED3DDC"/>
    <w:rsid w:val="00EE3316"/>
    <w:rsid w:val="00F15F6B"/>
    <w:rsid w:val="00F2067A"/>
    <w:rsid w:val="00F37655"/>
    <w:rsid w:val="00F85843"/>
    <w:rsid w:val="00F92BEE"/>
    <w:rsid w:val="00FA405E"/>
    <w:rsid w:val="00FC2F3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customStyle="1" w:styleId="Nevyeenzmnka1">
    <w:name w:val="Nevyřešená zmínka1"/>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F37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oader-wrapper">
    <w:name w:val="loader-wrapper"/>
    <w:basedOn w:val="Standardnpsmoodstavce"/>
    <w:rsid w:val="00453452"/>
  </w:style>
  <w:style w:type="character" w:customStyle="1" w:styleId="smart-link-title-wrapper">
    <w:name w:val="smart-link-title-wrapper"/>
    <w:basedOn w:val="Standardnpsmoodstavce"/>
    <w:rsid w:val="00453452"/>
  </w:style>
  <w:style w:type="paragraph" w:customStyle="1" w:styleId="cvgsua">
    <w:name w:val="cvgsua"/>
    <w:basedOn w:val="Normln"/>
    <w:rsid w:val="008313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ypena">
    <w:name w:val="oypena"/>
    <w:basedOn w:val="Standardnpsmoodstavce"/>
    <w:rsid w:val="00831367"/>
  </w:style>
  <w:style w:type="character" w:styleId="Nevyeenzmnka">
    <w:name w:val="Unresolved Mention"/>
    <w:basedOn w:val="Standardnpsmoodstavce"/>
    <w:uiPriority w:val="99"/>
    <w:semiHidden/>
    <w:unhideWhenUsed/>
    <w:rsid w:val="00AA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8002">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367026310">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919486933">
      <w:bodyDiv w:val="1"/>
      <w:marLeft w:val="0"/>
      <w:marRight w:val="0"/>
      <w:marTop w:val="0"/>
      <w:marBottom w:val="0"/>
      <w:divBdr>
        <w:top w:val="none" w:sz="0" w:space="0" w:color="auto"/>
        <w:left w:val="none" w:sz="0" w:space="0" w:color="auto"/>
        <w:bottom w:val="none" w:sz="0" w:space="0" w:color="auto"/>
        <w:right w:val="none" w:sz="0" w:space="0" w:color="auto"/>
      </w:divBdr>
    </w:div>
    <w:div w:id="1166749747">
      <w:bodyDiv w:val="1"/>
      <w:marLeft w:val="0"/>
      <w:marRight w:val="0"/>
      <w:marTop w:val="0"/>
      <w:marBottom w:val="0"/>
      <w:divBdr>
        <w:top w:val="none" w:sz="0" w:space="0" w:color="auto"/>
        <w:left w:val="none" w:sz="0" w:space="0" w:color="auto"/>
        <w:bottom w:val="none" w:sz="0" w:space="0" w:color="auto"/>
        <w:right w:val="none" w:sz="0" w:space="0" w:color="auto"/>
      </w:divBdr>
      <w:divsChild>
        <w:div w:id="1356231476">
          <w:marLeft w:val="0"/>
          <w:marRight w:val="0"/>
          <w:marTop w:val="0"/>
          <w:marBottom w:val="0"/>
          <w:divBdr>
            <w:top w:val="none" w:sz="0" w:space="0" w:color="auto"/>
            <w:left w:val="none" w:sz="0" w:space="0" w:color="auto"/>
            <w:bottom w:val="none" w:sz="0" w:space="0" w:color="auto"/>
            <w:right w:val="none" w:sz="0" w:space="0" w:color="auto"/>
          </w:divBdr>
        </w:div>
      </w:divsChild>
    </w:div>
    <w:div w:id="1181627607">
      <w:bodyDiv w:val="1"/>
      <w:marLeft w:val="0"/>
      <w:marRight w:val="0"/>
      <w:marTop w:val="0"/>
      <w:marBottom w:val="0"/>
      <w:divBdr>
        <w:top w:val="none" w:sz="0" w:space="0" w:color="auto"/>
        <w:left w:val="none" w:sz="0" w:space="0" w:color="auto"/>
        <w:bottom w:val="none" w:sz="0" w:space="0" w:color="auto"/>
        <w:right w:val="none" w:sz="0" w:space="0" w:color="auto"/>
      </w:divBdr>
    </w:div>
    <w:div w:id="1544517727">
      <w:bodyDiv w:val="1"/>
      <w:marLeft w:val="0"/>
      <w:marRight w:val="0"/>
      <w:marTop w:val="0"/>
      <w:marBottom w:val="0"/>
      <w:divBdr>
        <w:top w:val="none" w:sz="0" w:space="0" w:color="auto"/>
        <w:left w:val="none" w:sz="0" w:space="0" w:color="auto"/>
        <w:bottom w:val="none" w:sz="0" w:space="0" w:color="auto"/>
        <w:right w:val="none" w:sz="0" w:space="0" w:color="auto"/>
      </w:divBdr>
    </w:div>
    <w:div w:id="1808619884">
      <w:bodyDiv w:val="1"/>
      <w:marLeft w:val="0"/>
      <w:marRight w:val="0"/>
      <w:marTop w:val="0"/>
      <w:marBottom w:val="0"/>
      <w:divBdr>
        <w:top w:val="none" w:sz="0" w:space="0" w:color="auto"/>
        <w:left w:val="none" w:sz="0" w:space="0" w:color="auto"/>
        <w:bottom w:val="none" w:sz="0" w:space="0" w:color="auto"/>
        <w:right w:val="none" w:sz="0" w:space="0" w:color="auto"/>
      </w:divBdr>
    </w:div>
    <w:div w:id="20903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7558-basnicke-prostredky-pro-9-tr"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eskatelevize.cz/video/15339-v-hlavni-roli-maturita-romeo-a-julie" TargetMode="External"/><Relationship Id="rId4" Type="http://schemas.openxmlformats.org/officeDocument/2006/relationships/settings" Target="settings.xml"/><Relationship Id="rId9" Type="http://schemas.openxmlformats.org/officeDocument/2006/relationships/hyperlink" Target="https://edu.ceskatelevize.cz/video/6905-babicka-bozeny-nemcove"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4921-8056-483E-A9A0-B20C0D02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Fojtíková</dc:creator>
  <cp:keywords/>
  <dc:description/>
  <cp:lastModifiedBy>Konečná Dominika</cp:lastModifiedBy>
  <cp:revision>4</cp:revision>
  <cp:lastPrinted>2021-07-23T08:26:00Z</cp:lastPrinted>
  <dcterms:created xsi:type="dcterms:W3CDTF">2024-08-23T06:17:00Z</dcterms:created>
  <dcterms:modified xsi:type="dcterms:W3CDTF">2024-08-23T15:55:00Z</dcterms:modified>
</cp:coreProperties>
</file>