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4AAB" w14:textId="77777777" w:rsidR="005E3BD4" w:rsidRDefault="005E3BD4" w:rsidP="7DAA1868">
      <w:pPr>
        <w:pStyle w:val="Nzevpracovnholistu"/>
        <w:sectPr w:rsidR="005E3BD4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Kraj Vysočina</w:t>
      </w:r>
    </w:p>
    <w:p w14:paraId="15374AAC" w14:textId="77777777" w:rsidR="005E3BD4" w:rsidRPr="00F279BD" w:rsidRDefault="005E3BD4" w:rsidP="009D05FB">
      <w:pPr>
        <w:pStyle w:val="Popispracovnholistu"/>
        <w:rPr>
          <w:sz w:val="24"/>
          <w:szCs w:val="24"/>
        </w:rPr>
        <w:sectPr w:rsidR="005E3BD4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Řídce osídlená krajina Vysočiny posetá vesnicemi a malými městy okouzluje čistým životním prostředím i množstvím historických památek, z nichž tři jsou zapsané na seznamu světového dědictví UNESCO. </w:t>
      </w:r>
      <w:r w:rsidRPr="00264CFF">
        <w:rPr>
          <w:sz w:val="24"/>
          <w:szCs w:val="24"/>
        </w:rPr>
        <w:t>V dnešní hodině</w:t>
      </w:r>
      <w:r>
        <w:rPr>
          <w:sz w:val="24"/>
          <w:szCs w:val="24"/>
        </w:rPr>
        <w:t xml:space="preserve"> prozkoumáme charakteristickou krajinu Vysočiny, rozšíříme si znalosti o bramborách, typické místní plodině, a navštívíme Jadernou elektrárnu Dukovany.</w:t>
      </w:r>
    </w:p>
    <w:p w14:paraId="15374AAD" w14:textId="77777777" w:rsidR="005E3BD4" w:rsidRDefault="005E3BD4" w:rsidP="00715229">
      <w:pPr>
        <w:pStyle w:val="Video"/>
        <w:numPr>
          <w:numberingChange w:id="0" w:author="Hana" w:date="2022-05-26T10:37:00Z" w:original=""/>
        </w:numPr>
        <w:rPr>
          <w:rStyle w:val="Hypertextovodkaz"/>
          <w:color w:val="F22EA2"/>
        </w:rPr>
      </w:pPr>
      <w:hyperlink r:id="rId10" w:history="1">
        <w:r>
          <w:rPr>
            <w:rStyle w:val="Hypertextovodkaz"/>
            <w:color w:val="F22EA2"/>
          </w:rPr>
          <w:t>Video 1: Českomoravská vrchovina</w:t>
        </w:r>
      </w:hyperlink>
    </w:p>
    <w:p w14:paraId="15374AAE" w14:textId="77777777" w:rsidR="005E3BD4" w:rsidRDefault="005E3BD4" w:rsidP="00E47F78">
      <w:pPr>
        <w:pStyle w:val="Video"/>
        <w:numPr>
          <w:numberingChange w:id="1" w:author="Hana" w:date="2022-05-26T10:37:00Z" w:original=""/>
        </w:numPr>
        <w:rPr>
          <w:rStyle w:val="Hypertextovodkaz"/>
          <w:color w:val="F22EA2"/>
        </w:rPr>
      </w:pPr>
      <w:hyperlink r:id="rId11" w:history="1">
        <w:r>
          <w:rPr>
            <w:rStyle w:val="Hypertextovodkaz"/>
            <w:color w:val="F22EA2"/>
          </w:rPr>
          <w:t>Video 2: Brambory</w:t>
        </w:r>
      </w:hyperlink>
    </w:p>
    <w:p w14:paraId="15374AAF" w14:textId="77777777" w:rsidR="005E3BD4" w:rsidRPr="00E47F78" w:rsidRDefault="005E3BD4" w:rsidP="0027164F">
      <w:pPr>
        <w:pStyle w:val="Video"/>
        <w:numPr>
          <w:numberingChange w:id="2" w:author="Hana" w:date="2022-05-26T10:37:00Z" w:original=""/>
        </w:numPr>
        <w:rPr>
          <w:rStyle w:val="Hypertextovodkaz"/>
          <w:color w:val="F22EA2"/>
        </w:rPr>
      </w:pPr>
      <w:hyperlink r:id="rId12" w:history="1">
        <w:r>
          <w:rPr>
            <w:rStyle w:val="Hypertextovodkaz"/>
            <w:color w:val="F22EA2"/>
          </w:rPr>
          <w:t>Video 3: Jaderná elektrárna Dukovany</w:t>
        </w:r>
      </w:hyperlink>
    </w:p>
    <w:p w14:paraId="15374AB0" w14:textId="77777777" w:rsidR="005E3BD4" w:rsidRDefault="005E3BD4" w:rsidP="00FA405E">
      <w:pPr>
        <w:pStyle w:val="Popispracovnholistu"/>
        <w:rPr>
          <w:color w:val="404040"/>
        </w:rPr>
        <w:sectPr w:rsidR="005E3BD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14:paraId="15374AB1" w14:textId="77777777" w:rsidR="005E3BD4" w:rsidRDefault="005E3BD4" w:rsidP="00D85463">
      <w:pPr>
        <w:pStyle w:val="kol-zadn"/>
        <w:numPr>
          <w:ilvl w:val="0"/>
          <w:numId w:val="11"/>
          <w:numberingChange w:id="3" w:author="Hana" w:date="2022-05-26T10:37:00Z" w:original="%1:1:0:."/>
        </w:numPr>
        <w:rPr>
          <w:noProof w:val="0"/>
        </w:rPr>
      </w:pPr>
      <w:r>
        <w:rPr>
          <w:noProof w:val="0"/>
        </w:rPr>
        <w:t>Podstatnou část českomoravského pomezí vyplňuje rozsáhlá Českomoravská vrchovina, která se dále člení na menší geomorfologické celky.</w:t>
      </w:r>
    </w:p>
    <w:p w14:paraId="15374AB2" w14:textId="77777777" w:rsidR="005E3BD4" w:rsidRDefault="005E3BD4" w:rsidP="003963B6">
      <w:pPr>
        <w:pStyle w:val="Odrkakostka"/>
        <w:numPr>
          <w:numberingChange w:id="4" w:author="Hana" w:date="2022-05-26T10:37:00Z" w:original=""/>
        </w:numPr>
      </w:pPr>
      <w:r>
        <w:t>Na základě informací ve videu 1 spoj následující pojmy do správných dvojic:</w:t>
      </w:r>
    </w:p>
    <w:p w14:paraId="15374AB3" w14:textId="77777777" w:rsidR="005E3BD4" w:rsidRPr="003963B6" w:rsidRDefault="005E3BD4" w:rsidP="003963B6">
      <w:pPr>
        <w:pStyle w:val="Odrkakostka"/>
        <w:numPr>
          <w:ilvl w:val="0"/>
          <w:numId w:val="0"/>
        </w:numPr>
        <w:ind w:left="1068" w:hanging="360"/>
        <w:rPr>
          <w:b/>
          <w:bCs/>
        </w:rPr>
      </w:pPr>
      <w:r>
        <w:rPr>
          <w:b/>
          <w:bCs/>
        </w:rPr>
        <w:t>JAVOŘICKÁ VRCHOVINA</w:t>
      </w:r>
      <w:r w:rsidRPr="003963B6">
        <w:rPr>
          <w:b/>
          <w:bCs/>
        </w:rPr>
        <w:tab/>
      </w:r>
      <w:r w:rsidRPr="003963B6">
        <w:rPr>
          <w:b/>
          <w:bCs/>
        </w:rPr>
        <w:tab/>
      </w:r>
      <w:r w:rsidRPr="003963B6">
        <w:rPr>
          <w:b/>
          <w:bCs/>
        </w:rPr>
        <w:tab/>
      </w:r>
      <w:r w:rsidRPr="003963B6">
        <w:rPr>
          <w:b/>
          <w:bCs/>
        </w:rPr>
        <w:tab/>
      </w:r>
      <w:r>
        <w:rPr>
          <w:b/>
          <w:bCs/>
        </w:rPr>
        <w:t>KŘEMEŠNÍK</w:t>
      </w:r>
    </w:p>
    <w:p w14:paraId="15374AB4" w14:textId="77777777" w:rsidR="005E3BD4" w:rsidRPr="003963B6" w:rsidRDefault="005E3BD4" w:rsidP="003963B6">
      <w:pPr>
        <w:pStyle w:val="Odrkakostka"/>
        <w:numPr>
          <w:ilvl w:val="0"/>
          <w:numId w:val="0"/>
        </w:numPr>
        <w:ind w:left="1068" w:hanging="360"/>
        <w:rPr>
          <w:b/>
          <w:bCs/>
        </w:rPr>
      </w:pPr>
      <w:r>
        <w:rPr>
          <w:b/>
          <w:bCs/>
        </w:rPr>
        <w:t>KŘEMEŠNICKÁ VRCHOVINA</w:t>
      </w:r>
      <w:r w:rsidRPr="003963B6">
        <w:rPr>
          <w:b/>
          <w:bCs/>
        </w:rPr>
        <w:tab/>
      </w:r>
      <w:r w:rsidRPr="003963B6">
        <w:rPr>
          <w:b/>
          <w:bCs/>
        </w:rPr>
        <w:tab/>
      </w:r>
      <w:r w:rsidRPr="003963B6">
        <w:rPr>
          <w:b/>
          <w:bCs/>
        </w:rPr>
        <w:tab/>
      </w:r>
      <w:r>
        <w:rPr>
          <w:b/>
          <w:bCs/>
        </w:rPr>
        <w:t>DEVĚT SKAL</w:t>
      </w:r>
    </w:p>
    <w:p w14:paraId="15374AB5" w14:textId="77777777" w:rsidR="005E3BD4" w:rsidRPr="003963B6" w:rsidRDefault="005E3BD4" w:rsidP="003963B6">
      <w:pPr>
        <w:pStyle w:val="Odrkakostka"/>
        <w:numPr>
          <w:ilvl w:val="0"/>
          <w:numId w:val="0"/>
        </w:numPr>
        <w:ind w:left="1068" w:hanging="360"/>
        <w:rPr>
          <w:b/>
          <w:bCs/>
        </w:rPr>
      </w:pPr>
      <w:r>
        <w:rPr>
          <w:b/>
          <w:bCs/>
        </w:rPr>
        <w:t>HORNOSVRATECKÁ VRCHOVINA</w:t>
      </w:r>
      <w:r w:rsidRPr="003963B6">
        <w:rPr>
          <w:b/>
          <w:bCs/>
        </w:rPr>
        <w:tab/>
      </w:r>
      <w:r w:rsidRPr="003963B6">
        <w:rPr>
          <w:b/>
          <w:bCs/>
        </w:rPr>
        <w:tab/>
      </w:r>
      <w:r>
        <w:rPr>
          <w:b/>
          <w:bCs/>
        </w:rPr>
        <w:t>VÍRSKÁ PŘEHRADA</w:t>
      </w:r>
    </w:p>
    <w:p w14:paraId="15374AB6" w14:textId="77777777" w:rsidR="005E3BD4" w:rsidRPr="003963B6" w:rsidRDefault="005E3BD4" w:rsidP="003963B6">
      <w:pPr>
        <w:pStyle w:val="Odrkakostka"/>
        <w:numPr>
          <w:ilvl w:val="0"/>
          <w:numId w:val="0"/>
        </w:numPr>
        <w:ind w:left="1068" w:hanging="360"/>
        <w:rPr>
          <w:b/>
          <w:bCs/>
        </w:rPr>
      </w:pPr>
      <w:r>
        <w:rPr>
          <w:b/>
          <w:bCs/>
        </w:rPr>
        <w:t>ŽĎÁRSKÉ VRCHY</w:t>
      </w:r>
      <w:r w:rsidRPr="003963B6">
        <w:rPr>
          <w:b/>
          <w:bCs/>
        </w:rPr>
        <w:tab/>
      </w:r>
      <w:r w:rsidRPr="003963B6">
        <w:rPr>
          <w:b/>
          <w:bCs/>
        </w:rPr>
        <w:tab/>
      </w:r>
      <w:r w:rsidRPr="003963B6">
        <w:rPr>
          <w:b/>
          <w:bCs/>
        </w:rPr>
        <w:tab/>
      </w:r>
      <w:r w:rsidRPr="003963B6">
        <w:rPr>
          <w:b/>
          <w:bCs/>
        </w:rPr>
        <w:tab/>
      </w:r>
      <w:r w:rsidRPr="003963B6">
        <w:rPr>
          <w:b/>
          <w:bCs/>
        </w:rPr>
        <w:tab/>
      </w:r>
      <w:r>
        <w:rPr>
          <w:b/>
          <w:bCs/>
        </w:rPr>
        <w:t>JAVOŘICE</w:t>
      </w:r>
    </w:p>
    <w:p w14:paraId="15374AB7" w14:textId="77777777" w:rsidR="005E3BD4" w:rsidRDefault="005E3BD4" w:rsidP="00346437">
      <w:pPr>
        <w:pStyle w:val="Odrkakostka"/>
        <w:numPr>
          <w:numberingChange w:id="5" w:author="Hana" w:date="2022-05-26T10:37:00Z" w:original=""/>
        </w:numPr>
      </w:pPr>
      <w:r>
        <w:t xml:space="preserve">Pomocí atlasu nebo elektronické mapy Česka vyznač číslicemi do mapy okresů Kraje Vysočina tyto vrcholy: </w:t>
      </w:r>
      <w:r w:rsidRPr="00452BD8">
        <w:rPr>
          <w:b/>
          <w:bCs/>
        </w:rPr>
        <w:t>Javořice</w:t>
      </w:r>
      <w:r>
        <w:t xml:space="preserve"> (1), </w:t>
      </w:r>
      <w:r w:rsidRPr="00452BD8">
        <w:rPr>
          <w:b/>
          <w:bCs/>
        </w:rPr>
        <w:t>Devět skal</w:t>
      </w:r>
      <w:r>
        <w:t xml:space="preserve"> (2), </w:t>
      </w:r>
      <w:r w:rsidRPr="00452BD8">
        <w:rPr>
          <w:b/>
          <w:bCs/>
        </w:rPr>
        <w:t>Křemešník</w:t>
      </w:r>
      <w:r>
        <w:t xml:space="preserve"> (3). Modře zakresli řeky </w:t>
      </w:r>
      <w:r w:rsidRPr="00452BD8">
        <w:rPr>
          <w:b/>
          <w:bCs/>
        </w:rPr>
        <w:t>Svratka</w:t>
      </w:r>
      <w:r>
        <w:t xml:space="preserve">, </w:t>
      </w:r>
      <w:r w:rsidRPr="00452BD8">
        <w:rPr>
          <w:b/>
          <w:bCs/>
        </w:rPr>
        <w:t>Jihlava</w:t>
      </w:r>
      <w:r>
        <w:t xml:space="preserve"> a </w:t>
      </w:r>
      <w:r w:rsidRPr="00452BD8">
        <w:rPr>
          <w:b/>
          <w:bCs/>
        </w:rPr>
        <w:t>Sázava</w:t>
      </w:r>
      <w:r>
        <w:t xml:space="preserve">. Na řece Svratce vyznač polohu </w:t>
      </w:r>
      <w:r w:rsidRPr="00452BD8">
        <w:rPr>
          <w:b/>
          <w:bCs/>
        </w:rPr>
        <w:t>Vírské přehrady</w:t>
      </w:r>
      <w:r>
        <w:t xml:space="preserve">. Na řece Jihlavě vyznač vodní nádrž </w:t>
      </w:r>
      <w:r w:rsidRPr="00452BD8">
        <w:rPr>
          <w:b/>
          <w:bCs/>
        </w:rPr>
        <w:t>Dalešice</w:t>
      </w:r>
      <w:r>
        <w:t>.</w:t>
      </w:r>
    </w:p>
    <w:p w14:paraId="15374AB8" w14:textId="77777777" w:rsidR="005E3BD4" w:rsidRDefault="0004037C" w:rsidP="00CC10FF">
      <w:pPr>
        <w:pStyle w:val="kol-zadn"/>
        <w:numPr>
          <w:ilvl w:val="0"/>
          <w:numId w:val="0"/>
        </w:numPr>
        <w:ind w:left="360"/>
        <w:jc w:val="center"/>
        <w:rPr>
          <w:rStyle w:val="dekodpovChar"/>
          <w:rFonts w:eastAsia="Calibri"/>
          <w:noProof w:val="0"/>
          <w:u w:val="single"/>
        </w:rPr>
      </w:pPr>
      <w:r>
        <w:rPr>
          <w:noProof w:val="0"/>
          <w:lang w:eastAsia="cs-CZ"/>
        </w:rPr>
        <w:pict w14:anchorId="15374A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5" o:spid="_x0000_i1027" type="#_x0000_t75" style="width:271.4pt;height:251.45pt;visibility:visible">
            <v:imagedata r:id="rId13" o:title=""/>
          </v:shape>
        </w:pict>
      </w:r>
    </w:p>
    <w:p w14:paraId="15374AB9" w14:textId="77777777" w:rsidR="005E3BD4" w:rsidRDefault="005E3BD4" w:rsidP="00346437">
      <w:pPr>
        <w:pStyle w:val="Bezmezer"/>
        <w:ind w:firstLine="360"/>
        <w:rPr>
          <w:rStyle w:val="Zdraznnjemn"/>
          <w:sz w:val="18"/>
          <w:szCs w:val="18"/>
        </w:rPr>
      </w:pPr>
      <w:r w:rsidRPr="00346437">
        <w:rPr>
          <w:rStyle w:val="Zdraznnjemn"/>
          <w:sz w:val="18"/>
          <w:szCs w:val="18"/>
        </w:rPr>
        <w:t xml:space="preserve">(Zdroj: </w:t>
      </w:r>
      <w:proofErr w:type="spellStart"/>
      <w:r>
        <w:rPr>
          <w:rStyle w:val="Zdraznnjemn"/>
          <w:sz w:val="18"/>
          <w:szCs w:val="18"/>
        </w:rPr>
        <w:t>Afil</w:t>
      </w:r>
      <w:proofErr w:type="spellEnd"/>
      <w:r w:rsidRPr="00346437">
        <w:rPr>
          <w:rStyle w:val="Zdraznnjemn"/>
          <w:sz w:val="18"/>
          <w:szCs w:val="18"/>
        </w:rPr>
        <w:t xml:space="preserve"> – Vlastní dílo, CC BY-SA </w:t>
      </w:r>
      <w:r>
        <w:rPr>
          <w:rStyle w:val="Zdraznnjemn"/>
          <w:sz w:val="18"/>
          <w:szCs w:val="18"/>
        </w:rPr>
        <w:t>3</w:t>
      </w:r>
      <w:r w:rsidRPr="00346437">
        <w:rPr>
          <w:rStyle w:val="Zdraznnjemn"/>
          <w:sz w:val="18"/>
          <w:szCs w:val="18"/>
        </w:rPr>
        <w:t xml:space="preserve">.0, </w:t>
      </w:r>
      <w:hyperlink r:id="rId14" w:history="1">
        <w:r>
          <w:rPr>
            <w:rStyle w:val="Hypertextovodkaz"/>
            <w:sz w:val="18"/>
            <w:szCs w:val="18"/>
          </w:rPr>
          <w:t>https://commons.wikimedia.org/wiki/File:Vysocina_Region.png</w:t>
        </w:r>
      </w:hyperlink>
      <w:r w:rsidRPr="00346437">
        <w:rPr>
          <w:rStyle w:val="Zdraznnjemn"/>
          <w:sz w:val="18"/>
          <w:szCs w:val="18"/>
        </w:rPr>
        <w:t>)</w:t>
      </w:r>
    </w:p>
    <w:p w14:paraId="15374ABA" w14:textId="77777777" w:rsidR="005E3BD4" w:rsidRDefault="005E3BD4" w:rsidP="006746A2">
      <w:pPr>
        <w:pStyle w:val="kol-zadn"/>
        <w:numPr>
          <w:ilvl w:val="0"/>
          <w:numId w:val="11"/>
          <w:numberingChange w:id="6" w:author="Hana" w:date="2022-05-26T10:37:00Z" w:original="%1:2:0:."/>
        </w:numPr>
        <w:rPr>
          <w:noProof w:val="0"/>
        </w:rPr>
        <w:sectPr w:rsidR="005E3BD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lastRenderedPageBreak/>
        <w:t>Kraj Vysočina patří mezi tradiční bramborářské oblasti Česka. Na základě informací ve videu 2 doplň následující text o bramborách.</w:t>
      </w:r>
    </w:p>
    <w:p w14:paraId="15374ABB" w14:textId="675B8F01" w:rsidR="005E3BD4" w:rsidRDefault="005E3BD4" w:rsidP="006746A2">
      <w:pPr>
        <w:pStyle w:val="kol-zadn"/>
        <w:numPr>
          <w:ilvl w:val="0"/>
          <w:numId w:val="0"/>
        </w:numPr>
        <w:ind w:left="708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 xml:space="preserve">Brambory tvoří z větší části voda a z menší sušina. V té najdeme zejména škrob, ale také vitamín </w:t>
      </w:r>
      <w:r w:rsidRPr="00060745">
        <w:rPr>
          <w:rStyle w:val="dekodpovChar"/>
          <w:rFonts w:eastAsia="Calibri"/>
          <w:b w:val="0"/>
          <w:bCs w:val="0"/>
          <w:noProof w:val="0"/>
          <w:u w:val="single"/>
        </w:rPr>
        <w:tab/>
      </w:r>
      <w:r>
        <w:rPr>
          <w:rStyle w:val="dekodpovChar"/>
          <w:rFonts w:eastAsia="Calibri"/>
          <w:b w:val="0"/>
          <w:bCs w:val="0"/>
          <w:noProof w:val="0"/>
          <w:u w:val="single"/>
        </w:rPr>
        <w:tab/>
      </w:r>
      <w:r w:rsidRPr="00060745">
        <w:rPr>
          <w:b w:val="0"/>
          <w:bCs w:val="0"/>
          <w:noProof w:val="0"/>
        </w:rPr>
        <w:t xml:space="preserve">. </w:t>
      </w:r>
      <w:r>
        <w:rPr>
          <w:b w:val="0"/>
          <w:bCs w:val="0"/>
          <w:noProof w:val="0"/>
        </w:rPr>
        <w:t xml:space="preserve">Brambory se rozdělují na tři varné typy. Mezi varný typ </w:t>
      </w:r>
      <w:r w:rsidRPr="00060745">
        <w:rPr>
          <w:rStyle w:val="dekodpovChar"/>
          <w:rFonts w:eastAsia="Calibri"/>
          <w:b w:val="0"/>
          <w:bCs w:val="0"/>
          <w:noProof w:val="0"/>
          <w:u w:val="single"/>
        </w:rPr>
        <w:tab/>
      </w:r>
      <w:r w:rsidRPr="00060745">
        <w:rPr>
          <w:b w:val="0"/>
          <w:bCs w:val="0"/>
          <w:noProof w:val="0"/>
        </w:rPr>
        <w:t xml:space="preserve"> </w:t>
      </w:r>
      <w:r>
        <w:rPr>
          <w:b w:val="0"/>
          <w:bCs w:val="0"/>
          <w:noProof w:val="0"/>
        </w:rPr>
        <w:t xml:space="preserve">patří pevné tuhé brambory vhodné na loupačku nebo bramborový salát. Varný typ </w:t>
      </w:r>
      <w:r w:rsidRPr="00060745">
        <w:rPr>
          <w:rStyle w:val="dekodpovChar"/>
          <w:rFonts w:eastAsia="Calibri"/>
          <w:b w:val="0"/>
          <w:bCs w:val="0"/>
          <w:noProof w:val="0"/>
          <w:u w:val="single"/>
        </w:rPr>
        <w:tab/>
      </w:r>
      <w:r w:rsidRPr="00060745">
        <w:rPr>
          <w:b w:val="0"/>
          <w:bCs w:val="0"/>
          <w:noProof w:val="0"/>
        </w:rPr>
        <w:t xml:space="preserve"> </w:t>
      </w:r>
      <w:r>
        <w:rPr>
          <w:b w:val="0"/>
          <w:bCs w:val="0"/>
          <w:noProof w:val="0"/>
        </w:rPr>
        <w:t xml:space="preserve">je vhodný jako příloha nebo do polévek. Do kaší nebo šťouchaných brambor je nejvhodnější varný typ </w:t>
      </w:r>
      <w:r w:rsidRPr="00060745">
        <w:rPr>
          <w:rStyle w:val="dekodpovChar"/>
          <w:rFonts w:eastAsia="Calibri"/>
          <w:b w:val="0"/>
          <w:bCs w:val="0"/>
          <w:noProof w:val="0"/>
          <w:u w:val="single"/>
        </w:rPr>
        <w:tab/>
      </w:r>
      <w:r>
        <w:rPr>
          <w:b w:val="0"/>
          <w:bCs w:val="0"/>
          <w:noProof w:val="0"/>
        </w:rPr>
        <w:t>, který se při vaření sype a moučnatí.</w:t>
      </w:r>
    </w:p>
    <w:p w14:paraId="15374ABC" w14:textId="39D0D2C5" w:rsidR="005E3BD4" w:rsidRDefault="005E3BD4" w:rsidP="006746A2">
      <w:pPr>
        <w:pStyle w:val="kol-zadn"/>
        <w:numPr>
          <w:ilvl w:val="0"/>
          <w:numId w:val="0"/>
        </w:numPr>
        <w:ind w:left="708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 xml:space="preserve">Inkové pěstovali brambory v Jižní Americe na horských svazích pohoří </w:t>
      </w:r>
      <w:r>
        <w:rPr>
          <w:rStyle w:val="dekodpovChar"/>
          <w:rFonts w:eastAsia="Calibri"/>
          <w:b w:val="0"/>
          <w:bCs w:val="0"/>
          <w:noProof w:val="0"/>
          <w:u w:val="single"/>
        </w:rPr>
        <w:tab/>
      </w:r>
      <w:r>
        <w:rPr>
          <w:rStyle w:val="dekodpovChar"/>
          <w:rFonts w:eastAsia="Calibri"/>
          <w:b w:val="0"/>
          <w:bCs w:val="0"/>
          <w:noProof w:val="0"/>
          <w:u w:val="single"/>
        </w:rPr>
        <w:tab/>
      </w:r>
      <w:r>
        <w:rPr>
          <w:b w:val="0"/>
          <w:bCs w:val="0"/>
          <w:noProof w:val="0"/>
        </w:rPr>
        <w:t xml:space="preserve"> již před pěti tisíci lety. Odtud je do Evropy v 16. století dovezli </w:t>
      </w:r>
      <w:r>
        <w:rPr>
          <w:rStyle w:val="dekodpovChar"/>
          <w:rFonts w:eastAsia="Calibri"/>
          <w:b w:val="0"/>
          <w:bCs w:val="0"/>
          <w:noProof w:val="0"/>
          <w:u w:val="single"/>
        </w:rPr>
        <w:tab/>
      </w:r>
      <w:r>
        <w:rPr>
          <w:rStyle w:val="dekodpovChar"/>
          <w:rFonts w:eastAsia="Calibri"/>
          <w:b w:val="0"/>
          <w:bCs w:val="0"/>
          <w:noProof w:val="0"/>
          <w:u w:val="single"/>
        </w:rPr>
        <w:tab/>
      </w:r>
      <w:r>
        <w:rPr>
          <w:b w:val="0"/>
          <w:bCs w:val="0"/>
          <w:noProof w:val="0"/>
        </w:rPr>
        <w:t xml:space="preserve">. Zprvu je pěstovali v klášterech a zahradách jako </w:t>
      </w:r>
      <w:r>
        <w:rPr>
          <w:rStyle w:val="dekodpovChar"/>
          <w:rFonts w:eastAsia="Calibri"/>
          <w:b w:val="0"/>
          <w:bCs w:val="0"/>
          <w:noProof w:val="0"/>
          <w:u w:val="single"/>
        </w:rPr>
        <w:tab/>
      </w:r>
      <w:r>
        <w:rPr>
          <w:rStyle w:val="dekodpovChar"/>
          <w:rFonts w:eastAsia="Calibri"/>
          <w:b w:val="0"/>
          <w:bCs w:val="0"/>
          <w:noProof w:val="0"/>
          <w:u w:val="single"/>
        </w:rPr>
        <w:tab/>
      </w:r>
      <w:r>
        <w:rPr>
          <w:rStyle w:val="dekodpovChar"/>
          <w:rFonts w:eastAsia="Calibri"/>
          <w:b w:val="0"/>
          <w:bCs w:val="0"/>
          <w:noProof w:val="0"/>
          <w:u w:val="single"/>
        </w:rPr>
        <w:tab/>
      </w:r>
      <w:r>
        <w:rPr>
          <w:rStyle w:val="dekodpovChar"/>
          <w:rFonts w:eastAsia="Calibri"/>
          <w:b w:val="0"/>
          <w:bCs w:val="0"/>
          <w:noProof w:val="0"/>
          <w:u w:val="single"/>
        </w:rPr>
        <w:tab/>
      </w:r>
      <w:r>
        <w:rPr>
          <w:rStyle w:val="dekodpovChar"/>
          <w:rFonts w:eastAsia="Calibri"/>
          <w:b w:val="0"/>
          <w:bCs w:val="0"/>
          <w:noProof w:val="0"/>
          <w:u w:val="single"/>
        </w:rPr>
        <w:tab/>
      </w:r>
      <w:r>
        <w:rPr>
          <w:b w:val="0"/>
          <w:bCs w:val="0"/>
          <w:noProof w:val="0"/>
        </w:rPr>
        <w:t>, oblibu v kuchyni získaly brambory až v </w:t>
      </w:r>
      <w:r>
        <w:rPr>
          <w:rStyle w:val="dekodpovChar"/>
          <w:rFonts w:eastAsia="Calibri"/>
          <w:b w:val="0"/>
          <w:bCs w:val="0"/>
          <w:noProof w:val="0"/>
          <w:u w:val="single"/>
        </w:rPr>
        <w:tab/>
      </w:r>
      <w:r>
        <w:rPr>
          <w:rStyle w:val="dekodpovChar"/>
          <w:rFonts w:eastAsia="Calibri"/>
          <w:b w:val="0"/>
          <w:bCs w:val="0"/>
          <w:noProof w:val="0"/>
          <w:u w:val="single"/>
        </w:rPr>
        <w:tab/>
      </w:r>
      <w:r>
        <w:rPr>
          <w:b w:val="0"/>
          <w:bCs w:val="0"/>
          <w:noProof w:val="0"/>
        </w:rPr>
        <w:t xml:space="preserve"> století. K nám byly dovezeny z oblasti </w:t>
      </w:r>
      <w:r>
        <w:rPr>
          <w:rStyle w:val="dekodpovChar"/>
          <w:rFonts w:eastAsia="Calibri"/>
          <w:b w:val="0"/>
          <w:bCs w:val="0"/>
          <w:noProof w:val="0"/>
          <w:u w:val="single"/>
        </w:rPr>
        <w:tab/>
      </w:r>
      <w:r>
        <w:rPr>
          <w:rStyle w:val="dekodpovChar"/>
          <w:rFonts w:eastAsia="Calibri"/>
          <w:b w:val="0"/>
          <w:bCs w:val="0"/>
          <w:noProof w:val="0"/>
          <w:u w:val="single"/>
        </w:rPr>
        <w:tab/>
      </w:r>
      <w:r>
        <w:rPr>
          <w:rStyle w:val="dekodpovChar"/>
          <w:rFonts w:eastAsia="Calibri"/>
          <w:b w:val="0"/>
          <w:bCs w:val="0"/>
          <w:noProof w:val="0"/>
          <w:u w:val="single"/>
        </w:rPr>
        <w:tab/>
      </w:r>
      <w:r>
        <w:rPr>
          <w:b w:val="0"/>
          <w:bCs w:val="0"/>
          <w:noProof w:val="0"/>
        </w:rPr>
        <w:t xml:space="preserve"> a právě to jim dalo český název brambory.</w:t>
      </w:r>
    </w:p>
    <w:p w14:paraId="15374ABD" w14:textId="77777777" w:rsidR="005E3BD4" w:rsidRDefault="005E3BD4" w:rsidP="00635ABF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14:paraId="15374ABE" w14:textId="77777777" w:rsidR="005E3BD4" w:rsidRDefault="005E3BD4" w:rsidP="0027164F">
      <w:pPr>
        <w:pStyle w:val="kol-zadn"/>
        <w:numPr>
          <w:ilvl w:val="0"/>
          <w:numId w:val="11"/>
          <w:numberingChange w:id="7" w:author="Hana" w:date="2022-05-26T10:37:00Z" w:original="%1:3:0:."/>
        </w:numPr>
        <w:rPr>
          <w:noProof w:val="0"/>
        </w:rPr>
      </w:pPr>
      <w:r>
        <w:rPr>
          <w:noProof w:val="0"/>
        </w:rPr>
        <w:t>Na území České republiky se nacházejí dvě jaderné elektrárny. Jedna z nich, elektrárna Dukovany, byla postavena v jihovýchodní části Kraje Vysočina.</w:t>
      </w:r>
    </w:p>
    <w:p w14:paraId="15374ABF" w14:textId="7FAB62B2" w:rsidR="005E3BD4" w:rsidRDefault="005E3BD4" w:rsidP="00203C5D">
      <w:pPr>
        <w:pStyle w:val="Odrkakostka"/>
        <w:numPr>
          <w:numberingChange w:id="8" w:author="Hana" w:date="2022-05-26T10:37:00Z" w:original=""/>
        </w:numPr>
      </w:pPr>
      <w:r>
        <w:t>Podívej se na video 3 a urči, zda jsou následující tvrzení pravdivá. Chybná tvrzení oprav.</w:t>
      </w:r>
    </w:p>
    <w:p w14:paraId="15374AC0" w14:textId="77777777" w:rsidR="005E3BD4" w:rsidRDefault="005E3BD4" w:rsidP="001A7F72">
      <w:pPr>
        <w:pStyle w:val="Odrkakostka"/>
        <w:numPr>
          <w:ilvl w:val="0"/>
          <w:numId w:val="0"/>
        </w:numPr>
        <w:ind w:left="720" w:hanging="360"/>
        <w:sectPr w:rsidR="005E3BD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5374AC1" w14:textId="6CF63255" w:rsidR="005E3BD4" w:rsidRDefault="005E3BD4" w:rsidP="0027164F">
      <w:pPr>
        <w:pStyle w:val="kol-zadn"/>
        <w:numPr>
          <w:ilvl w:val="0"/>
          <w:numId w:val="0"/>
        </w:numPr>
        <w:ind w:left="708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 xml:space="preserve">V jednom reaktoru se štěpením jader uranu vyrobí 1 500 MW tepla, z nichž elektrárna vyrobí 500 MW elektrické energie. </w:t>
      </w:r>
      <w:r w:rsidRPr="001A7F72">
        <w:rPr>
          <w:noProof w:val="0"/>
        </w:rPr>
        <w:t>PRAVDA X NEPRAVDA</w:t>
      </w:r>
    </w:p>
    <w:p w14:paraId="15374AC2" w14:textId="77777777" w:rsidR="005E3BD4" w:rsidRDefault="005E3BD4" w:rsidP="001A7F72">
      <w:pPr>
        <w:pStyle w:val="kol-zadn"/>
        <w:numPr>
          <w:ilvl w:val="0"/>
          <w:numId w:val="0"/>
        </w:numPr>
        <w:ind w:left="708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 xml:space="preserve">Vodní pára pohání parní turbínu, ta se otáčí, pohání generátor a v něm vzniká elektřina. </w:t>
      </w:r>
      <w:r w:rsidRPr="001A7F72">
        <w:rPr>
          <w:noProof w:val="0"/>
        </w:rPr>
        <w:t>PRAVDA X NEPRAVDA</w:t>
      </w:r>
    </w:p>
    <w:p w14:paraId="15374AC3" w14:textId="77777777" w:rsidR="005E3BD4" w:rsidRDefault="005E3BD4" w:rsidP="001A7F72">
      <w:pPr>
        <w:pStyle w:val="kol-zadn"/>
        <w:numPr>
          <w:ilvl w:val="0"/>
          <w:numId w:val="0"/>
        </w:numPr>
        <w:ind w:left="708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 xml:space="preserve">Jaderné palivo se vkládá do palivových kazet, které jsou již před vložením do reaktoru silně radioaktivní. </w:t>
      </w:r>
      <w:r w:rsidRPr="001A7F72">
        <w:rPr>
          <w:noProof w:val="0"/>
        </w:rPr>
        <w:t>PRAVDA X NEPRAVDA</w:t>
      </w:r>
    </w:p>
    <w:p w14:paraId="15374AC4" w14:textId="3BF5E7D5" w:rsidR="005E3BD4" w:rsidRDefault="005E3BD4" w:rsidP="001A7F72">
      <w:pPr>
        <w:pStyle w:val="kol-zadn"/>
        <w:numPr>
          <w:ilvl w:val="0"/>
          <w:numId w:val="0"/>
        </w:numPr>
        <w:ind w:left="708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 xml:space="preserve">Každý rok se vymění asi jedna polovina paliva v reaktoru. </w:t>
      </w:r>
      <w:r w:rsidRPr="001A7F72">
        <w:rPr>
          <w:noProof w:val="0"/>
        </w:rPr>
        <w:t>PRAVDA X NEPRAVDA</w:t>
      </w:r>
    </w:p>
    <w:p w14:paraId="15374AC5" w14:textId="77777777" w:rsidR="005E3BD4" w:rsidRDefault="005E3BD4" w:rsidP="001A7F72">
      <w:pPr>
        <w:pStyle w:val="kol-zadn"/>
        <w:numPr>
          <w:ilvl w:val="0"/>
          <w:numId w:val="0"/>
        </w:numPr>
        <w:ind w:left="708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 xml:space="preserve">Součástí areálu Dukovan je také úložiště radioaktivního odpadu. </w:t>
      </w:r>
      <w:r w:rsidRPr="001A7F72">
        <w:rPr>
          <w:noProof w:val="0"/>
        </w:rPr>
        <w:t>PRAVDA X NEPRAVDA</w:t>
      </w:r>
    </w:p>
    <w:p w14:paraId="15374AC6" w14:textId="63CBA115" w:rsidR="005E3BD4" w:rsidRDefault="005E3BD4" w:rsidP="003125B9">
      <w:pPr>
        <w:pStyle w:val="kol-zadn"/>
        <w:numPr>
          <w:ilvl w:val="0"/>
          <w:numId w:val="0"/>
        </w:numPr>
        <w:ind w:left="708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 xml:space="preserve">Dnešní reaktory využijí asi 50 % energie ukryté v uranu. </w:t>
      </w:r>
      <w:r w:rsidRPr="001A7F72">
        <w:rPr>
          <w:noProof w:val="0"/>
        </w:rPr>
        <w:t>PRAVDA X NEPRAVDA</w:t>
      </w:r>
    </w:p>
    <w:p w14:paraId="15374AC7" w14:textId="77777777" w:rsidR="005E3BD4" w:rsidRDefault="005E3BD4">
      <w:pPr>
        <w:rPr>
          <w:rFonts w:ascii="Arial" w:hAnsi="Arial" w:cs="Arial"/>
        </w:rPr>
      </w:pPr>
    </w:p>
    <w:p w14:paraId="15374AC8" w14:textId="77777777" w:rsidR="005E3BD4" w:rsidRDefault="005E3BD4" w:rsidP="006A7396">
      <w:pPr>
        <w:pStyle w:val="Odrkakostka"/>
        <w:numPr>
          <w:numberingChange w:id="9" w:author="Hana" w:date="2022-05-26T10:37:00Z" w:original=""/>
        </w:numPr>
      </w:pPr>
      <w:r>
        <w:t>Do mapy v úkolu číslo 1 zakresli polohu elektrárny Dukovany.</w:t>
      </w:r>
    </w:p>
    <w:p w14:paraId="15374AC9" w14:textId="77777777" w:rsidR="005E3BD4" w:rsidRDefault="005E3BD4" w:rsidP="006464F4">
      <w:pPr>
        <w:pStyle w:val="Odrkakostka"/>
        <w:numPr>
          <w:ilvl w:val="0"/>
          <w:numId w:val="0"/>
        </w:numPr>
        <w:ind w:left="720" w:hanging="360"/>
      </w:pPr>
    </w:p>
    <w:p w14:paraId="15374ACA" w14:textId="77777777" w:rsidR="005E3BD4" w:rsidRDefault="005E3BD4" w:rsidP="00C057CE">
      <w:pPr>
        <w:pStyle w:val="Odrkakostka"/>
        <w:numPr>
          <w:numberingChange w:id="10" w:author="Hana" w:date="2022-05-26T10:37:00Z" w:original=""/>
        </w:numPr>
      </w:pPr>
      <w:r>
        <w:t>Kam se ukládá vyhořelé jaderné palivo z elektrárny Dukovany?</w:t>
      </w:r>
    </w:p>
    <w:p w14:paraId="15374ACB" w14:textId="77777777" w:rsidR="005E3BD4" w:rsidRDefault="005E3BD4" w:rsidP="00C057CE">
      <w:pPr>
        <w:pStyle w:val="dekodpov"/>
      </w:pPr>
      <w:r w:rsidRPr="009253BB">
        <w:t>…………………………………………………………………………………………………………………</w:t>
      </w:r>
    </w:p>
    <w:p w14:paraId="15374ACC" w14:textId="77777777" w:rsidR="005E3BD4" w:rsidRDefault="005E3BD4" w:rsidP="006464F4">
      <w:pPr>
        <w:pStyle w:val="Odrkakostka"/>
        <w:numPr>
          <w:ilvl w:val="0"/>
          <w:numId w:val="0"/>
        </w:numPr>
        <w:ind w:left="720" w:hanging="360"/>
      </w:pPr>
    </w:p>
    <w:p w14:paraId="15374ACD" w14:textId="77777777" w:rsidR="005E3BD4" w:rsidRDefault="005E3BD4">
      <w:pPr>
        <w:rPr>
          <w:rFonts w:ascii="Arial" w:hAnsi="Arial" w:cs="Arial"/>
          <w:b/>
          <w:bCs/>
          <w:sz w:val="24"/>
          <w:szCs w:val="24"/>
        </w:rPr>
      </w:pPr>
      <w:r>
        <w:br w:type="page"/>
      </w:r>
    </w:p>
    <w:p w14:paraId="15374ACE" w14:textId="77777777" w:rsidR="005E3BD4" w:rsidRDefault="005E3BD4" w:rsidP="000A6DC0">
      <w:pPr>
        <w:pStyle w:val="Odrkakostka"/>
        <w:numPr>
          <w:numberingChange w:id="11" w:author="Hana" w:date="2022-05-26T10:37:00Z" w:original=""/>
        </w:numPr>
      </w:pPr>
      <w:r>
        <w:t>Na základě informací ve videu 3 načrtni zjednodušené schéma fungování jaderné elektrárny.</w:t>
      </w:r>
    </w:p>
    <w:p w14:paraId="15374ACF" w14:textId="77777777" w:rsidR="005E3BD4" w:rsidRDefault="005E3BD4" w:rsidP="00A95C4B">
      <w:pPr>
        <w:pStyle w:val="kol-zadn"/>
        <w:numPr>
          <w:ilvl w:val="0"/>
          <w:numId w:val="0"/>
        </w:numPr>
        <w:ind w:left="720"/>
        <w:rPr>
          <w:noProof w:val="0"/>
        </w:rPr>
      </w:pPr>
      <w:r>
        <w:rPr>
          <w:noProof w:val="0"/>
        </w:rPr>
        <w:t>Náčrtek:</w:t>
      </w:r>
    </w:p>
    <w:p w14:paraId="15374AD0" w14:textId="77777777" w:rsidR="005E3BD4" w:rsidRDefault="005E3BD4" w:rsidP="00194B7F">
      <w:pPr>
        <w:pStyle w:val="Sebereflexeka"/>
        <w:rPr>
          <w:noProof w:val="0"/>
        </w:rPr>
      </w:pPr>
    </w:p>
    <w:p w14:paraId="15374AD1" w14:textId="77777777" w:rsidR="005E3BD4" w:rsidRDefault="005E3BD4" w:rsidP="00194B7F">
      <w:pPr>
        <w:pStyle w:val="Sebereflexeka"/>
        <w:rPr>
          <w:noProof w:val="0"/>
        </w:rPr>
      </w:pPr>
    </w:p>
    <w:p w14:paraId="15374AD2" w14:textId="77777777" w:rsidR="005E3BD4" w:rsidRDefault="005E3BD4" w:rsidP="00194B7F">
      <w:pPr>
        <w:pStyle w:val="Sebereflexeka"/>
        <w:rPr>
          <w:noProof w:val="0"/>
        </w:rPr>
      </w:pPr>
    </w:p>
    <w:p w14:paraId="15374AD3" w14:textId="77777777" w:rsidR="005E3BD4" w:rsidRDefault="005E3BD4" w:rsidP="00194B7F">
      <w:pPr>
        <w:pStyle w:val="Sebereflexeka"/>
        <w:rPr>
          <w:noProof w:val="0"/>
        </w:rPr>
      </w:pPr>
    </w:p>
    <w:p w14:paraId="15374AD4" w14:textId="77777777" w:rsidR="005E3BD4" w:rsidRDefault="005E3BD4" w:rsidP="00194B7F">
      <w:pPr>
        <w:pStyle w:val="Sebereflexeka"/>
        <w:rPr>
          <w:noProof w:val="0"/>
        </w:rPr>
      </w:pPr>
    </w:p>
    <w:p w14:paraId="15374AD5" w14:textId="77777777" w:rsidR="005E3BD4" w:rsidRDefault="005E3BD4" w:rsidP="00194B7F">
      <w:pPr>
        <w:pStyle w:val="Sebereflexeka"/>
        <w:rPr>
          <w:noProof w:val="0"/>
        </w:rPr>
      </w:pPr>
    </w:p>
    <w:p w14:paraId="15374AD6" w14:textId="77777777" w:rsidR="005E3BD4" w:rsidRDefault="005E3BD4" w:rsidP="00194B7F">
      <w:pPr>
        <w:pStyle w:val="Sebereflexeka"/>
        <w:rPr>
          <w:noProof w:val="0"/>
        </w:rPr>
      </w:pPr>
    </w:p>
    <w:p w14:paraId="15374AD7" w14:textId="77777777" w:rsidR="005E3BD4" w:rsidRDefault="005E3BD4" w:rsidP="00194B7F">
      <w:pPr>
        <w:pStyle w:val="Sebereflexeka"/>
        <w:rPr>
          <w:noProof w:val="0"/>
        </w:rPr>
      </w:pPr>
    </w:p>
    <w:p w14:paraId="15374AD8" w14:textId="77777777" w:rsidR="005E3BD4" w:rsidRDefault="005E3BD4" w:rsidP="00194B7F">
      <w:pPr>
        <w:pStyle w:val="Sebereflexeka"/>
        <w:rPr>
          <w:noProof w:val="0"/>
        </w:rPr>
      </w:pPr>
    </w:p>
    <w:p w14:paraId="15374AD9" w14:textId="77777777" w:rsidR="005E3BD4" w:rsidRDefault="005E3BD4" w:rsidP="00194B7F">
      <w:pPr>
        <w:pStyle w:val="Sebereflexeka"/>
        <w:rPr>
          <w:noProof w:val="0"/>
        </w:rPr>
      </w:pPr>
    </w:p>
    <w:p w14:paraId="15374ADA" w14:textId="77777777" w:rsidR="005E3BD4" w:rsidRDefault="005E3BD4" w:rsidP="00194B7F">
      <w:pPr>
        <w:pStyle w:val="Sebereflexeka"/>
        <w:rPr>
          <w:noProof w:val="0"/>
        </w:rPr>
        <w:sectPr w:rsidR="005E3BD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t>Co jsem se touto aktivitou naučil(a):</w:t>
      </w:r>
    </w:p>
    <w:p w14:paraId="15374ADB" w14:textId="77777777" w:rsidR="005E3BD4" w:rsidRDefault="005E3BD4" w:rsidP="00EE3316">
      <w:pPr>
        <w:pStyle w:val="dekodpov"/>
        <w:ind w:right="-11"/>
        <w:sectPr w:rsidR="005E3BD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15374ADC" w14:textId="77777777" w:rsidR="005E3BD4" w:rsidRDefault="0004037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 w14:anchorId="15374ADF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margin-left:0;margin-top:74.3pt;width:541.35pt;height:80.4pt;z-index:251658240;visibility:visible;mso-wrap-distance-top:3.6pt;mso-wrap-distance-bottom:3.6pt" filled="f" stroked="f">
            <v:textbox>
              <w:txbxContent>
                <w:p w14:paraId="15374AF4" w14:textId="77777777" w:rsidR="005E3BD4" w:rsidRDefault="0004037C" w:rsidP="00241D37">
                  <w:r>
                    <w:rPr>
                      <w:noProof/>
                      <w:lang w:eastAsia="cs-CZ"/>
                    </w:rPr>
                    <w:pict w14:anchorId="15374AF6">
                      <v:shape id="Obrázek 30" o:spid="_x0000_i1029" type="#_x0000_t75" alt="Obsah obrázku kresleníPopis byl vytvořen automaticky" style="width:95.8pt;height:32.1pt;visibility:visible">
                        <v:imagedata r:id="rId15" o:title=""/>
                      </v:shape>
                    </w:pict>
                  </w:r>
                  <w:r w:rsidR="005E3BD4">
                    <w:t xml:space="preserve"> Autor: Miloš Bukáček</w:t>
                  </w:r>
                  <w:r w:rsidR="005E3BD4">
                    <w:br/>
                    <w:t xml:space="preserve">Toto dílo je licencováno pod licencí </w:t>
                  </w:r>
                  <w:proofErr w:type="spellStart"/>
                  <w:r w:rsidR="005E3BD4">
                    <w:t>Creative</w:t>
                  </w:r>
                  <w:proofErr w:type="spellEnd"/>
                  <w:r w:rsidR="005E3BD4">
                    <w:t xml:space="preserve"> </w:t>
                  </w:r>
                  <w:proofErr w:type="spellStart"/>
                  <w:r w:rsidR="005E3BD4">
                    <w:t>Commons</w:t>
                  </w:r>
                  <w:proofErr w:type="spellEnd"/>
                  <w:r w:rsidR="005E3BD4">
                    <w:t xml:space="preserve"> [CC BY-NC 4.0]. Licenční podmínky navštivte na adrese [https://creativecommons.org/</w:t>
                  </w:r>
                  <w:proofErr w:type="spellStart"/>
                  <w:r w:rsidR="005E3BD4">
                    <w:t>choose</w:t>
                  </w:r>
                  <w:proofErr w:type="spellEnd"/>
                  <w:r w:rsidR="005E3BD4">
                    <w:t>/?</w:t>
                  </w:r>
                  <w:proofErr w:type="spellStart"/>
                  <w:r w:rsidR="005E3BD4">
                    <w:t>lang</w:t>
                  </w:r>
                  <w:proofErr w:type="spellEnd"/>
                  <w:r w:rsidR="005E3BD4">
                    <w:t>=cs].</w:t>
                  </w:r>
                </w:p>
                <w:p w14:paraId="15374AF5" w14:textId="77777777" w:rsidR="005E3BD4" w:rsidRDefault="005E3BD4"/>
              </w:txbxContent>
            </v:textbox>
            <w10:wrap type="square"/>
          </v:shape>
        </w:pict>
      </w:r>
      <w:bookmarkStart w:id="12" w:name="_PictureBullets"/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 w14:anchorId="15374AE0">
          <v:shape id="_x0000_i1030" type="#_x0000_t75" style="width:5pt;height:3.9pt" o:bullet="t">
            <v:imagedata r:id="rId16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 w14:anchorId="15374AE1">
          <v:shape id="_x0000_i1031" type="#_x0000_t75" style="width:5pt;height:3.9pt" o:bullet="t">
            <v:imagedata r:id="rId17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 w14:anchorId="15374AE2">
          <v:shape id="_x0000_i1032" type="#_x0000_t75" style="width:12.75pt;height:12.2pt" o:bullet="t">
            <v:imagedata r:id="rId18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 w14:anchorId="15374AE3">
          <v:shape id="_x0000_i1033" type="#_x0000_t75" style="width:23.8pt;height:23.8pt" o:bullet="t">
            <v:imagedata r:id="rId19" o:title=""/>
          </v:shape>
        </w:pict>
      </w:r>
      <w:bookmarkEnd w:id="12"/>
    </w:p>
    <w:sectPr w:rsidR="005E3BD4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4AE6" w14:textId="77777777" w:rsidR="005E3BD4" w:rsidRDefault="005E3BD4">
      <w:pPr>
        <w:spacing w:after="0" w:line="240" w:lineRule="auto"/>
      </w:pPr>
      <w:r>
        <w:separator/>
      </w:r>
    </w:p>
  </w:endnote>
  <w:endnote w:type="continuationSeparator" w:id="0">
    <w:p w14:paraId="15374AE7" w14:textId="77777777" w:rsidR="005E3BD4" w:rsidRDefault="005E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5E3BD4" w:rsidRPr="00FD6CF6" w14:paraId="15374AEE" w14:textId="77777777">
      <w:tc>
        <w:tcPr>
          <w:tcW w:w="3485" w:type="dxa"/>
        </w:tcPr>
        <w:p w14:paraId="15374AEB" w14:textId="77777777" w:rsidR="005E3BD4" w:rsidRPr="00FD6CF6" w:rsidRDefault="005E3BD4" w:rsidP="7DAA1868">
          <w:pPr>
            <w:pStyle w:val="Zhlav"/>
            <w:ind w:left="-115"/>
          </w:pPr>
        </w:p>
      </w:tc>
      <w:tc>
        <w:tcPr>
          <w:tcW w:w="3485" w:type="dxa"/>
        </w:tcPr>
        <w:p w14:paraId="15374AEC" w14:textId="77777777" w:rsidR="005E3BD4" w:rsidRPr="00FD6CF6" w:rsidRDefault="005E3BD4" w:rsidP="7DAA1868">
          <w:pPr>
            <w:pStyle w:val="Zhlav"/>
            <w:jc w:val="center"/>
          </w:pPr>
        </w:p>
      </w:tc>
      <w:tc>
        <w:tcPr>
          <w:tcW w:w="3485" w:type="dxa"/>
        </w:tcPr>
        <w:p w14:paraId="15374AED" w14:textId="77777777" w:rsidR="005E3BD4" w:rsidRPr="00FD6CF6" w:rsidRDefault="005E3BD4" w:rsidP="7DAA1868">
          <w:pPr>
            <w:pStyle w:val="Zhlav"/>
            <w:ind w:right="-115"/>
            <w:jc w:val="right"/>
          </w:pPr>
        </w:p>
      </w:tc>
    </w:tr>
  </w:tbl>
  <w:p w14:paraId="15374AEF" w14:textId="77777777" w:rsidR="005E3BD4" w:rsidRDefault="0004037C" w:rsidP="7DAA1868">
    <w:pPr>
      <w:pStyle w:val="Zpat"/>
    </w:pPr>
    <w:r>
      <w:rPr>
        <w:noProof/>
        <w:lang w:eastAsia="cs-CZ"/>
      </w:rPr>
      <w:pict w14:anchorId="15374A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251658752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74AE4" w14:textId="77777777" w:rsidR="005E3BD4" w:rsidRDefault="005E3BD4">
      <w:pPr>
        <w:spacing w:after="0" w:line="240" w:lineRule="auto"/>
      </w:pPr>
      <w:r>
        <w:separator/>
      </w:r>
    </w:p>
  </w:footnote>
  <w:footnote w:type="continuationSeparator" w:id="0">
    <w:p w14:paraId="15374AE5" w14:textId="77777777" w:rsidR="005E3BD4" w:rsidRDefault="005E3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5E3BD4" w:rsidRPr="00FD6CF6" w14:paraId="15374AE9" w14:textId="77777777">
      <w:trPr>
        <w:trHeight w:val="1278"/>
      </w:trPr>
      <w:tc>
        <w:tcPr>
          <w:tcW w:w="10455" w:type="dxa"/>
        </w:tcPr>
        <w:p w14:paraId="15374AE8" w14:textId="77777777" w:rsidR="005E3BD4" w:rsidRPr="00FD6CF6" w:rsidRDefault="0004037C" w:rsidP="7DAA1868">
          <w:pPr>
            <w:pStyle w:val="Zhlav"/>
            <w:ind w:left="-115"/>
          </w:pPr>
          <w:r>
            <w:rPr>
              <w:noProof/>
              <w:lang w:eastAsia="cs-CZ"/>
            </w:rPr>
            <w:pict w14:anchorId="15374AF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75pt;height:43.2pt;visibility:visible">
                <v:imagedata r:id="rId1" o:title="" cropbottom="28512f"/>
              </v:shape>
            </w:pict>
          </w:r>
        </w:p>
      </w:tc>
    </w:tr>
  </w:tbl>
  <w:p w14:paraId="15374AEA" w14:textId="77777777" w:rsidR="005E3BD4" w:rsidRDefault="005E3BD4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4AF0" w14:textId="77777777" w:rsidR="005E3BD4" w:rsidRDefault="0004037C">
    <w:pPr>
      <w:pStyle w:val="Zhlav"/>
    </w:pPr>
    <w:r>
      <w:rPr>
        <w:noProof/>
        <w:lang w:eastAsia="cs-CZ"/>
      </w:rPr>
      <w:pict w14:anchorId="15374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75pt;height:79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B40FCD"/>
    <w:multiLevelType w:val="hybridMultilevel"/>
    <w:tmpl w:val="86E47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E295FD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527571105">
    <w:abstractNumId w:val="4"/>
  </w:num>
  <w:num w:numId="2" w16cid:durableId="191310920">
    <w:abstractNumId w:val="0"/>
  </w:num>
  <w:num w:numId="3" w16cid:durableId="2043707210">
    <w:abstractNumId w:val="13"/>
  </w:num>
  <w:num w:numId="4" w16cid:durableId="183522835">
    <w:abstractNumId w:val="9"/>
  </w:num>
  <w:num w:numId="5" w16cid:durableId="1349871559">
    <w:abstractNumId w:val="7"/>
  </w:num>
  <w:num w:numId="6" w16cid:durableId="1427120332">
    <w:abstractNumId w:val="2"/>
  </w:num>
  <w:num w:numId="7" w16cid:durableId="350373393">
    <w:abstractNumId w:val="12"/>
  </w:num>
  <w:num w:numId="8" w16cid:durableId="1229654902">
    <w:abstractNumId w:val="14"/>
  </w:num>
  <w:num w:numId="9" w16cid:durableId="1202665376">
    <w:abstractNumId w:val="8"/>
  </w:num>
  <w:num w:numId="10" w16cid:durableId="901453832">
    <w:abstractNumId w:val="10"/>
  </w:num>
  <w:num w:numId="11" w16cid:durableId="2016952787">
    <w:abstractNumId w:val="3"/>
  </w:num>
  <w:num w:numId="12" w16cid:durableId="632830328">
    <w:abstractNumId w:val="6"/>
  </w:num>
  <w:num w:numId="13" w16cid:durableId="423914462">
    <w:abstractNumId w:val="15"/>
  </w:num>
  <w:num w:numId="14" w16cid:durableId="111442057">
    <w:abstractNumId w:val="1"/>
  </w:num>
  <w:num w:numId="15" w16cid:durableId="549802794">
    <w:abstractNumId w:val="10"/>
  </w:num>
  <w:num w:numId="16" w16cid:durableId="587542312">
    <w:abstractNumId w:val="11"/>
  </w:num>
  <w:num w:numId="17" w16cid:durableId="249893815">
    <w:abstractNumId w:val="15"/>
  </w:num>
  <w:num w:numId="18" w16cid:durableId="145630579">
    <w:abstractNumId w:val="15"/>
  </w:num>
  <w:num w:numId="19" w16cid:durableId="638342556">
    <w:abstractNumId w:val="14"/>
  </w:num>
  <w:num w:numId="20" w16cid:durableId="455099391">
    <w:abstractNumId w:val="10"/>
  </w:num>
  <w:num w:numId="21" w16cid:durableId="3261356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122B59F7"/>
    <w:rsid w:val="00000D7A"/>
    <w:rsid w:val="00003B19"/>
    <w:rsid w:val="0000570E"/>
    <w:rsid w:val="0004037C"/>
    <w:rsid w:val="00050244"/>
    <w:rsid w:val="000521CD"/>
    <w:rsid w:val="00060745"/>
    <w:rsid w:val="00071C9A"/>
    <w:rsid w:val="00073BB3"/>
    <w:rsid w:val="000A6DC0"/>
    <w:rsid w:val="000D253C"/>
    <w:rsid w:val="000E5CEA"/>
    <w:rsid w:val="000F3173"/>
    <w:rsid w:val="00106D77"/>
    <w:rsid w:val="0011432B"/>
    <w:rsid w:val="00114656"/>
    <w:rsid w:val="00124B03"/>
    <w:rsid w:val="00146605"/>
    <w:rsid w:val="00147941"/>
    <w:rsid w:val="00162C51"/>
    <w:rsid w:val="00194B7F"/>
    <w:rsid w:val="00195C5C"/>
    <w:rsid w:val="001A7F72"/>
    <w:rsid w:val="001B12AB"/>
    <w:rsid w:val="001E75DA"/>
    <w:rsid w:val="00203C5D"/>
    <w:rsid w:val="002044AA"/>
    <w:rsid w:val="00230CE4"/>
    <w:rsid w:val="00231A06"/>
    <w:rsid w:val="00241D37"/>
    <w:rsid w:val="00253DD0"/>
    <w:rsid w:val="00264CFF"/>
    <w:rsid w:val="0027164F"/>
    <w:rsid w:val="00293BE6"/>
    <w:rsid w:val="002A4CA1"/>
    <w:rsid w:val="002B0A64"/>
    <w:rsid w:val="002C0A91"/>
    <w:rsid w:val="002C10F6"/>
    <w:rsid w:val="002C1A53"/>
    <w:rsid w:val="002C2D5D"/>
    <w:rsid w:val="002C724A"/>
    <w:rsid w:val="002D5A52"/>
    <w:rsid w:val="002E3619"/>
    <w:rsid w:val="002E4E4A"/>
    <w:rsid w:val="00301E59"/>
    <w:rsid w:val="003125B9"/>
    <w:rsid w:val="00342B48"/>
    <w:rsid w:val="00346437"/>
    <w:rsid w:val="00357971"/>
    <w:rsid w:val="003641DD"/>
    <w:rsid w:val="00370D97"/>
    <w:rsid w:val="003963B6"/>
    <w:rsid w:val="003A5737"/>
    <w:rsid w:val="003A5E19"/>
    <w:rsid w:val="003D7F38"/>
    <w:rsid w:val="003E2166"/>
    <w:rsid w:val="003E2AB6"/>
    <w:rsid w:val="00415BDE"/>
    <w:rsid w:val="004210B0"/>
    <w:rsid w:val="0043316A"/>
    <w:rsid w:val="00451E10"/>
    <w:rsid w:val="00452BD8"/>
    <w:rsid w:val="0045422F"/>
    <w:rsid w:val="00476104"/>
    <w:rsid w:val="00492B32"/>
    <w:rsid w:val="004955E2"/>
    <w:rsid w:val="004B3428"/>
    <w:rsid w:val="004C16B0"/>
    <w:rsid w:val="004D3160"/>
    <w:rsid w:val="004E158C"/>
    <w:rsid w:val="00501742"/>
    <w:rsid w:val="00542763"/>
    <w:rsid w:val="00553F47"/>
    <w:rsid w:val="005635BF"/>
    <w:rsid w:val="005E2369"/>
    <w:rsid w:val="005E3BD4"/>
    <w:rsid w:val="005F2223"/>
    <w:rsid w:val="005F7577"/>
    <w:rsid w:val="00625EF9"/>
    <w:rsid w:val="00631A40"/>
    <w:rsid w:val="00635ABF"/>
    <w:rsid w:val="00643389"/>
    <w:rsid w:val="006464F4"/>
    <w:rsid w:val="0066072C"/>
    <w:rsid w:val="00662985"/>
    <w:rsid w:val="00671F01"/>
    <w:rsid w:val="0067230A"/>
    <w:rsid w:val="006746A2"/>
    <w:rsid w:val="0067799A"/>
    <w:rsid w:val="00684580"/>
    <w:rsid w:val="006A7396"/>
    <w:rsid w:val="006B7B65"/>
    <w:rsid w:val="006C6B08"/>
    <w:rsid w:val="006C754F"/>
    <w:rsid w:val="006D022F"/>
    <w:rsid w:val="0070156D"/>
    <w:rsid w:val="00715229"/>
    <w:rsid w:val="0075227E"/>
    <w:rsid w:val="00777383"/>
    <w:rsid w:val="007A24D4"/>
    <w:rsid w:val="007B0C33"/>
    <w:rsid w:val="007D16D0"/>
    <w:rsid w:val="007D2437"/>
    <w:rsid w:val="007F7712"/>
    <w:rsid w:val="008039D5"/>
    <w:rsid w:val="00805214"/>
    <w:rsid w:val="008311C7"/>
    <w:rsid w:val="008456A5"/>
    <w:rsid w:val="008808A5"/>
    <w:rsid w:val="008945F3"/>
    <w:rsid w:val="00895378"/>
    <w:rsid w:val="008A61B7"/>
    <w:rsid w:val="008A7275"/>
    <w:rsid w:val="008B7810"/>
    <w:rsid w:val="008D40D1"/>
    <w:rsid w:val="008E1CE0"/>
    <w:rsid w:val="008E3F95"/>
    <w:rsid w:val="008F1FA5"/>
    <w:rsid w:val="009225AD"/>
    <w:rsid w:val="0092491F"/>
    <w:rsid w:val="009253BB"/>
    <w:rsid w:val="00950DD6"/>
    <w:rsid w:val="009529EF"/>
    <w:rsid w:val="00973D85"/>
    <w:rsid w:val="0098145F"/>
    <w:rsid w:val="009A1907"/>
    <w:rsid w:val="009C4F0B"/>
    <w:rsid w:val="009D05FB"/>
    <w:rsid w:val="009E5D8C"/>
    <w:rsid w:val="00A05B71"/>
    <w:rsid w:val="00A25112"/>
    <w:rsid w:val="00A476C4"/>
    <w:rsid w:val="00A62CAC"/>
    <w:rsid w:val="00A95C4B"/>
    <w:rsid w:val="00AA168E"/>
    <w:rsid w:val="00AB4D68"/>
    <w:rsid w:val="00AC3245"/>
    <w:rsid w:val="00AC6B02"/>
    <w:rsid w:val="00AD1C92"/>
    <w:rsid w:val="00AE7E7D"/>
    <w:rsid w:val="00AF3A30"/>
    <w:rsid w:val="00B03561"/>
    <w:rsid w:val="00B16A1A"/>
    <w:rsid w:val="00B334FB"/>
    <w:rsid w:val="00B43F01"/>
    <w:rsid w:val="00B7732A"/>
    <w:rsid w:val="00B7799E"/>
    <w:rsid w:val="00B839DE"/>
    <w:rsid w:val="00B9760F"/>
    <w:rsid w:val="00BB0481"/>
    <w:rsid w:val="00BC46D4"/>
    <w:rsid w:val="00BD569E"/>
    <w:rsid w:val="00BD61AB"/>
    <w:rsid w:val="00BE59B8"/>
    <w:rsid w:val="00C057CE"/>
    <w:rsid w:val="00C102EE"/>
    <w:rsid w:val="00C31B60"/>
    <w:rsid w:val="00C47DC7"/>
    <w:rsid w:val="00C50D82"/>
    <w:rsid w:val="00C558D9"/>
    <w:rsid w:val="00C82FE7"/>
    <w:rsid w:val="00C92440"/>
    <w:rsid w:val="00CA268E"/>
    <w:rsid w:val="00CA2A42"/>
    <w:rsid w:val="00CB5F58"/>
    <w:rsid w:val="00CC10FF"/>
    <w:rsid w:val="00CC1E4A"/>
    <w:rsid w:val="00CE28A6"/>
    <w:rsid w:val="00CF1035"/>
    <w:rsid w:val="00D00E40"/>
    <w:rsid w:val="00D0479E"/>
    <w:rsid w:val="00D330C6"/>
    <w:rsid w:val="00D334AC"/>
    <w:rsid w:val="00D418D2"/>
    <w:rsid w:val="00D56667"/>
    <w:rsid w:val="00D65D4C"/>
    <w:rsid w:val="00D77528"/>
    <w:rsid w:val="00D85463"/>
    <w:rsid w:val="00DA5AEF"/>
    <w:rsid w:val="00DB4536"/>
    <w:rsid w:val="00DC6367"/>
    <w:rsid w:val="00E0332A"/>
    <w:rsid w:val="00E26CD6"/>
    <w:rsid w:val="00E425A4"/>
    <w:rsid w:val="00E44ACF"/>
    <w:rsid w:val="00E47F78"/>
    <w:rsid w:val="00E51210"/>
    <w:rsid w:val="00E54799"/>
    <w:rsid w:val="00E66836"/>
    <w:rsid w:val="00E678CF"/>
    <w:rsid w:val="00E77B64"/>
    <w:rsid w:val="00E9261F"/>
    <w:rsid w:val="00E930CB"/>
    <w:rsid w:val="00EA3EF5"/>
    <w:rsid w:val="00ED3DDC"/>
    <w:rsid w:val="00EE3316"/>
    <w:rsid w:val="00EF6AA6"/>
    <w:rsid w:val="00F15F6B"/>
    <w:rsid w:val="00F16D38"/>
    <w:rsid w:val="00F2067A"/>
    <w:rsid w:val="00F21C5E"/>
    <w:rsid w:val="00F279BD"/>
    <w:rsid w:val="00F32C25"/>
    <w:rsid w:val="00F35E46"/>
    <w:rsid w:val="00F647B7"/>
    <w:rsid w:val="00F926C6"/>
    <w:rsid w:val="00F92BEE"/>
    <w:rsid w:val="00FA405E"/>
    <w:rsid w:val="00FB386E"/>
    <w:rsid w:val="00FD27C9"/>
    <w:rsid w:val="00FD6CF6"/>
    <w:rsid w:val="00FF1158"/>
    <w:rsid w:val="00FF67D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5374AAB"/>
  <w15:docId w15:val="{2742A5E4-04FB-42B2-90DE-48BA85BE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6104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basedOn w:val="Standardnpsmoodstavce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basedOn w:val="Standardnpsmoodstavce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476104"/>
  </w:style>
  <w:style w:type="paragraph" w:styleId="Zhlav">
    <w:name w:val="header"/>
    <w:basedOn w:val="Normln"/>
    <w:link w:val="ZhlavChar"/>
    <w:uiPriority w:val="99"/>
    <w:rsid w:val="00476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98398D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476104"/>
  </w:style>
  <w:style w:type="paragraph" w:styleId="Zpat">
    <w:name w:val="footer"/>
    <w:basedOn w:val="Normln"/>
    <w:link w:val="ZpatChar"/>
    <w:uiPriority w:val="99"/>
    <w:rsid w:val="00476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98398D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basedOn w:val="Standardnpsmoodstavce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basedOn w:val="Odrkakostka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basedOn w:val="kol-zadn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Bezmezer">
    <w:name w:val="No Spacing"/>
    <w:uiPriority w:val="99"/>
    <w:qFormat/>
    <w:rsid w:val="00346437"/>
    <w:rPr>
      <w:rFonts w:cs="Calibri"/>
      <w:lang w:eastAsia="en-US"/>
    </w:rPr>
  </w:style>
  <w:style w:type="character" w:styleId="Zdraznnjemn">
    <w:name w:val="Subtle Emphasis"/>
    <w:basedOn w:val="Standardnpsmoodstavce"/>
    <w:uiPriority w:val="99"/>
    <w:qFormat/>
    <w:rsid w:val="00346437"/>
    <w:rPr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rsid w:val="004331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98D"/>
    <w:rPr>
      <w:rFonts w:ascii="Times New Roman" w:hAnsi="Times New Roman"/>
      <w:sz w:val="0"/>
      <w:szCs w:val="0"/>
      <w:lang w:eastAsia="en-US"/>
    </w:rPr>
  </w:style>
  <w:style w:type="paragraph" w:styleId="Revize">
    <w:name w:val="Revision"/>
    <w:hidden/>
    <w:uiPriority w:val="99"/>
    <w:semiHidden/>
    <w:rsid w:val="0004037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edu.ceskatelevize.cz/video/873-jaderna-elektrarna-dukovany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12498-brambor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edu.ceskatelevize.cz/video/12179-ceskomoravska-vrchovina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commons.wikimedia.org/wiki/File:Vysocina_Region.p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3168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 Vysočina </dc:title>
  <dc:subject/>
  <dc:creator>Jan Johanovský</dc:creator>
  <cp:keywords/>
  <dc:description/>
  <cp:lastModifiedBy>Daniela Vlčková</cp:lastModifiedBy>
  <cp:revision>3</cp:revision>
  <cp:lastPrinted>2021-07-23T08:26:00Z</cp:lastPrinted>
  <dcterms:created xsi:type="dcterms:W3CDTF">2022-05-26T09:28:00Z</dcterms:created>
  <dcterms:modified xsi:type="dcterms:W3CDTF">2022-05-26T11:18:00Z</dcterms:modified>
</cp:coreProperties>
</file>