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3BF1B" w14:textId="77777777" w:rsidR="00EB1337" w:rsidRDefault="00EB1337"/>
    <w:tbl>
      <w:tblPr>
        <w:tblW w:w="15825" w:type="dxa"/>
        <w:tblInd w:w="-9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864"/>
        <w:gridCol w:w="1691"/>
        <w:gridCol w:w="3270"/>
      </w:tblGrid>
      <w:tr w:rsidR="00EB1337" w14:paraId="7AD3BF20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D3BF1C" w14:textId="1F85F5AA" w:rsidR="00EB1337" w:rsidRPr="00307558" w:rsidRDefault="00EB1337">
            <w:r w:rsidRPr="005D5A10">
              <w:rPr>
                <w:b/>
                <w:bCs/>
                <w:color w:val="000000"/>
              </w:rPr>
              <w:t xml:space="preserve">Video: </w:t>
            </w:r>
            <w:hyperlink r:id="rId7" w:history="1">
              <w:r w:rsidRPr="00307558">
                <w:rPr>
                  <w:rStyle w:val="Hypertextovodkaz"/>
                </w:rPr>
                <w:t>Chodsko</w:t>
              </w:r>
            </w:hyperlink>
          </w:p>
          <w:p w14:paraId="7AD3BF1D" w14:textId="77777777" w:rsidR="00EB1337" w:rsidRPr="005D5A10" w:rsidRDefault="00EB1337">
            <w:pPr>
              <w:rPr>
                <w:b/>
                <w:bCs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D3BF1E" w14:textId="77777777" w:rsidR="00EB1337" w:rsidRDefault="00EB1337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D3BF1F" w14:textId="77777777" w:rsidR="00EB1337" w:rsidRDefault="00EB1337"/>
        </w:tc>
      </w:tr>
      <w:tr w:rsidR="00EB1337" w14:paraId="7AD3BF24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D3BF21" w14:textId="77777777" w:rsidR="00EB1337" w:rsidRDefault="00EB1337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D3BF22" w14:textId="77777777" w:rsidR="00EB1337" w:rsidRDefault="00EB1337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D3BF23" w14:textId="77777777" w:rsidR="00EB1337" w:rsidRDefault="00EB1337" w:rsidP="005D5A10">
            <w:pPr>
              <w:widowControl w:val="0"/>
              <w:spacing w:line="276" w:lineRule="auto"/>
            </w:pPr>
          </w:p>
        </w:tc>
      </w:tr>
      <w:tr w:rsidR="00EB1337" w14:paraId="7AD3BF73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D3BF25" w14:textId="77777777" w:rsidR="00EB1337" w:rsidRPr="005D5A10" w:rsidRDefault="00EB1337" w:rsidP="00033E8A">
            <w:pPr>
              <w:rPr>
                <w:color w:val="00B050"/>
                <w:sz w:val="24"/>
                <w:szCs w:val="24"/>
              </w:rPr>
            </w:pPr>
            <w:r w:rsidRPr="005D5A10">
              <w:rPr>
                <w:b/>
                <w:bCs/>
                <w:color w:val="00B050"/>
                <w:sz w:val="24"/>
                <w:szCs w:val="24"/>
              </w:rPr>
              <w:t xml:space="preserve">Vhodné pro stupeň: </w:t>
            </w:r>
            <w:r w:rsidRPr="005D5A10">
              <w:rPr>
                <w:color w:val="00B050"/>
                <w:sz w:val="24"/>
                <w:szCs w:val="24"/>
              </w:rPr>
              <w:t>2. stupeň ZŠ, střední škola</w:t>
            </w:r>
          </w:p>
          <w:p w14:paraId="7AD3BF26" w14:textId="4F5595C2" w:rsidR="00EB1337" w:rsidRPr="005D5A10" w:rsidRDefault="00EB1337" w:rsidP="00033E8A">
            <w:pPr>
              <w:rPr>
                <w:color w:val="00B050"/>
                <w:sz w:val="24"/>
                <w:szCs w:val="24"/>
              </w:rPr>
            </w:pPr>
            <w:r w:rsidRPr="005D5A10">
              <w:rPr>
                <w:b/>
                <w:bCs/>
                <w:color w:val="00B050"/>
                <w:sz w:val="24"/>
                <w:szCs w:val="24"/>
              </w:rPr>
              <w:t xml:space="preserve">Časová náročnost pracovního listu: </w:t>
            </w:r>
            <w:r>
              <w:rPr>
                <w:color w:val="00B050"/>
                <w:sz w:val="24"/>
                <w:szCs w:val="24"/>
              </w:rPr>
              <w:t>zhruba</w:t>
            </w:r>
            <w:r w:rsidRPr="005D5A10">
              <w:rPr>
                <w:color w:val="00B050"/>
                <w:sz w:val="24"/>
                <w:szCs w:val="24"/>
              </w:rPr>
              <w:t xml:space="preserve"> 7 minut délka videa + </w:t>
            </w:r>
            <w:r>
              <w:rPr>
                <w:color w:val="00B050"/>
                <w:sz w:val="24"/>
                <w:szCs w:val="24"/>
              </w:rPr>
              <w:t>asi</w:t>
            </w:r>
            <w:r w:rsidRPr="005D5A10">
              <w:rPr>
                <w:color w:val="00B050"/>
                <w:sz w:val="24"/>
                <w:szCs w:val="24"/>
              </w:rPr>
              <w:t xml:space="preserve"> 20</w:t>
            </w:r>
            <w:r>
              <w:rPr>
                <w:color w:val="00B050"/>
                <w:sz w:val="24"/>
                <w:szCs w:val="24"/>
              </w:rPr>
              <w:t>–</w:t>
            </w:r>
            <w:r w:rsidRPr="005D5A10">
              <w:rPr>
                <w:color w:val="00B050"/>
                <w:sz w:val="24"/>
                <w:szCs w:val="24"/>
              </w:rPr>
              <w:t>30 minut na vypracování</w:t>
            </w:r>
          </w:p>
          <w:p w14:paraId="7AD3BF27" w14:textId="77777777" w:rsidR="00EB1337" w:rsidRPr="005D5A10" w:rsidRDefault="00EB1337" w:rsidP="00307558">
            <w:pPr>
              <w:pStyle w:val="Standard"/>
              <w:rPr>
                <w:color w:val="31849B"/>
              </w:rPr>
            </w:pPr>
          </w:p>
          <w:p w14:paraId="7AD3BF28" w14:textId="77777777" w:rsidR="00EB1337" w:rsidRPr="005D5A10" w:rsidRDefault="00EB1337" w:rsidP="00307558">
            <w:pPr>
              <w:pStyle w:val="Standard"/>
              <w:rPr>
                <w:color w:val="31849B"/>
              </w:rPr>
            </w:pPr>
            <w:r w:rsidRPr="005D5A10">
              <w:rPr>
                <w:color w:val="31849B"/>
              </w:rPr>
              <w:t>AKTIVITY PŘED SLEDOVÁNÍM VIDEA</w:t>
            </w:r>
          </w:p>
          <w:p w14:paraId="7AD3BF29" w14:textId="77777777" w:rsidR="00EB1337" w:rsidRPr="00BD7FC1" w:rsidRDefault="00EB1337" w:rsidP="00307558">
            <w:pPr>
              <w:pStyle w:val="Standard"/>
            </w:pPr>
          </w:p>
          <w:p w14:paraId="7AD3BF2A" w14:textId="77777777" w:rsidR="00EB1337" w:rsidRPr="005D5A10" w:rsidRDefault="00EB1337" w:rsidP="00307558">
            <w:pPr>
              <w:pStyle w:val="Standard"/>
              <w:rPr>
                <w:b/>
                <w:bCs/>
              </w:rPr>
            </w:pPr>
            <w:r w:rsidRPr="005D5A10">
              <w:rPr>
                <w:b/>
                <w:bCs/>
              </w:rPr>
              <w:t>NÁRODOPISNÉ OBLASTI</w:t>
            </w:r>
          </w:p>
          <w:p w14:paraId="7AD3BF2B" w14:textId="575DA4C9" w:rsidR="00EB1337" w:rsidRPr="005D5A10" w:rsidRDefault="00EB1337" w:rsidP="005D5A10">
            <w:pPr>
              <w:pStyle w:val="Standard"/>
              <w:widowControl/>
              <w:rPr>
                <w:i/>
                <w:iCs/>
              </w:rPr>
            </w:pPr>
            <w:r w:rsidRPr="005D5A10">
              <w:rPr>
                <w:i/>
                <w:iCs/>
                <w:color w:val="212529"/>
              </w:rPr>
              <w:t>Na území naší republiky i v</w:t>
            </w:r>
            <w:r>
              <w:rPr>
                <w:i/>
                <w:iCs/>
                <w:color w:val="212529"/>
              </w:rPr>
              <w:t> </w:t>
            </w:r>
            <w:r w:rsidRPr="005D5A10">
              <w:rPr>
                <w:i/>
                <w:iCs/>
                <w:color w:val="212529"/>
              </w:rPr>
              <w:t>současné době existují oblasti, kde si lidé uchovávají tradiční lidové zvyky. Nářečí, kroje, tradice a tradiční řemesla jsou stále do určité míry součástí životů lidí v</w:t>
            </w:r>
            <w:r>
              <w:rPr>
                <w:i/>
                <w:iCs/>
                <w:color w:val="212529"/>
              </w:rPr>
              <w:t> </w:t>
            </w:r>
            <w:r w:rsidRPr="005D5A10">
              <w:rPr>
                <w:i/>
                <w:iCs/>
                <w:color w:val="212529"/>
              </w:rPr>
              <w:t>těchto regionech, kterým</w:t>
            </w:r>
            <w:r w:rsidRPr="005D5A10">
              <w:rPr>
                <w:i/>
                <w:iCs/>
              </w:rPr>
              <w:t xml:space="preserve"> říkáme </w:t>
            </w:r>
            <w:r w:rsidRPr="005D5A10">
              <w:rPr>
                <w:b/>
                <w:bCs/>
                <w:i/>
                <w:iCs/>
              </w:rPr>
              <w:t>národopisné oblasti</w:t>
            </w:r>
            <w:r w:rsidRPr="005D5A10">
              <w:rPr>
                <w:i/>
                <w:iCs/>
              </w:rPr>
              <w:t xml:space="preserve"> nebo také </w:t>
            </w:r>
            <w:r w:rsidRPr="005D5A10">
              <w:rPr>
                <w:b/>
                <w:bCs/>
                <w:i/>
                <w:iCs/>
              </w:rPr>
              <w:t>etnografické regiony.</w:t>
            </w:r>
          </w:p>
          <w:p w14:paraId="7AD3BF2C" w14:textId="77777777" w:rsidR="00EB1337" w:rsidRPr="00BD7FC1" w:rsidRDefault="00EB1337" w:rsidP="005D5A10">
            <w:pPr>
              <w:pStyle w:val="Standard"/>
              <w:widowControl/>
            </w:pPr>
          </w:p>
          <w:p w14:paraId="7AD3BF2D" w14:textId="77777777" w:rsidR="00EB1337" w:rsidRPr="00BD7FC1" w:rsidRDefault="00EB1337" w:rsidP="005D5A10">
            <w:pPr>
              <w:pStyle w:val="Standard"/>
              <w:widowControl/>
            </w:pPr>
          </w:p>
          <w:p w14:paraId="7AD3BF2E" w14:textId="77777777" w:rsidR="00EB1337" w:rsidRPr="00BD7FC1" w:rsidRDefault="00EB1337" w:rsidP="005D5A10">
            <w:pPr>
              <w:pStyle w:val="Standard"/>
              <w:widowControl/>
              <w:numPr>
                <w:ilvl w:val="0"/>
                <w:numId w:val="1"/>
              </w:numPr>
            </w:pPr>
            <w:r w:rsidRPr="00BD7FC1">
              <w:t xml:space="preserve">Do slepé mapy </w:t>
            </w:r>
            <w:r w:rsidRPr="005D5A10">
              <w:rPr>
                <w:color w:val="00B050"/>
              </w:rPr>
              <w:t>zakreslete</w:t>
            </w:r>
            <w:r w:rsidRPr="00BD7FC1">
              <w:t xml:space="preserve"> následující příklady národopisných oblastí:</w:t>
            </w:r>
          </w:p>
          <w:p w14:paraId="7AD3BF2F" w14:textId="77777777" w:rsidR="00EB1337" w:rsidRPr="00BD7FC1" w:rsidRDefault="00EB1337" w:rsidP="005D5A10">
            <w:pPr>
              <w:pStyle w:val="Standard"/>
              <w:widowControl/>
            </w:pPr>
          </w:p>
          <w:p w14:paraId="7AD3BF30" w14:textId="77777777" w:rsidR="00EB1337" w:rsidRPr="005D5A10" w:rsidRDefault="00EB1337" w:rsidP="005D5A10">
            <w:pPr>
              <w:pStyle w:val="Standard"/>
              <w:widowControl/>
              <w:jc w:val="center"/>
              <w:rPr>
                <w:b/>
                <w:bCs/>
              </w:rPr>
            </w:pPr>
            <w:r w:rsidRPr="005D5A10">
              <w:rPr>
                <w:b/>
                <w:bCs/>
              </w:rPr>
              <w:t>HANÁ, CHODSKO, SLOVÁCKO, VALAŠSKO</w:t>
            </w:r>
          </w:p>
          <w:p w14:paraId="7AD3BF31" w14:textId="77777777" w:rsidR="00EB1337" w:rsidRPr="00BD7FC1" w:rsidRDefault="009B173C" w:rsidP="005D5A10">
            <w:pPr>
              <w:pStyle w:val="Standard"/>
              <w:widowControl/>
              <w:jc w:val="center"/>
            </w:pPr>
            <w:r>
              <w:rPr>
                <w:noProof/>
                <w:lang w:eastAsia="cs-CZ"/>
              </w:rPr>
              <w:pict w14:anchorId="7AD3BF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i1025" type="#_x0000_t75" style="width:299.5pt;height:198.5pt;visibility:visible">
                  <v:imagedata r:id="rId8" o:title=""/>
                </v:shape>
              </w:pict>
            </w:r>
          </w:p>
          <w:p w14:paraId="7AD3BF32" w14:textId="77777777" w:rsidR="00EB1337" w:rsidRPr="00BD7FC1" w:rsidRDefault="00EB1337" w:rsidP="005D5A10">
            <w:pPr>
              <w:pStyle w:val="Standard"/>
              <w:widowControl/>
              <w:jc w:val="right"/>
            </w:pPr>
            <w:r w:rsidRPr="00BD7FC1">
              <w:t xml:space="preserve">Zdroj mapy: </w:t>
            </w:r>
            <w:hyperlink r:id="rId9" w:history="1">
              <w:r w:rsidRPr="00BD7FC1">
                <w:rPr>
                  <w:rStyle w:val="Hypertextovodkaz"/>
                </w:rPr>
                <w:t>http://www.zemepis.com/smkraje.php</w:t>
              </w:r>
            </w:hyperlink>
          </w:p>
          <w:p w14:paraId="7AD3BF33" w14:textId="77777777" w:rsidR="00EB1337" w:rsidRPr="00BD7FC1" w:rsidRDefault="00EB1337" w:rsidP="005D5A10">
            <w:pPr>
              <w:pStyle w:val="Standard"/>
              <w:widowControl/>
              <w:jc w:val="right"/>
            </w:pPr>
          </w:p>
          <w:p w14:paraId="7AD3BF34" w14:textId="77777777" w:rsidR="00EB1337" w:rsidRPr="00BD7FC1" w:rsidRDefault="00EB1337" w:rsidP="005D5A10">
            <w:pPr>
              <w:pStyle w:val="Standard"/>
              <w:widowControl/>
              <w:jc w:val="right"/>
            </w:pPr>
          </w:p>
          <w:p w14:paraId="7AD3BF35" w14:textId="3E87969A" w:rsidR="00EB1337" w:rsidRPr="00BD7FC1" w:rsidRDefault="00EB1337" w:rsidP="005D5A10">
            <w:pPr>
              <w:pStyle w:val="Standard"/>
              <w:widowControl/>
              <w:numPr>
                <w:ilvl w:val="0"/>
                <w:numId w:val="1"/>
              </w:numPr>
            </w:pPr>
            <w:r w:rsidRPr="00BD7FC1">
              <w:t xml:space="preserve">Z následujícího výběru </w:t>
            </w:r>
            <w:r w:rsidRPr="005D5A10">
              <w:rPr>
                <w:color w:val="00B050"/>
              </w:rPr>
              <w:t>přiřaďte</w:t>
            </w:r>
            <w:r w:rsidRPr="00BD7FC1">
              <w:t xml:space="preserve"> k jednotlivým oblastem města, v</w:t>
            </w:r>
            <w:r>
              <w:t> </w:t>
            </w:r>
            <w:r w:rsidRPr="00BD7FC1">
              <w:t>jejichž okolí se tyto národopisné oblasti nacház</w:t>
            </w:r>
            <w:r>
              <w:t>ej</w:t>
            </w:r>
            <w:r w:rsidRPr="00BD7FC1">
              <w:t>í:</w:t>
            </w:r>
          </w:p>
          <w:p w14:paraId="7AD3BF36" w14:textId="77777777" w:rsidR="00EB1337" w:rsidRPr="00BD7FC1" w:rsidRDefault="00EB1337" w:rsidP="005D5A10">
            <w:pPr>
              <w:pStyle w:val="Standard"/>
              <w:widowControl/>
            </w:pPr>
          </w:p>
          <w:p w14:paraId="7AD3BF37" w14:textId="77777777" w:rsidR="00EB1337" w:rsidRPr="005D5A10" w:rsidRDefault="00EB1337" w:rsidP="005D5A10">
            <w:pPr>
              <w:pStyle w:val="Standard"/>
              <w:widowControl/>
              <w:rPr>
                <w:b/>
                <w:bCs/>
              </w:rPr>
            </w:pPr>
            <w:r w:rsidRPr="005D5A10">
              <w:rPr>
                <w:b/>
                <w:bCs/>
              </w:rPr>
              <w:t>Domažlice, Hodonín, Olomouc, Prostějov, Přerov, Rožnov pod Radhoštěm, Tachov, Uherské Hradiště, Valašské Meziříčí, Vsetín</w:t>
            </w:r>
          </w:p>
          <w:p w14:paraId="7AD3BF38" w14:textId="77777777" w:rsidR="00EB1337" w:rsidRPr="00BD7FC1" w:rsidRDefault="00EB1337" w:rsidP="005D5A10">
            <w:pPr>
              <w:pStyle w:val="Standard"/>
              <w:widowControl/>
            </w:pPr>
          </w:p>
          <w:p w14:paraId="7AD3BF39" w14:textId="77777777" w:rsidR="00EB1337" w:rsidRPr="00BD7FC1" w:rsidRDefault="00EB1337" w:rsidP="005D5A10">
            <w:pPr>
              <w:pStyle w:val="Standard"/>
              <w:widowControl/>
            </w:pPr>
          </w:p>
          <w:tbl>
            <w:tblPr>
              <w:tblW w:w="9817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2409"/>
              <w:gridCol w:w="2409"/>
              <w:gridCol w:w="2409"/>
              <w:gridCol w:w="2590"/>
            </w:tblGrid>
            <w:tr w:rsidR="00EB1337" w:rsidRPr="00BD7FC1" w14:paraId="7AD3BF3E" w14:textId="77777777"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DAEEF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D3BF3A" w14:textId="77777777" w:rsidR="00EB1337" w:rsidRPr="00BD7FC1" w:rsidRDefault="00EB1337">
                  <w:pPr>
                    <w:pStyle w:val="TableContents"/>
                    <w:rPr>
                      <w:b/>
                      <w:bCs/>
                    </w:rPr>
                  </w:pPr>
                  <w:r w:rsidRPr="00BD7FC1">
                    <w:rPr>
                      <w:b/>
                      <w:bCs/>
                    </w:rPr>
                    <w:t>Haná</w:t>
                  </w: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DAEEF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D3BF3B" w14:textId="77777777" w:rsidR="00EB1337" w:rsidRPr="00BD7FC1" w:rsidRDefault="00EB1337">
                  <w:pPr>
                    <w:pStyle w:val="TableContents"/>
                    <w:rPr>
                      <w:b/>
                      <w:bCs/>
                    </w:rPr>
                  </w:pPr>
                  <w:r w:rsidRPr="00BD7FC1">
                    <w:rPr>
                      <w:b/>
                      <w:bCs/>
                    </w:rPr>
                    <w:t>Chodsko</w:t>
                  </w:r>
                </w:p>
              </w:tc>
              <w:tc>
                <w:tcPr>
                  <w:tcW w:w="24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DAEEF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D3BF3C" w14:textId="77777777" w:rsidR="00EB1337" w:rsidRPr="00BD7FC1" w:rsidRDefault="00EB1337">
                  <w:pPr>
                    <w:pStyle w:val="TableContents"/>
                    <w:rPr>
                      <w:b/>
                      <w:bCs/>
                    </w:rPr>
                  </w:pPr>
                  <w:r w:rsidRPr="00BD7FC1">
                    <w:rPr>
                      <w:b/>
                      <w:bCs/>
                    </w:rPr>
                    <w:t>Slovácko</w:t>
                  </w:r>
                </w:p>
              </w:tc>
              <w:tc>
                <w:tcPr>
                  <w:tcW w:w="25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AEEF3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D3BF3D" w14:textId="77777777" w:rsidR="00EB1337" w:rsidRPr="00BD7FC1" w:rsidRDefault="00EB1337">
                  <w:pPr>
                    <w:pStyle w:val="TableContents"/>
                    <w:rPr>
                      <w:b/>
                      <w:bCs/>
                    </w:rPr>
                  </w:pPr>
                  <w:r w:rsidRPr="00BD7FC1">
                    <w:rPr>
                      <w:b/>
                      <w:bCs/>
                    </w:rPr>
                    <w:t>Valašsko</w:t>
                  </w:r>
                </w:p>
              </w:tc>
            </w:tr>
            <w:tr w:rsidR="00EB1337" w:rsidRPr="00BD7FC1" w14:paraId="7AD3BF49" w14:textId="77777777">
              <w:tc>
                <w:tcPr>
                  <w:tcW w:w="240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D3BF3F" w14:textId="77777777" w:rsidR="00EB1337" w:rsidRPr="00BD7FC1" w:rsidRDefault="00EB1337">
                  <w:pPr>
                    <w:pStyle w:val="TableContents"/>
                    <w:rPr>
                      <w:b/>
                      <w:bCs/>
                      <w:color w:val="E36C0A"/>
                    </w:rPr>
                  </w:pPr>
                  <w:r w:rsidRPr="00BD7FC1">
                    <w:rPr>
                      <w:b/>
                      <w:bCs/>
                      <w:color w:val="E36C0A"/>
                    </w:rPr>
                    <w:t>Olomouc</w:t>
                  </w:r>
                </w:p>
                <w:p w14:paraId="7AD3BF40" w14:textId="77777777" w:rsidR="00EB1337" w:rsidRPr="00BD7FC1" w:rsidRDefault="00EB1337">
                  <w:pPr>
                    <w:pStyle w:val="TableContents"/>
                    <w:rPr>
                      <w:b/>
                      <w:bCs/>
                      <w:color w:val="E36C0A"/>
                    </w:rPr>
                  </w:pPr>
                  <w:r w:rsidRPr="00BD7FC1">
                    <w:rPr>
                      <w:b/>
                      <w:bCs/>
                      <w:color w:val="E36C0A"/>
                    </w:rPr>
                    <w:t>Prostějov</w:t>
                  </w:r>
                </w:p>
                <w:p w14:paraId="7AD3BF41" w14:textId="77777777" w:rsidR="00EB1337" w:rsidRPr="00BD7FC1" w:rsidRDefault="00EB1337">
                  <w:pPr>
                    <w:pStyle w:val="TableContents"/>
                    <w:rPr>
                      <w:b/>
                      <w:bCs/>
                      <w:color w:val="E36C0A"/>
                    </w:rPr>
                  </w:pPr>
                  <w:r w:rsidRPr="00BD7FC1">
                    <w:rPr>
                      <w:b/>
                      <w:bCs/>
                      <w:color w:val="E36C0A"/>
                    </w:rPr>
                    <w:t>Přerov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D3BF42" w14:textId="77777777" w:rsidR="00EB1337" w:rsidRPr="00BD7FC1" w:rsidRDefault="00EB1337">
                  <w:pPr>
                    <w:pStyle w:val="TableContents"/>
                    <w:rPr>
                      <w:b/>
                      <w:bCs/>
                      <w:color w:val="E36C0A"/>
                    </w:rPr>
                  </w:pPr>
                  <w:r w:rsidRPr="00BD7FC1">
                    <w:rPr>
                      <w:b/>
                      <w:bCs/>
                      <w:color w:val="E36C0A"/>
                    </w:rPr>
                    <w:t>Domažlice</w:t>
                  </w:r>
                </w:p>
                <w:p w14:paraId="7AD3BF43" w14:textId="77777777" w:rsidR="00EB1337" w:rsidRPr="00BD7FC1" w:rsidRDefault="00EB1337">
                  <w:pPr>
                    <w:pStyle w:val="TableContents"/>
                    <w:rPr>
                      <w:b/>
                      <w:bCs/>
                      <w:color w:val="E36C0A"/>
                    </w:rPr>
                  </w:pPr>
                  <w:r w:rsidRPr="00BD7FC1">
                    <w:rPr>
                      <w:b/>
                      <w:bCs/>
                      <w:color w:val="E36C0A"/>
                    </w:rPr>
                    <w:t>Tachov</w:t>
                  </w:r>
                </w:p>
              </w:tc>
              <w:tc>
                <w:tcPr>
                  <w:tcW w:w="240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D3BF44" w14:textId="77777777" w:rsidR="00EB1337" w:rsidRPr="00BD7FC1" w:rsidRDefault="00EB1337">
                  <w:pPr>
                    <w:pStyle w:val="TableContents"/>
                    <w:rPr>
                      <w:b/>
                      <w:bCs/>
                      <w:color w:val="E36C0A"/>
                    </w:rPr>
                  </w:pPr>
                  <w:r w:rsidRPr="00BD7FC1">
                    <w:rPr>
                      <w:b/>
                      <w:bCs/>
                      <w:color w:val="E36C0A"/>
                    </w:rPr>
                    <w:t>Hodonín</w:t>
                  </w:r>
                </w:p>
                <w:p w14:paraId="7AD3BF45" w14:textId="77777777" w:rsidR="00EB1337" w:rsidRPr="00BD7FC1" w:rsidRDefault="00EB1337">
                  <w:pPr>
                    <w:pStyle w:val="TableContents"/>
                    <w:rPr>
                      <w:b/>
                      <w:bCs/>
                      <w:color w:val="E36C0A"/>
                    </w:rPr>
                  </w:pPr>
                  <w:r w:rsidRPr="00BD7FC1">
                    <w:rPr>
                      <w:b/>
                      <w:bCs/>
                      <w:color w:val="E36C0A"/>
                    </w:rPr>
                    <w:t>Uherské Hradiště</w:t>
                  </w:r>
                </w:p>
              </w:tc>
              <w:tc>
                <w:tcPr>
                  <w:tcW w:w="259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14:paraId="7AD3BF46" w14:textId="77777777" w:rsidR="00EB1337" w:rsidRPr="00BD7FC1" w:rsidRDefault="00EB1337">
                  <w:pPr>
                    <w:pStyle w:val="TableContents"/>
                    <w:rPr>
                      <w:b/>
                      <w:bCs/>
                      <w:color w:val="E36C0A"/>
                    </w:rPr>
                  </w:pPr>
                  <w:r w:rsidRPr="00BD7FC1">
                    <w:rPr>
                      <w:b/>
                      <w:bCs/>
                      <w:color w:val="E36C0A"/>
                    </w:rPr>
                    <w:t>Rožnov pod Radhoštěm</w:t>
                  </w:r>
                </w:p>
                <w:p w14:paraId="7AD3BF47" w14:textId="77777777" w:rsidR="00EB1337" w:rsidRPr="00BD7FC1" w:rsidRDefault="00EB1337">
                  <w:pPr>
                    <w:pStyle w:val="TableContents"/>
                    <w:rPr>
                      <w:b/>
                      <w:bCs/>
                      <w:color w:val="E36C0A"/>
                    </w:rPr>
                  </w:pPr>
                  <w:r w:rsidRPr="00BD7FC1">
                    <w:rPr>
                      <w:b/>
                      <w:bCs/>
                      <w:color w:val="E36C0A"/>
                    </w:rPr>
                    <w:t>Valašské Meziříčí</w:t>
                  </w:r>
                </w:p>
                <w:p w14:paraId="7AD3BF48" w14:textId="77777777" w:rsidR="00EB1337" w:rsidRPr="00BD7FC1" w:rsidRDefault="00EB1337">
                  <w:pPr>
                    <w:pStyle w:val="TableContents"/>
                    <w:rPr>
                      <w:b/>
                      <w:bCs/>
                      <w:color w:val="E36C0A"/>
                    </w:rPr>
                  </w:pPr>
                  <w:r w:rsidRPr="00BD7FC1">
                    <w:rPr>
                      <w:b/>
                      <w:bCs/>
                      <w:color w:val="E36C0A"/>
                    </w:rPr>
                    <w:t>Vsetín</w:t>
                  </w:r>
                </w:p>
              </w:tc>
            </w:tr>
          </w:tbl>
          <w:p w14:paraId="7AD3BF4A" w14:textId="77777777" w:rsidR="00EB1337" w:rsidRPr="00BD7FC1" w:rsidRDefault="00EB1337" w:rsidP="005D5A10">
            <w:pPr>
              <w:pStyle w:val="Standard"/>
              <w:widowControl/>
            </w:pPr>
          </w:p>
          <w:p w14:paraId="7AD3BF4F" w14:textId="77777777" w:rsidR="00EB1337" w:rsidRPr="005D5A10" w:rsidRDefault="00EB1337" w:rsidP="005D5A10">
            <w:pPr>
              <w:pStyle w:val="Standard"/>
              <w:widowControl/>
              <w:rPr>
                <w:color w:val="31849B"/>
              </w:rPr>
            </w:pPr>
            <w:r w:rsidRPr="005D5A10">
              <w:rPr>
                <w:color w:val="31849B"/>
              </w:rPr>
              <w:t>AKTIVITY PŘI SLEDOVÁNÍ VIDEA</w:t>
            </w:r>
          </w:p>
          <w:p w14:paraId="7AD3BF50" w14:textId="77777777" w:rsidR="00EB1337" w:rsidRPr="00BD7FC1" w:rsidRDefault="00EB1337" w:rsidP="005D5A10">
            <w:pPr>
              <w:pStyle w:val="Standard"/>
              <w:widowControl/>
            </w:pPr>
          </w:p>
          <w:p w14:paraId="7AD3BF51" w14:textId="77777777" w:rsidR="00EB1337" w:rsidRPr="005D5A10" w:rsidRDefault="00EB1337" w:rsidP="005D5A10">
            <w:pPr>
              <w:pStyle w:val="Standard"/>
              <w:widowControl/>
              <w:rPr>
                <w:b/>
                <w:bCs/>
              </w:rPr>
            </w:pPr>
            <w:r w:rsidRPr="005D5A10">
              <w:rPr>
                <w:b/>
                <w:bCs/>
              </w:rPr>
              <w:t>CHODSKO</w:t>
            </w:r>
          </w:p>
          <w:p w14:paraId="7AD3BF52" w14:textId="5C93E551" w:rsidR="00EB1337" w:rsidRPr="00BD7FC1" w:rsidRDefault="00EB1337" w:rsidP="005D5A10">
            <w:pPr>
              <w:pStyle w:val="Standard"/>
              <w:widowControl/>
              <w:numPr>
                <w:ilvl w:val="0"/>
                <w:numId w:val="1"/>
              </w:numPr>
            </w:pPr>
            <w:r w:rsidRPr="00BD7FC1">
              <w:t>Sledujte video o Chodsku. Po nebo v</w:t>
            </w:r>
            <w:r>
              <w:t> </w:t>
            </w:r>
            <w:r w:rsidRPr="00BD7FC1">
              <w:t xml:space="preserve">průběhu sledování videa </w:t>
            </w:r>
            <w:r w:rsidRPr="005D5A10">
              <w:rPr>
                <w:color w:val="00B050"/>
              </w:rPr>
              <w:t>vytvořte</w:t>
            </w:r>
            <w:r w:rsidRPr="00BD7FC1">
              <w:t xml:space="preserve"> </w:t>
            </w:r>
            <w:r w:rsidRPr="005D5A10">
              <w:rPr>
                <w:b/>
                <w:bCs/>
              </w:rPr>
              <w:t xml:space="preserve">myšlenkovou mapu na téma </w:t>
            </w:r>
            <w:r w:rsidRPr="005D5A10">
              <w:rPr>
                <w:b/>
                <w:bCs/>
              </w:rPr>
              <w:lastRenderedPageBreak/>
              <w:t>Chodsko</w:t>
            </w:r>
            <w:r w:rsidRPr="00BD7FC1">
              <w:t>.</w:t>
            </w:r>
          </w:p>
          <w:p w14:paraId="7AD3BF53" w14:textId="77777777" w:rsidR="00EB1337" w:rsidRPr="00BD7FC1" w:rsidRDefault="00EB1337" w:rsidP="005D5A10">
            <w:pPr>
              <w:pStyle w:val="Standard"/>
              <w:widowControl/>
            </w:pPr>
          </w:p>
          <w:p w14:paraId="7AD3BF54" w14:textId="77777777" w:rsidR="00EB1337" w:rsidRPr="005D5A10" w:rsidRDefault="00EB1337" w:rsidP="005D5A10">
            <w:pPr>
              <w:pStyle w:val="Standard"/>
              <w:widowControl/>
              <w:rPr>
                <w:color w:val="E36C0A"/>
              </w:rPr>
            </w:pPr>
            <w:r w:rsidRPr="005D5A10">
              <w:rPr>
                <w:color w:val="E36C0A"/>
              </w:rPr>
              <w:t>Co jsou myšlenkové mapy?</w:t>
            </w:r>
          </w:p>
          <w:p w14:paraId="7AD3BF55" w14:textId="77777777" w:rsidR="00EB1337" w:rsidRPr="00BD7FC1" w:rsidRDefault="009B173C" w:rsidP="005D5A10">
            <w:pPr>
              <w:pStyle w:val="Standard"/>
              <w:widowControl/>
            </w:pPr>
            <w:hyperlink r:id="rId10" w:history="1">
              <w:r w:rsidR="00EB1337" w:rsidRPr="00BD7FC1">
                <w:rPr>
                  <w:rStyle w:val="Hypertextovodkaz"/>
                </w:rPr>
                <w:t>https://cs.wikipedia.org/wiki/My%C5%A1lenkov%C3%A1_mapa</w:t>
              </w:r>
            </w:hyperlink>
          </w:p>
          <w:p w14:paraId="7AD3BF56" w14:textId="77777777" w:rsidR="00EB1337" w:rsidRPr="00BD7FC1" w:rsidRDefault="00EB1337" w:rsidP="005D5A10">
            <w:pPr>
              <w:pStyle w:val="Standard"/>
              <w:widowControl/>
            </w:pPr>
          </w:p>
          <w:p w14:paraId="7AD3BF57" w14:textId="77777777" w:rsidR="00EB1337" w:rsidRPr="005D5A10" w:rsidRDefault="00EB1337" w:rsidP="005D5A10">
            <w:pPr>
              <w:pStyle w:val="Standard"/>
              <w:widowControl/>
              <w:rPr>
                <w:color w:val="E36C0A"/>
              </w:rPr>
            </w:pPr>
            <w:r w:rsidRPr="005D5A10">
              <w:rPr>
                <w:color w:val="E36C0A"/>
              </w:rPr>
              <w:t>V myšlenkové mapě se mohou objevit mimo jiné i pojmy:</w:t>
            </w:r>
          </w:p>
          <w:p w14:paraId="7AD3BF58" w14:textId="77777777" w:rsidR="00EB1337" w:rsidRPr="005D5A10" w:rsidRDefault="00EB1337" w:rsidP="005D5A10">
            <w:pPr>
              <w:pStyle w:val="Standard"/>
              <w:widowControl/>
              <w:numPr>
                <w:ilvl w:val="0"/>
                <w:numId w:val="3"/>
              </w:numPr>
              <w:rPr>
                <w:color w:val="E36C0A"/>
              </w:rPr>
            </w:pPr>
            <w:r w:rsidRPr="005D5A10">
              <w:rPr>
                <w:color w:val="E36C0A"/>
              </w:rPr>
              <w:t>Domažlice, chodský bál, kroje, sukně, šerpy, dudy, dudáci, tance, chodské kolo</w:t>
            </w:r>
          </w:p>
          <w:p w14:paraId="7AD3BF59" w14:textId="77777777" w:rsidR="00EB1337" w:rsidRPr="005D5A10" w:rsidRDefault="00EB1337" w:rsidP="005D5A10">
            <w:pPr>
              <w:pStyle w:val="Standard"/>
              <w:widowControl/>
              <w:numPr>
                <w:ilvl w:val="0"/>
                <w:numId w:val="3"/>
              </w:numPr>
              <w:rPr>
                <w:color w:val="E36C0A"/>
              </w:rPr>
            </w:pPr>
            <w:r w:rsidRPr="005D5A10">
              <w:rPr>
                <w:color w:val="E36C0A"/>
              </w:rPr>
              <w:t>Chodové, strážní služba, hlídání hranic, finanční stráž, výběr cel, zabezpečování obchodní stezky</w:t>
            </w:r>
          </w:p>
          <w:p w14:paraId="7AD3BF5A" w14:textId="77777777" w:rsidR="00EB1337" w:rsidRPr="005D5A10" w:rsidRDefault="00EB1337" w:rsidP="005D5A10">
            <w:pPr>
              <w:pStyle w:val="Standard"/>
              <w:widowControl/>
              <w:numPr>
                <w:ilvl w:val="0"/>
                <w:numId w:val="3"/>
              </w:numPr>
              <w:rPr>
                <w:color w:val="E36C0A"/>
              </w:rPr>
            </w:pPr>
            <w:r w:rsidRPr="005D5A10">
              <w:rPr>
                <w:color w:val="E36C0A"/>
              </w:rPr>
              <w:t xml:space="preserve">Jan Sladký Kozina, největší z Chodů, Újezd, Kozinovo muzeum, Chodské muzeum, vůdce, chodské povstání, Lomikar, Jindřich Šimon </w:t>
            </w:r>
            <w:proofErr w:type="spellStart"/>
            <w:r w:rsidRPr="005D5A10">
              <w:rPr>
                <w:color w:val="E36C0A"/>
              </w:rPr>
              <w:t>Baar</w:t>
            </w:r>
            <w:proofErr w:type="spellEnd"/>
          </w:p>
          <w:p w14:paraId="7AD3BF5B" w14:textId="77777777" w:rsidR="00EB1337" w:rsidRPr="005D5A10" w:rsidRDefault="00EB1337" w:rsidP="005D5A10">
            <w:pPr>
              <w:pStyle w:val="Standard"/>
              <w:widowControl/>
              <w:numPr>
                <w:ilvl w:val="0"/>
                <w:numId w:val="3"/>
              </w:numPr>
              <w:rPr>
                <w:color w:val="E36C0A"/>
              </w:rPr>
            </w:pPr>
            <w:r w:rsidRPr="005D5A10">
              <w:rPr>
                <w:color w:val="E36C0A"/>
              </w:rPr>
              <w:t xml:space="preserve">Mrákov, kostel, nedělní mše, kruchta, chodské koláče, vyšívaný kapesníček, sv. Vavřinec, Vavřineček, poutní místo, </w:t>
            </w:r>
            <w:proofErr w:type="spellStart"/>
            <w:r w:rsidRPr="005D5A10">
              <w:rPr>
                <w:color w:val="E36C0A"/>
              </w:rPr>
              <w:t>Baldov</w:t>
            </w:r>
            <w:proofErr w:type="spellEnd"/>
            <w:r w:rsidRPr="005D5A10">
              <w:rPr>
                <w:color w:val="E36C0A"/>
              </w:rPr>
              <w:t>, bitva u Domažlic, gloriet</w:t>
            </w:r>
          </w:p>
          <w:p w14:paraId="7AD3BF5C" w14:textId="77777777" w:rsidR="00EB1337" w:rsidRPr="00BD7FC1" w:rsidRDefault="00EB1337" w:rsidP="005D5A10">
            <w:pPr>
              <w:pStyle w:val="Standard"/>
              <w:widowControl/>
            </w:pPr>
          </w:p>
          <w:p w14:paraId="7AD3BF5D" w14:textId="77777777" w:rsidR="00EB1337" w:rsidRPr="005D5A10" w:rsidRDefault="00EB1337" w:rsidP="005D5A10">
            <w:pPr>
              <w:pStyle w:val="Standard"/>
              <w:widowControl/>
              <w:rPr>
                <w:color w:val="31849B"/>
              </w:rPr>
            </w:pPr>
            <w:r w:rsidRPr="005D5A10">
              <w:rPr>
                <w:color w:val="31849B"/>
              </w:rPr>
              <w:t>AKTIVITY PO SLEDOVÁNÍ VIDEA</w:t>
            </w:r>
          </w:p>
          <w:p w14:paraId="7AD3BF5E" w14:textId="77777777" w:rsidR="00EB1337" w:rsidRPr="00BD7FC1" w:rsidRDefault="00EB1337" w:rsidP="005D5A10">
            <w:pPr>
              <w:pStyle w:val="Standard"/>
              <w:widowControl/>
            </w:pPr>
          </w:p>
          <w:p w14:paraId="7AD3BF5F" w14:textId="77777777" w:rsidR="00EB1337" w:rsidRPr="00BD7FC1" w:rsidRDefault="00EB1337" w:rsidP="005D5A10">
            <w:pPr>
              <w:pStyle w:val="Standard"/>
              <w:widowControl/>
              <w:numPr>
                <w:ilvl w:val="0"/>
                <w:numId w:val="2"/>
              </w:numPr>
            </w:pPr>
            <w:r w:rsidRPr="00BD7FC1">
              <w:t xml:space="preserve">Chodsko dostalo svůj název podle </w:t>
            </w:r>
            <w:r w:rsidRPr="005D5A10">
              <w:rPr>
                <w:b/>
                <w:bCs/>
              </w:rPr>
              <w:t>Chodů</w:t>
            </w:r>
            <w:r w:rsidRPr="00BD7FC1">
              <w:t xml:space="preserve">. </w:t>
            </w:r>
            <w:r w:rsidRPr="005D5A10">
              <w:rPr>
                <w:color w:val="00B050"/>
              </w:rPr>
              <w:t>Dohledejte a stručně popište</w:t>
            </w:r>
            <w:r w:rsidRPr="00BD7FC1">
              <w:t xml:space="preserve">, od čeho je označení </w:t>
            </w:r>
            <w:r w:rsidRPr="005D5A10">
              <w:rPr>
                <w:b/>
                <w:bCs/>
              </w:rPr>
              <w:t>Chod</w:t>
            </w:r>
            <w:r w:rsidRPr="00BD7FC1">
              <w:t xml:space="preserve"> odvezené.</w:t>
            </w:r>
          </w:p>
          <w:p w14:paraId="7AD3BF60" w14:textId="638DD1DA" w:rsidR="00EB1337" w:rsidRPr="00BD7FC1" w:rsidRDefault="00EB1337" w:rsidP="005D5A10">
            <w:pPr>
              <w:pStyle w:val="Standard"/>
              <w:widowControl/>
            </w:pPr>
            <w:r w:rsidRPr="005D5A10">
              <w:rPr>
                <w:color w:val="E36C0A"/>
              </w:rPr>
              <w:t xml:space="preserve">Chodov (Chody) </w:t>
            </w:r>
            <w:r>
              <w:rPr>
                <w:color w:val="E36C0A"/>
              </w:rPr>
              <w:t>–</w:t>
            </w:r>
            <w:r w:rsidRPr="005D5A10">
              <w:rPr>
                <w:color w:val="E36C0A"/>
              </w:rPr>
              <w:t xml:space="preserve"> ves chodů; staročesky chod </w:t>
            </w:r>
            <w:r>
              <w:rPr>
                <w:color w:val="E36C0A"/>
              </w:rPr>
              <w:t>je „</w:t>
            </w:r>
            <w:r w:rsidRPr="005D5A10">
              <w:rPr>
                <w:color w:val="E36C0A"/>
              </w:rPr>
              <w:t>výsadní sedlák, který měl po hranicích choditi a hlídati</w:t>
            </w:r>
            <w:r>
              <w:rPr>
                <w:color w:val="E36C0A"/>
              </w:rPr>
              <w:t>“</w:t>
            </w:r>
            <w:r w:rsidRPr="005D5A10">
              <w:rPr>
                <w:rStyle w:val="Znakapoznpodarou"/>
                <w:color w:val="E36C0A"/>
              </w:rPr>
              <w:footnoteReference w:id="1"/>
            </w:r>
          </w:p>
          <w:p w14:paraId="7AD3BF61" w14:textId="77777777" w:rsidR="00EB1337" w:rsidRPr="00BD7FC1" w:rsidRDefault="00EB1337" w:rsidP="005D5A10">
            <w:pPr>
              <w:pStyle w:val="Standard"/>
              <w:widowControl/>
            </w:pPr>
          </w:p>
          <w:p w14:paraId="7AD3BF63" w14:textId="05F693A9" w:rsidR="00EB1337" w:rsidRPr="005D5A10" w:rsidRDefault="00EB1337" w:rsidP="005D5A10">
            <w:pPr>
              <w:pStyle w:val="Standard"/>
              <w:widowControl/>
              <w:numPr>
                <w:ilvl w:val="0"/>
                <w:numId w:val="2"/>
              </w:numPr>
              <w:rPr>
                <w:i/>
                <w:iCs/>
                <w:color w:val="202122"/>
              </w:rPr>
            </w:pPr>
            <w:r>
              <w:rPr>
                <w:b/>
                <w:bCs/>
                <w:i/>
                <w:iCs/>
                <w:color w:val="202122"/>
              </w:rPr>
              <w:t>„</w:t>
            </w:r>
            <w:r w:rsidRPr="005D5A10">
              <w:rPr>
                <w:b/>
                <w:bCs/>
                <w:i/>
                <w:iCs/>
                <w:color w:val="202122"/>
              </w:rPr>
              <w:t xml:space="preserve">Lomikare, Lomikare. Do roka a do dne zvu tě na Boží </w:t>
            </w:r>
            <w:proofErr w:type="spellStart"/>
            <w:r w:rsidRPr="005D5A10">
              <w:rPr>
                <w:b/>
                <w:bCs/>
                <w:i/>
                <w:iCs/>
                <w:color w:val="202122"/>
              </w:rPr>
              <w:t>súd</w:t>
            </w:r>
            <w:proofErr w:type="spellEnd"/>
            <w:r w:rsidRPr="005D5A10">
              <w:rPr>
                <w:b/>
                <w:bCs/>
                <w:i/>
                <w:iCs/>
                <w:color w:val="202122"/>
              </w:rPr>
              <w:t>.“</w:t>
            </w:r>
          </w:p>
          <w:p w14:paraId="7AD3BF64" w14:textId="045046B0" w:rsidR="00EB1337" w:rsidRPr="00BD7FC1" w:rsidRDefault="00EB1337" w:rsidP="005D5A10">
            <w:pPr>
              <w:pStyle w:val="Standard"/>
              <w:widowControl/>
            </w:pPr>
            <w:r w:rsidRPr="005D5A10">
              <w:rPr>
                <w:color w:val="202122"/>
              </w:rPr>
              <w:t>T</w:t>
            </w:r>
            <w:r w:rsidRPr="00BD7FC1">
              <w:t xml:space="preserve">uto památnou větou </w:t>
            </w:r>
            <w:r>
              <w:t xml:space="preserve">už </w:t>
            </w:r>
            <w:r w:rsidRPr="00BD7FC1">
              <w:t xml:space="preserve">někdy slyšel snad každý. </w:t>
            </w:r>
            <w:r w:rsidRPr="005D5A10">
              <w:rPr>
                <w:color w:val="00B050"/>
              </w:rPr>
              <w:t>Zjistěte a stručně popište</w:t>
            </w:r>
            <w:r w:rsidRPr="00BD7FC1">
              <w:t>, jak tato věta souvisí s</w:t>
            </w:r>
            <w:r>
              <w:t> </w:t>
            </w:r>
            <w:r w:rsidRPr="00BD7FC1">
              <w:t>Chodskem.</w:t>
            </w:r>
          </w:p>
          <w:p w14:paraId="7AD3BF65" w14:textId="77777777" w:rsidR="00EB1337" w:rsidRPr="00BD7FC1" w:rsidRDefault="00EB1337" w:rsidP="005D5A10">
            <w:pPr>
              <w:pStyle w:val="Standard"/>
              <w:widowControl/>
            </w:pPr>
          </w:p>
          <w:p w14:paraId="7AD3BF66" w14:textId="77777777" w:rsidR="00EB1337" w:rsidRPr="00BD7FC1" w:rsidRDefault="00EB1337" w:rsidP="005D5A10">
            <w:pPr>
              <w:pStyle w:val="Standard"/>
              <w:widowControl/>
            </w:pPr>
          </w:p>
          <w:p w14:paraId="7AD3BF67" w14:textId="77777777" w:rsidR="00EB1337" w:rsidRPr="005D5A10" w:rsidRDefault="00EB1337" w:rsidP="005D5A10">
            <w:pPr>
              <w:pStyle w:val="Standard"/>
              <w:widowControl/>
              <w:rPr>
                <w:color w:val="E36C0A"/>
              </w:rPr>
            </w:pPr>
            <w:r w:rsidRPr="005D5A10">
              <w:rPr>
                <w:color w:val="E36C0A"/>
              </w:rPr>
              <w:t xml:space="preserve">Tuhle větu pronesl před svou smrtí </w:t>
            </w:r>
            <w:r w:rsidRPr="005D5A10">
              <w:rPr>
                <w:b/>
                <w:bCs/>
                <w:color w:val="E36C0A"/>
              </w:rPr>
              <w:t>Jan Sladký Kozina</w:t>
            </w:r>
            <w:r w:rsidRPr="005D5A10">
              <w:rPr>
                <w:color w:val="E36C0A"/>
              </w:rPr>
              <w:t>, vůdce chodského povstání. Lomikar skutečně zemřel téměř přesně do roka a do dne po Kozinově popravě.</w:t>
            </w:r>
          </w:p>
          <w:p w14:paraId="7AD3BF68" w14:textId="77777777" w:rsidR="00EB1337" w:rsidRPr="00BD7FC1" w:rsidRDefault="00EB1337" w:rsidP="005D5A10">
            <w:pPr>
              <w:pStyle w:val="Standard"/>
              <w:widowControl/>
            </w:pPr>
          </w:p>
          <w:p w14:paraId="7AD3BF69" w14:textId="4E9F518F" w:rsidR="00EB1337" w:rsidRPr="005D5A10" w:rsidRDefault="00EB1337" w:rsidP="005D5A10">
            <w:pPr>
              <w:pStyle w:val="Standard"/>
              <w:widowControl/>
              <w:rPr>
                <w:color w:val="E36C0A"/>
              </w:rPr>
            </w:pPr>
            <w:r w:rsidRPr="005D5A10">
              <w:rPr>
                <w:b/>
                <w:bCs/>
                <w:color w:val="E36C0A"/>
              </w:rPr>
              <w:t>Chodské povstání</w:t>
            </w:r>
            <w:r w:rsidRPr="005D5A10">
              <w:rPr>
                <w:color w:val="E36C0A"/>
              </w:rPr>
              <w:t xml:space="preserve"> probíhalo na Chodsku na konci 17.</w:t>
            </w:r>
            <w:r>
              <w:rPr>
                <w:color w:val="E36C0A"/>
              </w:rPr>
              <w:t> </w:t>
            </w:r>
            <w:r w:rsidRPr="005D5A10">
              <w:rPr>
                <w:color w:val="E36C0A"/>
              </w:rPr>
              <w:t>století. Předcházelo mu mnoho událostí, především porušování starých chodských privilegií. Bylo fakticky ukončeno popravou jeho vůdce Jana Sladkého Koziny v</w:t>
            </w:r>
            <w:r>
              <w:rPr>
                <w:color w:val="E36C0A"/>
              </w:rPr>
              <w:t> </w:t>
            </w:r>
            <w:r w:rsidRPr="005D5A10">
              <w:rPr>
                <w:color w:val="E36C0A"/>
              </w:rPr>
              <w:t>Plzni 28.</w:t>
            </w:r>
            <w:r>
              <w:rPr>
                <w:color w:val="E36C0A"/>
              </w:rPr>
              <w:t> </w:t>
            </w:r>
            <w:r w:rsidRPr="005D5A10">
              <w:rPr>
                <w:color w:val="E36C0A"/>
              </w:rPr>
              <w:t>listopadu 1695.</w:t>
            </w:r>
            <w:r w:rsidRPr="005D5A10">
              <w:rPr>
                <w:rStyle w:val="Znakapoznpodarou"/>
                <w:color w:val="E36C0A"/>
              </w:rPr>
              <w:footnoteReference w:id="2"/>
            </w:r>
          </w:p>
          <w:p w14:paraId="7AD3BF6A" w14:textId="77777777" w:rsidR="00EB1337" w:rsidRPr="00BD7FC1" w:rsidRDefault="00EB1337" w:rsidP="005D5A10">
            <w:pPr>
              <w:pStyle w:val="Standard"/>
              <w:widowControl/>
            </w:pPr>
          </w:p>
          <w:p w14:paraId="7AD3BF6B" w14:textId="77777777" w:rsidR="00EB1337" w:rsidRPr="00BD7FC1" w:rsidRDefault="00EB1337" w:rsidP="005D5A10">
            <w:pPr>
              <w:pStyle w:val="Standard"/>
              <w:widowControl/>
            </w:pPr>
          </w:p>
          <w:p w14:paraId="7AD3BF6C" w14:textId="77777777" w:rsidR="00EB1337" w:rsidRPr="005D5A10" w:rsidRDefault="00EB1337" w:rsidP="005D5A10">
            <w:pPr>
              <w:pStyle w:val="Standard"/>
              <w:widowControl/>
              <w:rPr>
                <w:rFonts w:ascii="Source Sans Pro" w:eastAsia="Times New Roman" w:hAnsi="Source Sans Pro"/>
                <w:color w:val="00B050"/>
                <w:kern w:val="0"/>
                <w:lang w:eastAsia="cs-CZ"/>
              </w:rPr>
            </w:pPr>
            <w:r w:rsidRPr="005D5A10">
              <w:rPr>
                <w:rFonts w:ascii="Source Sans Pro" w:eastAsia="Times New Roman" w:hAnsi="Source Sans Pro"/>
                <w:color w:val="00B050"/>
                <w:kern w:val="0"/>
                <w:lang w:eastAsia="cs-CZ"/>
              </w:rPr>
              <w:t>DALŠÍ TIPY DO VÝUKY</w:t>
            </w:r>
          </w:p>
          <w:p w14:paraId="7AD3BF6D" w14:textId="77777777" w:rsidR="00EB1337" w:rsidRPr="005D5A10" w:rsidRDefault="00EB1337" w:rsidP="005D5A10">
            <w:pPr>
              <w:pStyle w:val="Normlnweb"/>
              <w:shd w:val="clear" w:color="auto" w:fill="FFFFFF"/>
              <w:spacing w:before="0" w:beforeAutospacing="0" w:after="0" w:afterAutospacing="0" w:line="360" w:lineRule="atLeast"/>
              <w:rPr>
                <w:rFonts w:ascii="Source Sans Pro" w:hAnsi="Source Sans Pro"/>
                <w:color w:val="00B050"/>
              </w:rPr>
            </w:pPr>
            <w:r w:rsidRPr="005D5A10">
              <w:rPr>
                <w:rFonts w:ascii="Source Sans Pro" w:hAnsi="Source Sans Pro"/>
                <w:color w:val="00B050"/>
              </w:rPr>
              <w:t>V souvislosti s Chodskem je možné zmínit (nebo nechat žáky vyhledat) lidová řemesla, která se doposud v této oblasti zachovala </w:t>
            </w:r>
            <w:r w:rsidRPr="005D5A10">
              <w:rPr>
                <w:rFonts w:ascii="Source Sans Pro" w:hAnsi="Source Sans Pro"/>
                <w:b/>
                <w:bCs/>
                <w:color w:val="00B050"/>
              </w:rPr>
              <w:t>– krajkářství, paličkování, tvorba lidové keramiky s typickým chodským vzorem, pečení tradičních chodských koláčů</w:t>
            </w:r>
            <w:r w:rsidRPr="005D5A10">
              <w:rPr>
                <w:rFonts w:ascii="Source Sans Pro" w:hAnsi="Source Sans Pro"/>
                <w:color w:val="00B050"/>
              </w:rPr>
              <w:t>.</w:t>
            </w:r>
          </w:p>
          <w:p w14:paraId="7AD3BF6E" w14:textId="77777777" w:rsidR="00EB1337" w:rsidRPr="005D5A10" w:rsidRDefault="00EB1337" w:rsidP="005D5A10">
            <w:pPr>
              <w:pStyle w:val="Normlnweb"/>
              <w:shd w:val="clear" w:color="auto" w:fill="FFFFFF"/>
              <w:spacing w:before="0" w:beforeAutospacing="0" w:after="0" w:afterAutospacing="0" w:line="360" w:lineRule="atLeast"/>
              <w:rPr>
                <w:rFonts w:ascii="Source Sans Pro" w:hAnsi="Source Sans Pro"/>
                <w:color w:val="00B050"/>
              </w:rPr>
            </w:pPr>
            <w:r w:rsidRPr="005D5A10">
              <w:rPr>
                <w:rFonts w:ascii="Source Sans Pro" w:hAnsi="Source Sans Pro"/>
                <w:color w:val="00B050"/>
              </w:rPr>
              <w:t>Na iVysílání lze po zadání hesla „chodský koláč“ najít hned několik pořadů, ve kterých jsou ukázky pečení chodských koláčů.</w:t>
            </w:r>
          </w:p>
          <w:p w14:paraId="7AD3BF6F" w14:textId="77777777" w:rsidR="00EB1337" w:rsidRPr="005D5A10" w:rsidRDefault="00EB1337" w:rsidP="005D5A10">
            <w:pPr>
              <w:pStyle w:val="Standard"/>
              <w:widowControl/>
              <w:rPr>
                <w:color w:val="E36C0A"/>
              </w:rPr>
            </w:pPr>
          </w:p>
          <w:p w14:paraId="7AD3BF70" w14:textId="77777777" w:rsidR="00EB1337" w:rsidRPr="005D5A10" w:rsidRDefault="00EB1337">
            <w:pPr>
              <w:rPr>
                <w:b/>
                <w:bCs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D3BF71" w14:textId="77777777" w:rsidR="00EB1337" w:rsidRDefault="00EB1337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D3BF72" w14:textId="77777777" w:rsidR="00EB1337" w:rsidRDefault="00EB1337" w:rsidP="005D5A10">
            <w:pPr>
              <w:widowControl w:val="0"/>
              <w:spacing w:line="276" w:lineRule="auto"/>
            </w:pPr>
          </w:p>
        </w:tc>
      </w:tr>
    </w:tbl>
    <w:p w14:paraId="7AD3BF74" w14:textId="77777777" w:rsidR="00EB1337" w:rsidRDefault="00EB1337"/>
    <w:p w14:paraId="7AD3BF75" w14:textId="77777777" w:rsidR="00EB1337" w:rsidRPr="00BD7FC1" w:rsidRDefault="00EB1337">
      <w:pPr>
        <w:rPr>
          <w:rFonts w:ascii="Helvetica Neue" w:hAnsi="Helvetica Neue" w:cs="Helvetica Neue"/>
          <w:color w:val="444444"/>
          <w:sz w:val="21"/>
          <w:szCs w:val="21"/>
          <w:highlight w:val="white"/>
        </w:rPr>
      </w:pPr>
      <w:r>
        <w:rPr>
          <w:rFonts w:ascii="Helvetica Neue" w:hAnsi="Helvetica Neue" w:cs="Helvetica Neue"/>
          <w:color w:val="444444"/>
          <w:sz w:val="21"/>
          <w:szCs w:val="21"/>
          <w:highlight w:val="white"/>
        </w:rPr>
        <w:t>Autor: Veronika Kopřivová</w:t>
      </w:r>
      <w:bookmarkStart w:id="0" w:name="_heading_h_gjdgxs" w:colFirst="0" w:colLast="0"/>
      <w:bookmarkEnd w:id="0"/>
    </w:p>
    <w:sectPr w:rsidR="00EB1337" w:rsidRPr="00BD7FC1" w:rsidSect="006A1004">
      <w:headerReference w:type="default" r:id="rId11"/>
      <w:pgSz w:w="11906" w:h="16838"/>
      <w:pgMar w:top="566" w:right="566" w:bottom="566" w:left="566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3BF79" w14:textId="77777777" w:rsidR="00EB1337" w:rsidRDefault="00EB1337">
      <w:r>
        <w:separator/>
      </w:r>
    </w:p>
  </w:endnote>
  <w:endnote w:type="continuationSeparator" w:id="0">
    <w:p w14:paraId="7AD3BF7A" w14:textId="77777777" w:rsidR="00EB1337" w:rsidRDefault="00EB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3BF77" w14:textId="77777777" w:rsidR="00EB1337" w:rsidRDefault="00EB1337">
      <w:r>
        <w:separator/>
      </w:r>
    </w:p>
  </w:footnote>
  <w:footnote w:type="continuationSeparator" w:id="0">
    <w:p w14:paraId="7AD3BF78" w14:textId="77777777" w:rsidR="00EB1337" w:rsidRDefault="00EB1337">
      <w:r>
        <w:continuationSeparator/>
      </w:r>
    </w:p>
  </w:footnote>
  <w:footnote w:id="1">
    <w:p w14:paraId="7AD3BF86" w14:textId="57F804F0" w:rsidR="00EB1337" w:rsidRDefault="00EB133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A24B5">
        <w:rPr>
          <w:rFonts w:ascii="Times New Roman" w:hAnsi="Times New Roman" w:cs="Times New Roman"/>
          <w:caps/>
          <w:color w:val="212063"/>
          <w:sz w:val="19"/>
          <w:szCs w:val="19"/>
          <w:shd w:val="clear" w:color="auto" w:fill="FFFFFF"/>
        </w:rPr>
        <w:t>PROFOUS</w:t>
      </w:r>
      <w:r w:rsidRPr="00AA24B5">
        <w:rPr>
          <w:rFonts w:ascii="Times New Roman" w:hAnsi="Times New Roman" w:cs="Times New Roman"/>
          <w:color w:val="212063"/>
          <w:sz w:val="19"/>
          <w:szCs w:val="19"/>
          <w:shd w:val="clear" w:color="auto" w:fill="FFFFFF"/>
        </w:rPr>
        <w:t>, Antonín, </w:t>
      </w:r>
      <w:r w:rsidRPr="00AA24B5">
        <w:rPr>
          <w:rFonts w:ascii="Times New Roman" w:hAnsi="Times New Roman" w:cs="Times New Roman"/>
          <w:caps/>
          <w:color w:val="212063"/>
          <w:sz w:val="19"/>
          <w:szCs w:val="19"/>
          <w:shd w:val="clear" w:color="auto" w:fill="FFFFFF"/>
        </w:rPr>
        <w:t>SVOBODA</w:t>
      </w:r>
      <w:r w:rsidRPr="00AA24B5">
        <w:rPr>
          <w:rFonts w:ascii="Times New Roman" w:hAnsi="Times New Roman" w:cs="Times New Roman"/>
          <w:color w:val="212063"/>
          <w:sz w:val="19"/>
          <w:szCs w:val="19"/>
          <w:shd w:val="clear" w:color="auto" w:fill="FFFFFF"/>
        </w:rPr>
        <w:t>, Jan a </w:t>
      </w:r>
      <w:r w:rsidRPr="00AA24B5">
        <w:rPr>
          <w:rFonts w:ascii="Times New Roman" w:hAnsi="Times New Roman" w:cs="Times New Roman"/>
          <w:caps/>
          <w:color w:val="212063"/>
          <w:sz w:val="19"/>
          <w:szCs w:val="19"/>
          <w:shd w:val="clear" w:color="auto" w:fill="FFFFFF"/>
        </w:rPr>
        <w:t>ŠMILAUER</w:t>
      </w:r>
      <w:r w:rsidRPr="00AA24B5">
        <w:rPr>
          <w:rFonts w:ascii="Times New Roman" w:hAnsi="Times New Roman" w:cs="Times New Roman"/>
          <w:color w:val="212063"/>
          <w:sz w:val="19"/>
          <w:szCs w:val="19"/>
          <w:shd w:val="clear" w:color="auto" w:fill="FFFFFF"/>
        </w:rPr>
        <w:t>, Vladimír. </w:t>
      </w:r>
      <w:r w:rsidRPr="00AA24B5">
        <w:rPr>
          <w:rFonts w:ascii="Times New Roman" w:hAnsi="Times New Roman" w:cs="Times New Roman"/>
          <w:i/>
          <w:iCs/>
          <w:color w:val="212063"/>
          <w:sz w:val="19"/>
          <w:szCs w:val="19"/>
          <w:shd w:val="clear" w:color="auto" w:fill="FFFFFF"/>
        </w:rPr>
        <w:t>Místní jména v Čechách: jejich vznik, původní význam a změny</w:t>
      </w:r>
      <w:r w:rsidRPr="00AA24B5">
        <w:rPr>
          <w:rFonts w:ascii="Times New Roman" w:hAnsi="Times New Roman" w:cs="Times New Roman"/>
          <w:color w:val="212063"/>
          <w:sz w:val="19"/>
          <w:szCs w:val="19"/>
          <w:shd w:val="clear" w:color="auto" w:fill="FFFFFF"/>
        </w:rPr>
        <w:t>. Vydání I. Praha: Česká akademie věd a umění, 1947</w:t>
      </w:r>
      <w:r>
        <w:rPr>
          <w:rFonts w:ascii="Times New Roman" w:hAnsi="Times New Roman" w:cs="Times New Roman"/>
          <w:color w:val="212063"/>
          <w:sz w:val="19"/>
          <w:szCs w:val="19"/>
          <w:shd w:val="clear" w:color="auto" w:fill="FFFFFF"/>
        </w:rPr>
        <w:t>–</w:t>
      </w:r>
      <w:r w:rsidRPr="00AA24B5">
        <w:rPr>
          <w:rFonts w:ascii="Times New Roman" w:hAnsi="Times New Roman" w:cs="Times New Roman"/>
          <w:color w:val="212063"/>
          <w:sz w:val="19"/>
          <w:szCs w:val="19"/>
          <w:shd w:val="clear" w:color="auto" w:fill="FFFFFF"/>
        </w:rPr>
        <w:t>1960.</w:t>
      </w:r>
    </w:p>
  </w:footnote>
  <w:footnote w:id="2">
    <w:p w14:paraId="7AD3BF87" w14:textId="77777777" w:rsidR="00EB1337" w:rsidRDefault="00EB133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FA2B5E">
          <w:rPr>
            <w:rStyle w:val="Hypertextovodkaz"/>
          </w:rPr>
          <w:t>https://cs.wikipedia.org/wiki/Chodsk%C3%A9_povst%C3%A1n%C3%AD</w:t>
        </w:r>
      </w:hyperlink>
    </w:p>
    <w:p w14:paraId="7AD3BF88" w14:textId="77777777" w:rsidR="00EB1337" w:rsidRDefault="00EB1337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BF7B" w14:textId="77777777" w:rsidR="00EB1337" w:rsidRDefault="009B173C">
    <w:pPr>
      <w:rPr>
        <w:sz w:val="2"/>
        <w:szCs w:val="2"/>
      </w:rPr>
    </w:pPr>
    <w:r>
      <w:rPr>
        <w:noProof/>
      </w:rPr>
      <w:pict w14:anchorId="7AD3BF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s2049" type="#_x0000_t75" style="position:absolute;margin-left:505.95pt;margin-top:14.25pt;width:40.15pt;height:46.85pt;z-index:251660288;visibility:visible;mso-wrap-distance-top:9pt;mso-wrap-distance-bottom:9pt">
          <v:imagedata r:id="rId1" o:title=""/>
          <w10:wrap type="square"/>
        </v:shape>
      </w:pict>
    </w:r>
  </w:p>
  <w:tbl>
    <w:tblPr>
      <w:tblW w:w="9915" w:type="dxa"/>
      <w:tblInd w:w="2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top w:w="100" w:type="dxa"/>
        <w:left w:w="100" w:type="dxa"/>
        <w:bottom w:w="100" w:type="dxa"/>
        <w:right w:w="100" w:type="dxa"/>
      </w:tblCellMar>
      <w:tblLook w:val="0000" w:firstRow="0" w:lastRow="0" w:firstColumn="0" w:lastColumn="0" w:noHBand="0" w:noVBand="0"/>
    </w:tblPr>
    <w:tblGrid>
      <w:gridCol w:w="7095"/>
      <w:gridCol w:w="2820"/>
    </w:tblGrid>
    <w:tr w:rsidR="00EB1337" w14:paraId="7AD3BF81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AD3BF7C" w14:textId="77777777" w:rsidR="00EB1337" w:rsidRPr="005D5A10" w:rsidRDefault="00EB1337">
          <w:pPr>
            <w:rPr>
              <w:b/>
              <w:bCs/>
            </w:rPr>
          </w:pPr>
        </w:p>
        <w:p w14:paraId="7AD3BF7D" w14:textId="77777777" w:rsidR="00EB1337" w:rsidRPr="005D5A10" w:rsidRDefault="00EB1337">
          <w:pPr>
            <w:rPr>
              <w:b/>
              <w:bCs/>
            </w:rPr>
          </w:pPr>
          <w:r w:rsidRPr="005D5A10">
            <w:rPr>
              <w:b/>
              <w:bCs/>
            </w:rPr>
            <w:t>Chodsko</w:t>
          </w:r>
        </w:p>
        <w:p w14:paraId="7AD3BF7E" w14:textId="77777777" w:rsidR="00EB1337" w:rsidRPr="005D5A10" w:rsidRDefault="00EB1337" w:rsidP="00033E8A">
          <w:pPr>
            <w:rPr>
              <w:color w:val="666666"/>
              <w:sz w:val="20"/>
              <w:szCs w:val="20"/>
            </w:rPr>
          </w:pPr>
          <w:r w:rsidRPr="005D5A10">
            <w:rPr>
              <w:color w:val="666666"/>
              <w:sz w:val="20"/>
              <w:szCs w:val="20"/>
            </w:rPr>
            <w:t xml:space="preserve">Metodický list pro učitele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AD3BF7F" w14:textId="77777777" w:rsidR="00EB1337" w:rsidRDefault="00EB1337" w:rsidP="005D5A10">
          <w:pPr>
            <w:jc w:val="right"/>
          </w:pPr>
        </w:p>
        <w:p w14:paraId="7AD3BF80" w14:textId="77777777" w:rsidR="00EB1337" w:rsidRDefault="00EB1337" w:rsidP="005D5A10">
          <w:pPr>
            <w:jc w:val="right"/>
          </w:pPr>
          <w:r>
            <w:t>Jméno žáka:</w:t>
          </w:r>
        </w:p>
      </w:tc>
    </w:tr>
  </w:tbl>
  <w:p w14:paraId="7AD3BF82" w14:textId="77777777" w:rsidR="00EB1337" w:rsidRDefault="00EB1337">
    <w:pPr>
      <w:tabs>
        <w:tab w:val="left" w:pos="720"/>
        <w:tab w:val="left" w:pos="1440"/>
        <w:tab w:val="left" w:pos="2160"/>
        <w:tab w:val="left" w:pos="9000"/>
      </w:tabs>
    </w:pPr>
    <w:r>
      <w:tab/>
    </w:r>
    <w:r w:rsidR="009B173C">
      <w:rPr>
        <w:noProof/>
      </w:rPr>
      <w:pict w14:anchorId="7AD3BF84">
        <v:shape id="image2.png" o:spid="_x0000_s2050" type="#_x0000_t75" style="position:absolute;margin-left:-2.6pt;margin-top:-13.75pt;width:598.5pt;height:22.5pt;z-index:251661312;visibility:visible;mso-wrap-distance-top:9pt;mso-wrap-distance-bottom:9pt;mso-position-horizontal-relative:page;mso-position-vertical-relative:page">
          <v:imagedata r:id="rId2" o:title=""/>
          <w10:wrap type="square" anchorx="page" anchory="page"/>
        </v:shape>
      </w:pict>
    </w:r>
    <w:r w:rsidR="009B173C">
      <w:rPr>
        <w:noProof/>
      </w:rPr>
      <w:pict w14:anchorId="7AD3BF85">
        <v:shape id="image1.png" o:spid="_x0000_s2051" type="#_x0000_t75" style="position:absolute;margin-left:658.8pt;margin-top:23pt;width:161.35pt;height:63.35pt;z-index:251662336;visibility:visible;mso-wrap-distance-top:9pt;mso-wrap-distance-bottom:9pt;mso-position-horizontal-relative:page;mso-position-vertical-relative:page">
          <v:imagedata r:id="rId3" o:title=""/>
          <w10:wrap type="square" anchorx="page" anchory="page"/>
        </v:shape>
      </w:pic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2151C"/>
    <w:multiLevelType w:val="multilevel"/>
    <w:tmpl w:val="0A442C56"/>
    <w:lvl w:ilvl="0">
      <w:start w:val="4"/>
      <w:numFmt w:val="decimal"/>
      <w:lvlText w:val="%1)"/>
      <w:lvlJc w:val="left"/>
      <w:rPr>
        <w:i w:val="0"/>
        <w:i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F3867F6"/>
    <w:multiLevelType w:val="hybridMultilevel"/>
    <w:tmpl w:val="41E09A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D37306"/>
    <w:multiLevelType w:val="multilevel"/>
    <w:tmpl w:val="E67A6D28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2FA74428"/>
    <w:multiLevelType w:val="hybridMultilevel"/>
    <w:tmpl w:val="DEE81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D0E4D"/>
    <w:rsid w:val="0000619A"/>
    <w:rsid w:val="00031735"/>
    <w:rsid w:val="00033E8A"/>
    <w:rsid w:val="00081D91"/>
    <w:rsid w:val="000D0E4D"/>
    <w:rsid w:val="00211AAC"/>
    <w:rsid w:val="002D2D65"/>
    <w:rsid w:val="00307558"/>
    <w:rsid w:val="003140DC"/>
    <w:rsid w:val="00374698"/>
    <w:rsid w:val="00402B1C"/>
    <w:rsid w:val="00490087"/>
    <w:rsid w:val="005D5A10"/>
    <w:rsid w:val="00697953"/>
    <w:rsid w:val="006A1004"/>
    <w:rsid w:val="006E098F"/>
    <w:rsid w:val="008F0B06"/>
    <w:rsid w:val="00930B40"/>
    <w:rsid w:val="00935D53"/>
    <w:rsid w:val="0099327F"/>
    <w:rsid w:val="009B173C"/>
    <w:rsid w:val="00A73865"/>
    <w:rsid w:val="00AA24B5"/>
    <w:rsid w:val="00BD7FC1"/>
    <w:rsid w:val="00CB475E"/>
    <w:rsid w:val="00CC66AE"/>
    <w:rsid w:val="00DA1B81"/>
    <w:rsid w:val="00EB1337"/>
    <w:rsid w:val="00EC29DC"/>
    <w:rsid w:val="00F46AF6"/>
    <w:rsid w:val="00FA2B5E"/>
    <w:rsid w:val="00FD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AD3BF1B"/>
  <w15:docId w15:val="{43C94AB9-7B4D-473C-A5A5-B6A816F5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1004"/>
  </w:style>
  <w:style w:type="paragraph" w:styleId="Nadpis1">
    <w:name w:val="heading 1"/>
    <w:basedOn w:val="Normln"/>
    <w:next w:val="Normln"/>
    <w:link w:val="Nadpis1Char"/>
    <w:uiPriority w:val="99"/>
    <w:qFormat/>
    <w:rsid w:val="006A1004"/>
    <w:pPr>
      <w:keepNext/>
      <w:keepLines/>
      <w:spacing w:before="400" w:after="120"/>
      <w:outlineLvl w:val="0"/>
    </w:pPr>
    <w:rPr>
      <w:rFonts w:ascii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9"/>
    <w:qFormat/>
    <w:rsid w:val="006A1004"/>
    <w:pPr>
      <w:keepNext/>
      <w:keepLines/>
      <w:spacing w:before="360" w:after="120"/>
      <w:outlineLvl w:val="1"/>
    </w:pPr>
    <w:rPr>
      <w:rFonts w:ascii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6A100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A100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6A1004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link w:val="Nadpis6Char"/>
    <w:uiPriority w:val="99"/>
    <w:qFormat/>
    <w:rsid w:val="006A1004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40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340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3409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3409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3409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3409D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6A10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6A1004"/>
    <w:pPr>
      <w:keepNext/>
      <w:keepLines/>
      <w:spacing w:after="60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340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customStyle="1" w:styleId="TableNormal2">
    <w:name w:val="Table Normal2"/>
    <w:uiPriority w:val="99"/>
    <w:rsid w:val="006A10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link w:val="PodnadpisChar"/>
    <w:uiPriority w:val="99"/>
    <w:qFormat/>
    <w:rsid w:val="006A1004"/>
    <w:pPr>
      <w:keepNext/>
      <w:keepLines/>
      <w:spacing w:after="320"/>
    </w:pPr>
    <w:rPr>
      <w:rFonts w:ascii="Arial" w:hAnsi="Arial" w:cs="Arial"/>
      <w:color w:val="666666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B3409D"/>
    <w:rPr>
      <w:rFonts w:asciiTheme="majorHAnsi" w:eastAsiaTheme="majorEastAsia" w:hAnsiTheme="majorHAnsi" w:cstheme="majorBidi"/>
      <w:sz w:val="24"/>
      <w:szCs w:val="24"/>
    </w:rPr>
  </w:style>
  <w:style w:type="table" w:customStyle="1" w:styleId="Styl">
    <w:name w:val="Styl"/>
    <w:basedOn w:val="TableNormal2"/>
    <w:uiPriority w:val="99"/>
    <w:rsid w:val="006A100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3">
    <w:name w:val="Styl3"/>
    <w:basedOn w:val="TableNormal2"/>
    <w:uiPriority w:val="99"/>
    <w:rsid w:val="006A100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</w:style>
  <w:style w:type="paragraph" w:styleId="Odstavecseseznamem">
    <w:name w:val="List Paragraph"/>
    <w:basedOn w:val="Normln"/>
    <w:uiPriority w:val="99"/>
    <w:qFormat/>
    <w:pPr>
      <w:ind w:left="720"/>
    </w:pPr>
  </w:style>
  <w:style w:type="character" w:customStyle="1" w:styleId="apple-converted-space">
    <w:name w:val="apple-converted-space"/>
    <w:basedOn w:val="Standardnpsmoodstavce"/>
    <w:uiPriority w:val="99"/>
  </w:style>
  <w:style w:type="table" w:customStyle="1" w:styleId="Styl2">
    <w:name w:val="Styl2"/>
    <w:basedOn w:val="TableNormal2"/>
    <w:uiPriority w:val="99"/>
    <w:rsid w:val="006A100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basedOn w:val="TableNormal2"/>
    <w:uiPriority w:val="99"/>
    <w:rsid w:val="006A100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tandard">
    <w:name w:val="Standard"/>
    <w:uiPriority w:val="99"/>
    <w:rsid w:val="00307558"/>
    <w:pPr>
      <w:widowControl w:val="0"/>
      <w:suppressAutoHyphens/>
      <w:autoSpaceDN w:val="0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uiPriority w:val="99"/>
    <w:rsid w:val="00307558"/>
    <w:pPr>
      <w:suppressLineNumbers/>
    </w:pPr>
  </w:style>
  <w:style w:type="character" w:styleId="Sledovanodkaz">
    <w:name w:val="FollowedHyperlink"/>
    <w:basedOn w:val="Standardnpsmoodstavce"/>
    <w:uiPriority w:val="99"/>
    <w:semiHidden/>
    <w:rsid w:val="00033E8A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3746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7469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3140D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3140D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3140DC"/>
    <w:rPr>
      <w:vertAlign w:val="superscript"/>
    </w:rPr>
  </w:style>
  <w:style w:type="paragraph" w:styleId="Normlnweb">
    <w:name w:val="Normal (Web)"/>
    <w:basedOn w:val="Normln"/>
    <w:uiPriority w:val="99"/>
    <w:semiHidden/>
    <w:rsid w:val="008F0B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6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12727-chodsko?vsrc=vyhledavani&amp;vsrcid=Chodsk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s.wikipedia.org/wiki/My%C5%A1lenkov%C3%A1_ma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emepis.com/smkraje.php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s.wikipedia.org/wiki/Chodsk%C3%A9_povst%C3%A1n%C3%AD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467</Words>
  <Characters>2759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Video: Chodsko</dc:title>
  <dc:subject/>
  <dc:creator>petr_kopriva</dc:creator>
  <cp:keywords/>
  <dc:description/>
  <cp:lastModifiedBy>Daniela Vlčková</cp:lastModifiedBy>
  <cp:revision>4</cp:revision>
  <dcterms:created xsi:type="dcterms:W3CDTF">2022-03-29T18:21:00Z</dcterms:created>
  <dcterms:modified xsi:type="dcterms:W3CDTF">2022-03-30T18:54:00Z</dcterms:modified>
</cp:coreProperties>
</file>