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9ADBC27" w:rsidR="00FA405E" w:rsidRDefault="00597E1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Jižní Evropa</w:t>
      </w:r>
    </w:p>
    <w:p w14:paraId="5BD781ED" w14:textId="55BBBA3F" w:rsidR="006B551E" w:rsidRPr="006B551E" w:rsidRDefault="001D14AF" w:rsidP="006B551E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Úkoly 1-4</w:t>
      </w:r>
      <w:r w:rsidR="006B551E" w:rsidRPr="006B551E">
        <w:rPr>
          <w:rStyle w:val="Hypertextovodkaz"/>
          <w:color w:val="000000" w:themeColor="text1"/>
          <w:u w:val="none"/>
        </w:rPr>
        <w:t xml:space="preserve"> vypracujte před sledováním videí</w:t>
      </w:r>
      <w:r w:rsidR="00A16243">
        <w:rPr>
          <w:rStyle w:val="Hypertextovodkaz"/>
          <w:color w:val="000000" w:themeColor="text1"/>
          <w:u w:val="none"/>
        </w:rPr>
        <w:t xml:space="preserve"> </w:t>
      </w:r>
      <w:r>
        <w:rPr>
          <w:rStyle w:val="Hypertextovodkaz"/>
          <w:color w:val="000000" w:themeColor="text1"/>
          <w:u w:val="none"/>
        </w:rPr>
        <w:t>s pomocí školního atlasu a internetových zdrojů</w:t>
      </w:r>
      <w:r w:rsidR="006B551E" w:rsidRPr="006B551E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Odpovědi na otázky 5-6 a 9-11 najdete ve videích. K zodpovězení otázek 7 a 8 využijte internet. </w:t>
      </w:r>
    </w:p>
    <w:p w14:paraId="5E0C50C8" w14:textId="327CAD88" w:rsidR="00AC60DC" w:rsidRPr="00AC60DC" w:rsidRDefault="00172701" w:rsidP="00AC60DC">
      <w:pPr>
        <w:pStyle w:val="Video"/>
        <w:rPr>
          <w:rStyle w:val="Hypertextovodkaz"/>
          <w:color w:val="F22EA2"/>
        </w:rPr>
      </w:pPr>
      <w:hyperlink r:id="rId10" w:history="1">
        <w:r w:rsidR="00AC60DC" w:rsidRPr="00AC60DC">
          <w:rPr>
            <w:rStyle w:val="Hypertextovodkaz"/>
            <w:color w:val="F22EA2"/>
          </w:rPr>
          <w:t>Etna, Sicílie</w:t>
        </w:r>
      </w:hyperlink>
    </w:p>
    <w:p w14:paraId="0173ACCE" w14:textId="22694F24" w:rsidR="009D05FB" w:rsidRPr="00AC60DC" w:rsidRDefault="00172701" w:rsidP="00AC60DC">
      <w:pPr>
        <w:pStyle w:val="Video"/>
        <w:rPr>
          <w:rStyle w:val="Hypertextovodkaz"/>
          <w:color w:val="F22EA2"/>
        </w:rPr>
      </w:pPr>
      <w:hyperlink r:id="rId11" w:history="1">
        <w:r w:rsidR="00AC60DC">
          <w:rPr>
            <w:rStyle w:val="Hypertextovodkaz"/>
            <w:color w:val="F22EA2"/>
          </w:rPr>
          <w:t>Španělsko: P</w:t>
        </w:r>
        <w:r w:rsidR="00AC60DC" w:rsidRPr="00AC60DC">
          <w:rPr>
            <w:rStyle w:val="Hypertextovodkaz"/>
            <w:color w:val="F22EA2"/>
          </w:rPr>
          <w:t>ěstování šafránu</w:t>
        </w:r>
      </w:hyperlink>
    </w:p>
    <w:p w14:paraId="3EED36CB" w14:textId="6BD30F7E" w:rsidR="00AC60DC" w:rsidRDefault="00AC60DC" w:rsidP="00AC60DC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AC60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0294F0C" w:rsidR="00FA405E" w:rsidRDefault="00FC36B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atlase vyhledejte ostrovy, které jsou součástí Itálie, Španělska a Portugalska (pro každý stát uveďte alespoň dva ostrovy/souostroví).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B4CD19E" w14:textId="34B24FEB" w:rsidR="00FA405E" w:rsidRDefault="00FC36B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Zeleně podtrhněte regiony patřící k Itálii, žlutě španělské regiony a červeně území Portugalska.</w:t>
      </w:r>
    </w:p>
    <w:tbl>
      <w:tblPr>
        <w:tblStyle w:val="Mkatabulky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730"/>
        <w:gridCol w:w="1585"/>
      </w:tblGrid>
      <w:tr w:rsidR="00FC36BB" w14:paraId="5AEF08F0" w14:textId="77777777" w:rsidTr="001D14AF">
        <w:trPr>
          <w:trHeight w:val="354"/>
        </w:trPr>
        <w:tc>
          <w:tcPr>
            <w:tcW w:w="1874" w:type="dxa"/>
          </w:tcPr>
          <w:p w14:paraId="798BE4D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Katalánsko</w:t>
            </w:r>
          </w:p>
        </w:tc>
        <w:tc>
          <w:tcPr>
            <w:tcW w:w="1874" w:type="dxa"/>
          </w:tcPr>
          <w:p w14:paraId="06D669A4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Lombardie</w:t>
            </w:r>
          </w:p>
        </w:tc>
        <w:tc>
          <w:tcPr>
            <w:tcW w:w="1730" w:type="dxa"/>
          </w:tcPr>
          <w:p w14:paraId="6A9F7D2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Porto</w:t>
            </w:r>
          </w:p>
        </w:tc>
        <w:tc>
          <w:tcPr>
            <w:tcW w:w="1585" w:type="dxa"/>
          </w:tcPr>
          <w:p w14:paraId="03908947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Andalusie</w:t>
            </w:r>
          </w:p>
        </w:tc>
      </w:tr>
      <w:tr w:rsidR="00FC36BB" w14:paraId="6A525F05" w14:textId="77777777" w:rsidTr="001D14AF">
        <w:trPr>
          <w:trHeight w:val="354"/>
        </w:trPr>
        <w:tc>
          <w:tcPr>
            <w:tcW w:w="1874" w:type="dxa"/>
          </w:tcPr>
          <w:p w14:paraId="1F36B61B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Kalábrie</w:t>
            </w:r>
          </w:p>
        </w:tc>
        <w:tc>
          <w:tcPr>
            <w:tcW w:w="1874" w:type="dxa"/>
          </w:tcPr>
          <w:p w14:paraId="10F4F84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proofErr w:type="spellStart"/>
            <w:r w:rsidRPr="00AC60DC">
              <w:rPr>
                <w:b w:val="0"/>
              </w:rPr>
              <w:t>Kantábrie</w:t>
            </w:r>
            <w:proofErr w:type="spellEnd"/>
          </w:p>
        </w:tc>
        <w:tc>
          <w:tcPr>
            <w:tcW w:w="1730" w:type="dxa"/>
          </w:tcPr>
          <w:p w14:paraId="20E4DCA3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Ligurie</w:t>
            </w:r>
          </w:p>
        </w:tc>
        <w:tc>
          <w:tcPr>
            <w:tcW w:w="1585" w:type="dxa"/>
          </w:tcPr>
          <w:p w14:paraId="06F118D5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Faro</w:t>
            </w:r>
          </w:p>
        </w:tc>
      </w:tr>
      <w:tr w:rsidR="00FC36BB" w14:paraId="1750827D" w14:textId="77777777" w:rsidTr="001D14AF">
        <w:trPr>
          <w:trHeight w:val="375"/>
        </w:trPr>
        <w:tc>
          <w:tcPr>
            <w:tcW w:w="1874" w:type="dxa"/>
          </w:tcPr>
          <w:p w14:paraId="75143322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Kastilie</w:t>
            </w:r>
          </w:p>
        </w:tc>
        <w:tc>
          <w:tcPr>
            <w:tcW w:w="1874" w:type="dxa"/>
          </w:tcPr>
          <w:p w14:paraId="22FA83E8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proofErr w:type="spellStart"/>
            <w:r w:rsidRPr="00AC60DC">
              <w:rPr>
                <w:b w:val="0"/>
              </w:rPr>
              <w:t>Branco</w:t>
            </w:r>
            <w:proofErr w:type="spellEnd"/>
          </w:p>
        </w:tc>
        <w:tc>
          <w:tcPr>
            <w:tcW w:w="1730" w:type="dxa"/>
          </w:tcPr>
          <w:p w14:paraId="7FA32C20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r w:rsidRPr="00AC60DC">
              <w:rPr>
                <w:b w:val="0"/>
              </w:rPr>
              <w:t>Toskánsko</w:t>
            </w:r>
          </w:p>
        </w:tc>
        <w:tc>
          <w:tcPr>
            <w:tcW w:w="1585" w:type="dxa"/>
          </w:tcPr>
          <w:p w14:paraId="31E0C774" w14:textId="77777777" w:rsidR="00FC36BB" w:rsidRPr="00AC60DC" w:rsidRDefault="00FC36BB" w:rsidP="001D14AF">
            <w:pPr>
              <w:pStyle w:val="Vpltabulky"/>
              <w:jc w:val="left"/>
              <w:rPr>
                <w:b w:val="0"/>
              </w:rPr>
            </w:pPr>
            <w:proofErr w:type="spellStart"/>
            <w:r w:rsidRPr="00AC60DC">
              <w:rPr>
                <w:b w:val="0"/>
              </w:rPr>
              <w:t>Setúbal</w:t>
            </w:r>
            <w:proofErr w:type="spellEnd"/>
          </w:p>
        </w:tc>
      </w:tr>
    </w:tbl>
    <w:p w14:paraId="02A7B908" w14:textId="7F73553B" w:rsidR="008F57D5" w:rsidRDefault="008F57D5" w:rsidP="008F57D5">
      <w:pPr>
        <w:pStyle w:val="Odrkakostka"/>
        <w:numPr>
          <w:ilvl w:val="0"/>
          <w:numId w:val="0"/>
        </w:numPr>
        <w:ind w:left="720" w:hanging="360"/>
      </w:pPr>
    </w:p>
    <w:p w14:paraId="0699C71A" w14:textId="77777777" w:rsidR="008F57D5" w:rsidRDefault="008F57D5" w:rsidP="008F57D5">
      <w:pPr>
        <w:pStyle w:val="Odrkakostka"/>
        <w:numPr>
          <w:ilvl w:val="0"/>
          <w:numId w:val="0"/>
        </w:numPr>
        <w:ind w:left="720" w:hanging="360"/>
        <w:sectPr w:rsidR="008F57D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6DDB10CA" w:rsidR="00CE28A6" w:rsidRDefault="00FC36BB" w:rsidP="00EE3316">
      <w:pPr>
        <w:pStyle w:val="kol-zadn"/>
        <w:numPr>
          <w:ilvl w:val="0"/>
          <w:numId w:val="11"/>
        </w:numPr>
      </w:pPr>
      <w:r>
        <w:t>Jaké dva ministáty se nachází na Apeninském poloostrově?</w:t>
      </w:r>
    </w:p>
    <w:p w14:paraId="3201AA4A" w14:textId="1DE4D6BC" w:rsidR="001D14AF" w:rsidRPr="001D14AF" w:rsidRDefault="001D14AF" w:rsidP="001D14AF">
      <w:pPr>
        <w:pStyle w:val="dekodpov"/>
        <w:ind w:left="360"/>
      </w:pPr>
      <w:r>
        <w:t>………………………………………………………………………………………………………………….</w:t>
      </w:r>
    </w:p>
    <w:p w14:paraId="253EEF11" w14:textId="3163F181" w:rsidR="00FC36BB" w:rsidRPr="001D14AF" w:rsidRDefault="00FC36BB" w:rsidP="00FC36BB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FC36BB">
        <w:rPr>
          <w:b/>
          <w:color w:val="000000" w:themeColor="text1"/>
          <w:sz w:val="24"/>
        </w:rPr>
        <w:t>Na území jižní Evropy se nachází i ministát Andorra. S pomocí internetových zdrojů vyhledejte, kdo je hlavou tohoto státu.</w:t>
      </w:r>
    </w:p>
    <w:p w14:paraId="04EEA863" w14:textId="6F0EA796" w:rsidR="001D14AF" w:rsidRPr="001D14AF" w:rsidRDefault="001D14AF" w:rsidP="001D14AF">
      <w:pPr>
        <w:pStyle w:val="dekodpov"/>
        <w:ind w:left="360"/>
      </w:pPr>
      <w:r>
        <w:t>………………………………………………………………………………………………………………….</w:t>
      </w:r>
    </w:p>
    <w:p w14:paraId="341E68FE" w14:textId="73915E51" w:rsidR="001D14AF" w:rsidRPr="001D14AF" w:rsidRDefault="00FC36BB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t>O</w:t>
      </w:r>
      <w:r w:rsidR="001D14AF" w:rsidRPr="001D14AF">
        <w:rPr>
          <w:b/>
          <w:color w:val="000000" w:themeColor="text1"/>
          <w:sz w:val="24"/>
        </w:rPr>
        <w:t xml:space="preserve"> kolika erupcích sopky Etna existují písemné záznamy?</w:t>
      </w:r>
      <w:r w:rsidR="001D14AF">
        <w:rPr>
          <w:b/>
          <w:color w:val="000000" w:themeColor="text1"/>
          <w:sz w:val="24"/>
        </w:rPr>
        <w:t xml:space="preserve"> </w:t>
      </w:r>
    </w:p>
    <w:p w14:paraId="503B7F7E" w14:textId="558BCB16" w:rsidR="001D14AF" w:rsidRPr="001D14AF" w:rsidRDefault="001D14AF" w:rsidP="001D14AF">
      <w:pPr>
        <w:pStyle w:val="dekodpov"/>
      </w:pPr>
      <w:r>
        <w:t xml:space="preserve"> …………………………………………………………………………………………………………………..</w:t>
      </w:r>
      <w:r w:rsidR="00A16243">
        <w:br/>
      </w:r>
      <w:r w:rsidR="00A16243">
        <w:br/>
      </w:r>
    </w:p>
    <w:p w14:paraId="036565C1" w14:textId="088FFF2B" w:rsidR="001D14AF" w:rsidRPr="001D14AF" w:rsidRDefault="001D14AF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 w:rsidRPr="001D14AF">
        <w:rPr>
          <w:b/>
          <w:color w:val="000000" w:themeColor="text1"/>
          <w:sz w:val="24"/>
        </w:rPr>
        <w:lastRenderedPageBreak/>
        <w:t>Popište nejničivější výbuch Etny a uveďte rok, ve kterém k němu došlo.</w:t>
      </w:r>
    </w:p>
    <w:p w14:paraId="173CB7EA" w14:textId="253AF4EE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8DA1C" w14:textId="39D0B7B1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Jak se nazývá sopka, která pohřbila starověké město Pompeje? V </w:t>
      </w:r>
      <w:proofErr w:type="gramStart"/>
      <w:r w:rsidRPr="001D14AF">
        <w:rPr>
          <w:rFonts w:ascii="Arial" w:hAnsi="Arial" w:cs="Arial"/>
          <w:b/>
          <w:color w:val="000000" w:themeColor="text1"/>
          <w:sz w:val="24"/>
        </w:rPr>
        <w:t>blízkosti</w:t>
      </w:r>
      <w:proofErr w:type="gramEnd"/>
      <w:r w:rsidRPr="001D14AF">
        <w:rPr>
          <w:rFonts w:ascii="Arial" w:hAnsi="Arial" w:cs="Arial"/>
          <w:b/>
          <w:color w:val="000000" w:themeColor="text1"/>
          <w:sz w:val="24"/>
        </w:rPr>
        <w:t xml:space="preserve"> jakého italského města se nachází?</w:t>
      </w:r>
    </w:p>
    <w:p w14:paraId="1723DC7E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06A44A01" w14:textId="6E94A22B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67B7B624" w14:textId="345D0461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Zjistěte, kdy byla zaznamenána poslední erupce Etny.</w:t>
      </w:r>
    </w:p>
    <w:p w14:paraId="6F7DC11F" w14:textId="77777777"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14:paraId="3F94D7E1" w14:textId="5CCB1E5B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064653FF" w14:textId="2CAC6538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Ve kterých odvětvích se používá šafrán?</w:t>
      </w:r>
    </w:p>
    <w:p w14:paraId="6CB3F04E" w14:textId="6FFEADAB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29555F99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50883A2E" w14:textId="4B413EF5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>Proč se šafrán pěstuje právě ve středním Španělsku a odkud tato rostlina pochází?</w:t>
      </w:r>
    </w:p>
    <w:p w14:paraId="211916B2" w14:textId="51E45A08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10E7931C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65D283D6" w14:textId="3BB334BB" w:rsidR="001D14AF" w:rsidRDefault="001D14AF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 w:rsidRPr="001D14AF">
        <w:rPr>
          <w:rFonts w:ascii="Arial" w:hAnsi="Arial" w:cs="Arial"/>
          <w:b/>
          <w:color w:val="000000" w:themeColor="text1"/>
          <w:sz w:val="24"/>
        </w:rPr>
        <w:t xml:space="preserve"> Kolik květů šafránu je potřeba na výrobu jednoho kilogramu koření?</w:t>
      </w:r>
    </w:p>
    <w:p w14:paraId="64FAB3D0" w14:textId="219D42BD"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14:paraId="2626FF88" w14:textId="77777777" w:rsidR="001D14AF" w:rsidRPr="001D14AF" w:rsidRDefault="001D14AF" w:rsidP="001D14AF">
      <w:pPr>
        <w:pStyle w:val="dekodpov"/>
      </w:pPr>
      <w:r>
        <w:t>…………………………………………………………………………………………………………………..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F165EA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14:paraId="040128A2" w14:textId="7BF5FA54" w:rsidR="00CE28A6" w:rsidRPr="008F57D5" w:rsidRDefault="00194B7F" w:rsidP="008F57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  <w:bookmarkStart w:id="0" w:name="_GoBack"/>
      <w:bookmarkEnd w:id="0"/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EF8E" w14:textId="77777777" w:rsidR="00172701" w:rsidRDefault="00172701">
      <w:pPr>
        <w:spacing w:after="0" w:line="240" w:lineRule="auto"/>
      </w:pPr>
      <w:r>
        <w:separator/>
      </w:r>
    </w:p>
  </w:endnote>
  <w:endnote w:type="continuationSeparator" w:id="0">
    <w:p w14:paraId="6F7CFB0A" w14:textId="77777777" w:rsidR="00172701" w:rsidRDefault="001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6FA4" w14:textId="77777777" w:rsidR="00172701" w:rsidRDefault="00172701">
      <w:pPr>
        <w:spacing w:after="0" w:line="240" w:lineRule="auto"/>
      </w:pPr>
      <w:r>
        <w:separator/>
      </w:r>
    </w:p>
  </w:footnote>
  <w:footnote w:type="continuationSeparator" w:id="0">
    <w:p w14:paraId="48911D13" w14:textId="77777777" w:rsidR="00172701" w:rsidRDefault="0017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72701"/>
    <w:rsid w:val="00194B7F"/>
    <w:rsid w:val="001D14AF"/>
    <w:rsid w:val="001E603F"/>
    <w:rsid w:val="002C10F6"/>
    <w:rsid w:val="00301E59"/>
    <w:rsid w:val="00597E19"/>
    <w:rsid w:val="005C0916"/>
    <w:rsid w:val="005E2369"/>
    <w:rsid w:val="00643389"/>
    <w:rsid w:val="006B551E"/>
    <w:rsid w:val="00753919"/>
    <w:rsid w:val="00777383"/>
    <w:rsid w:val="007D2437"/>
    <w:rsid w:val="008311C7"/>
    <w:rsid w:val="008456A5"/>
    <w:rsid w:val="008F57D5"/>
    <w:rsid w:val="009D05FB"/>
    <w:rsid w:val="00A16243"/>
    <w:rsid w:val="00AC60DC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411-spanelsko-pestovani-safranu?vsrc=vyhledavani&amp;vsrcid=ji%C5%BEn%C3%AD+Evr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077-etna-sicilie?vsrc=vyhledavani&amp;vsrcid=It%C3%A1l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C050-97F6-4870-BA6A-0297619A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2022-08-16T08:29:00Z</dcterms:created>
  <dcterms:modified xsi:type="dcterms:W3CDTF">2022-08-16T11:25:00Z</dcterms:modified>
</cp:coreProperties>
</file>