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A099" w14:textId="2E310097" w:rsidR="00B375A5" w:rsidRPr="00EB561F" w:rsidRDefault="008978A5" w:rsidP="00EB56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sz w:val="40"/>
          <w:szCs w:val="40"/>
        </w:rPr>
      </w:pPr>
      <w:bookmarkStart w:id="0" w:name="_Hlk55334687"/>
      <w:r w:rsidRPr="00EB561F">
        <w:rPr>
          <w:b/>
          <w:bCs/>
          <w:sz w:val="40"/>
          <w:szCs w:val="40"/>
        </w:rPr>
        <w:t>Gender</w:t>
      </w:r>
      <w:r w:rsidR="002D3FCC" w:rsidRPr="00EB561F">
        <w:rPr>
          <w:b/>
          <w:bCs/>
          <w:sz w:val="40"/>
          <w:szCs w:val="40"/>
        </w:rPr>
        <w:t xml:space="preserve"> a volba povolání</w:t>
      </w:r>
    </w:p>
    <w:bookmarkEnd w:id="0"/>
    <w:p w14:paraId="740B0F01" w14:textId="77777777" w:rsidR="009A0423" w:rsidRPr="00525364" w:rsidRDefault="009A0423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38362668" w14:textId="51F8061F" w:rsidR="00B375A5" w:rsidRPr="00525364" w:rsidRDefault="001E6A7D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Anotace</w:t>
      </w:r>
      <w:r w:rsidR="00B375A5" w:rsidRPr="00525364">
        <w:rPr>
          <w:sz w:val="24"/>
          <w:szCs w:val="24"/>
        </w:rPr>
        <w:t>:</w:t>
      </w:r>
    </w:p>
    <w:p w14:paraId="6A27DBED" w14:textId="0AAEA82A" w:rsidR="001745B7" w:rsidRPr="0044390C" w:rsidRDefault="0019643D" w:rsidP="005366F5">
      <w:pPr>
        <w:pStyle w:val="Odstavecseseznamem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44390C">
        <w:rPr>
          <w:sz w:val="24"/>
          <w:szCs w:val="24"/>
        </w:rPr>
        <w:t xml:space="preserve">Výraz </w:t>
      </w:r>
      <w:r w:rsidRPr="0044390C">
        <w:rPr>
          <w:i/>
          <w:iCs/>
          <w:sz w:val="24"/>
          <w:szCs w:val="24"/>
        </w:rPr>
        <w:t>gender</w:t>
      </w:r>
      <w:r w:rsidRPr="0044390C">
        <w:rPr>
          <w:sz w:val="24"/>
          <w:szCs w:val="24"/>
        </w:rPr>
        <w:t xml:space="preserve"> odkazuje k rozdílům mezi muži a ženami, mezi tím, co chápeme jako mužské a ženské. Jde o konstrukt, kulturně-společenský výtvor, který se mění v čase a od kultury ke kultuře – na rozdíl od biologického pohlaví. </w:t>
      </w:r>
      <w:r w:rsidRPr="0044390C">
        <w:rPr>
          <w:i/>
          <w:iCs/>
          <w:sz w:val="24"/>
          <w:szCs w:val="24"/>
        </w:rPr>
        <w:t>Genderové stereotypy</w:t>
      </w:r>
      <w:r w:rsidRPr="0044390C">
        <w:rPr>
          <w:sz w:val="24"/>
          <w:szCs w:val="24"/>
        </w:rPr>
        <w:t xml:space="preserve"> jsou zjednodušující představy o ženách a mužích.</w:t>
      </w:r>
      <w:r w:rsidR="00AD0D32" w:rsidRPr="0044390C">
        <w:rPr>
          <w:sz w:val="24"/>
          <w:szCs w:val="24"/>
        </w:rPr>
        <w:t xml:space="preserve"> </w:t>
      </w:r>
      <w:r w:rsidR="001B2F99" w:rsidRPr="0044390C">
        <w:rPr>
          <w:sz w:val="24"/>
          <w:szCs w:val="24"/>
        </w:rPr>
        <w:t>Pracovní list se zaměřuje</w:t>
      </w:r>
      <w:r w:rsidR="00AD0D32" w:rsidRPr="0044390C">
        <w:rPr>
          <w:sz w:val="24"/>
          <w:szCs w:val="24"/>
        </w:rPr>
        <w:t xml:space="preserve"> na typická povolání</w:t>
      </w:r>
      <w:r w:rsidR="001B2F99" w:rsidRPr="0044390C">
        <w:rPr>
          <w:sz w:val="24"/>
          <w:szCs w:val="24"/>
        </w:rPr>
        <w:t xml:space="preserve"> a činnosti</w:t>
      </w:r>
      <w:r w:rsidR="00C512F8">
        <w:rPr>
          <w:sz w:val="24"/>
          <w:szCs w:val="24"/>
        </w:rPr>
        <w:t xml:space="preserve"> žen a mužů</w:t>
      </w:r>
      <w:r w:rsidR="00AD0D32" w:rsidRPr="0044390C">
        <w:rPr>
          <w:sz w:val="24"/>
          <w:szCs w:val="24"/>
        </w:rPr>
        <w:t xml:space="preserve">. </w:t>
      </w:r>
      <w:r w:rsidR="001B2F99" w:rsidRPr="0044390C">
        <w:rPr>
          <w:sz w:val="24"/>
          <w:szCs w:val="24"/>
        </w:rPr>
        <w:t>Má vést žáky k u</w:t>
      </w:r>
      <w:r w:rsidR="00AD0D32" w:rsidRPr="0044390C">
        <w:rPr>
          <w:sz w:val="24"/>
          <w:szCs w:val="24"/>
        </w:rPr>
        <w:t>vědom</w:t>
      </w:r>
      <w:r w:rsidR="001B2F99" w:rsidRPr="0044390C">
        <w:rPr>
          <w:sz w:val="24"/>
          <w:szCs w:val="24"/>
        </w:rPr>
        <w:t xml:space="preserve">ění, </w:t>
      </w:r>
      <w:r w:rsidR="00AD0D32" w:rsidRPr="0044390C">
        <w:rPr>
          <w:sz w:val="24"/>
          <w:szCs w:val="24"/>
        </w:rPr>
        <w:t>že pro výběr povolání</w:t>
      </w:r>
      <w:r w:rsidR="001B2F99" w:rsidRPr="0044390C">
        <w:rPr>
          <w:sz w:val="24"/>
          <w:szCs w:val="24"/>
        </w:rPr>
        <w:t xml:space="preserve"> a výkon různých činností</w:t>
      </w:r>
      <w:r w:rsidR="00AD0D32" w:rsidRPr="0044390C">
        <w:rPr>
          <w:sz w:val="24"/>
          <w:szCs w:val="24"/>
        </w:rPr>
        <w:t xml:space="preserve"> jsou nejdůležitější naše schopnosti, dovednosti a osob</w:t>
      </w:r>
      <w:r w:rsidR="0044390C">
        <w:rPr>
          <w:sz w:val="24"/>
          <w:szCs w:val="24"/>
        </w:rPr>
        <w:t>ní přesvědčení.</w:t>
      </w:r>
    </w:p>
    <w:p w14:paraId="227A05FD" w14:textId="77777777" w:rsidR="009F190C" w:rsidRDefault="009F190C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196B4F6B" w14:textId="395C3C17" w:rsidR="00B375A5" w:rsidRPr="00C8416F" w:rsidRDefault="00930F94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C8416F">
        <w:rPr>
          <w:sz w:val="24"/>
          <w:szCs w:val="24"/>
        </w:rPr>
        <w:t>M</w:t>
      </w:r>
      <w:r w:rsidR="00B375A5" w:rsidRPr="00C8416F">
        <w:rPr>
          <w:sz w:val="24"/>
          <w:szCs w:val="24"/>
        </w:rPr>
        <w:t>ateriály:</w:t>
      </w:r>
    </w:p>
    <w:p w14:paraId="392A9064" w14:textId="6FA7D360" w:rsidR="008978A5" w:rsidRPr="00C8416F" w:rsidRDefault="00B375A5" w:rsidP="009D699D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Hypertextovodkaz"/>
          <w:color w:val="auto"/>
          <w:sz w:val="24"/>
          <w:szCs w:val="24"/>
          <w:u w:val="none"/>
        </w:rPr>
      </w:pPr>
      <w:r w:rsidRPr="00C8416F">
        <w:rPr>
          <w:sz w:val="24"/>
          <w:szCs w:val="24"/>
        </w:rPr>
        <w:t xml:space="preserve">Videoukázka </w:t>
      </w:r>
      <w:hyperlink r:id="rId8" w:history="1">
        <w:r w:rsidR="008978A5" w:rsidRPr="00C8416F">
          <w:rPr>
            <w:rStyle w:val="Hypertextovodkaz"/>
            <w:sz w:val="24"/>
            <w:szCs w:val="24"/>
          </w:rPr>
          <w:t>Gender: Ženská a mužská povolání</w:t>
        </w:r>
      </w:hyperlink>
    </w:p>
    <w:p w14:paraId="47C54C76" w14:textId="48B08A64" w:rsidR="00C8416F" w:rsidRPr="00C8416F" w:rsidRDefault="00C8416F" w:rsidP="009D699D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Hypertextovodkaz"/>
          <w:color w:val="auto"/>
          <w:sz w:val="24"/>
          <w:szCs w:val="24"/>
          <w:u w:val="none"/>
        </w:rPr>
      </w:pPr>
      <w:r w:rsidRPr="00C8416F">
        <w:rPr>
          <w:rStyle w:val="Hypertextovodkaz"/>
          <w:color w:val="auto"/>
          <w:sz w:val="24"/>
          <w:szCs w:val="24"/>
          <w:u w:val="none"/>
        </w:rPr>
        <w:t xml:space="preserve">Videoukázka </w:t>
      </w:r>
      <w:hyperlink r:id="rId9" w:history="1">
        <w:r w:rsidRPr="00C8416F">
          <w:rPr>
            <w:rStyle w:val="Hypertextovodkaz"/>
            <w:sz w:val="24"/>
            <w:szCs w:val="24"/>
          </w:rPr>
          <w:t>Gender: Mužské a ženské domácí práce</w:t>
        </w:r>
      </w:hyperlink>
      <w:r w:rsidRPr="00C8416F">
        <w:rPr>
          <w:rStyle w:val="Hypertextovodkaz"/>
          <w:color w:val="auto"/>
          <w:sz w:val="24"/>
          <w:szCs w:val="24"/>
          <w:u w:val="none"/>
        </w:rPr>
        <w:t xml:space="preserve"> </w:t>
      </w:r>
    </w:p>
    <w:p w14:paraId="5BA4115C" w14:textId="3E114FAE" w:rsidR="00B375A5" w:rsidRPr="00C8416F" w:rsidRDefault="00B375A5" w:rsidP="009D699D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C8416F">
        <w:rPr>
          <w:sz w:val="24"/>
          <w:szCs w:val="24"/>
        </w:rPr>
        <w:t>Pracovní lis</w:t>
      </w:r>
      <w:r w:rsidR="005636ED" w:rsidRPr="00C8416F">
        <w:rPr>
          <w:sz w:val="24"/>
          <w:szCs w:val="24"/>
        </w:rPr>
        <w:t>t</w:t>
      </w:r>
    </w:p>
    <w:p w14:paraId="403ADF8C" w14:textId="77777777" w:rsidR="00B375A5" w:rsidRPr="00525364" w:rsidRDefault="00B375A5" w:rsidP="00C841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2D9ED1A1" w14:textId="77777777" w:rsidR="00B375A5" w:rsidRPr="00525364" w:rsidRDefault="00B375A5" w:rsidP="00C841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Vstupní předpoklady:</w:t>
      </w:r>
    </w:p>
    <w:p w14:paraId="77B072B6" w14:textId="4D8C75C8" w:rsidR="00122BCC" w:rsidRPr="00525364" w:rsidRDefault="00122BCC" w:rsidP="00122BCC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 xml:space="preserve">Žák má základní </w:t>
      </w:r>
      <w:r w:rsidR="001745B7">
        <w:rPr>
          <w:sz w:val="24"/>
          <w:szCs w:val="24"/>
        </w:rPr>
        <w:t xml:space="preserve">povědomí o </w:t>
      </w:r>
      <w:r w:rsidR="001A31AA">
        <w:rPr>
          <w:sz w:val="24"/>
          <w:szCs w:val="24"/>
        </w:rPr>
        <w:t>pojmu gender</w:t>
      </w:r>
      <w:r w:rsidR="008978A5">
        <w:rPr>
          <w:sz w:val="24"/>
          <w:szCs w:val="24"/>
        </w:rPr>
        <w:t xml:space="preserve"> a genderový stereotyp</w:t>
      </w:r>
      <w:r w:rsidR="007D3DA5">
        <w:rPr>
          <w:sz w:val="24"/>
          <w:szCs w:val="24"/>
        </w:rPr>
        <w:t>.</w:t>
      </w:r>
    </w:p>
    <w:p w14:paraId="76108E45" w14:textId="1092FA45" w:rsidR="00B375A5" w:rsidRPr="00525364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Žák je schopen</w:t>
      </w:r>
      <w:r w:rsidR="00930F94" w:rsidRPr="00525364">
        <w:rPr>
          <w:sz w:val="24"/>
          <w:szCs w:val="24"/>
        </w:rPr>
        <w:t xml:space="preserve"> </w:t>
      </w:r>
      <w:r w:rsidRPr="00525364">
        <w:rPr>
          <w:sz w:val="24"/>
          <w:szCs w:val="24"/>
        </w:rPr>
        <w:t>samostatně pracovat s</w:t>
      </w:r>
      <w:r w:rsidR="00F65365">
        <w:rPr>
          <w:sz w:val="24"/>
          <w:szCs w:val="24"/>
        </w:rPr>
        <w:t> </w:t>
      </w:r>
      <w:r w:rsidRPr="00525364">
        <w:rPr>
          <w:sz w:val="24"/>
          <w:szCs w:val="24"/>
        </w:rPr>
        <w:t>různými zdroji informací</w:t>
      </w:r>
      <w:r w:rsidR="00930F94" w:rsidRPr="00525364">
        <w:rPr>
          <w:sz w:val="24"/>
          <w:szCs w:val="24"/>
        </w:rPr>
        <w:t xml:space="preserve"> a </w:t>
      </w:r>
      <w:r w:rsidRPr="00525364">
        <w:rPr>
          <w:sz w:val="24"/>
          <w:szCs w:val="24"/>
        </w:rPr>
        <w:t>samostatn</w:t>
      </w:r>
      <w:r w:rsidR="00930F94" w:rsidRPr="00525364">
        <w:rPr>
          <w:sz w:val="24"/>
          <w:szCs w:val="24"/>
        </w:rPr>
        <w:t>ě kriticky uvažovat a z</w:t>
      </w:r>
      <w:r w:rsidR="00122BCC" w:rsidRPr="00525364">
        <w:rPr>
          <w:sz w:val="24"/>
          <w:szCs w:val="24"/>
        </w:rPr>
        <w:t>obecňov</w:t>
      </w:r>
      <w:r w:rsidR="00930F94" w:rsidRPr="00525364">
        <w:rPr>
          <w:sz w:val="24"/>
          <w:szCs w:val="24"/>
        </w:rPr>
        <w:t>at</w:t>
      </w:r>
      <w:r w:rsidRPr="00525364">
        <w:rPr>
          <w:sz w:val="24"/>
          <w:szCs w:val="24"/>
        </w:rPr>
        <w:t>.</w:t>
      </w:r>
    </w:p>
    <w:p w14:paraId="23199B12" w14:textId="397ADAFC" w:rsidR="00B65A1C" w:rsidRPr="00525364" w:rsidRDefault="00B65A1C" w:rsidP="00B65A1C">
      <w:pPr>
        <w:pStyle w:val="Odstavecseseznamem"/>
        <w:widowControl w:val="0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 xml:space="preserve">Pracovní list je vhodný zejména </w:t>
      </w:r>
      <w:r w:rsidR="009A6231">
        <w:rPr>
          <w:sz w:val="24"/>
          <w:szCs w:val="24"/>
        </w:rPr>
        <w:t xml:space="preserve">pro žáky </w:t>
      </w:r>
      <w:r w:rsidR="008978A5">
        <w:rPr>
          <w:sz w:val="24"/>
          <w:szCs w:val="24"/>
        </w:rPr>
        <w:t>druhého stupně základní</w:t>
      </w:r>
      <w:r w:rsidRPr="00525364">
        <w:rPr>
          <w:sz w:val="24"/>
          <w:szCs w:val="24"/>
        </w:rPr>
        <w:t xml:space="preserve"> škol</w:t>
      </w:r>
      <w:r w:rsidR="00CB1639" w:rsidRPr="00525364">
        <w:rPr>
          <w:sz w:val="24"/>
          <w:szCs w:val="24"/>
        </w:rPr>
        <w:t>y</w:t>
      </w:r>
      <w:r w:rsidRPr="00525364">
        <w:rPr>
          <w:sz w:val="24"/>
          <w:szCs w:val="24"/>
        </w:rPr>
        <w:t>.</w:t>
      </w:r>
    </w:p>
    <w:p w14:paraId="46C74805" w14:textId="77777777" w:rsidR="00B375A5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6C08D978" w14:textId="2A8BB081" w:rsidR="005636ED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Cíle:</w:t>
      </w:r>
    </w:p>
    <w:p w14:paraId="24380728" w14:textId="204DDE79" w:rsidR="00505E8E" w:rsidRDefault="005E74E2" w:rsidP="00505E8E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Žák vybírá podstatné informace z</w:t>
      </w:r>
      <w:r w:rsidR="00F65365">
        <w:rPr>
          <w:sz w:val="24"/>
          <w:szCs w:val="24"/>
        </w:rPr>
        <w:t> </w:t>
      </w:r>
      <w:r w:rsidRPr="00525364">
        <w:rPr>
          <w:sz w:val="24"/>
          <w:szCs w:val="24"/>
        </w:rPr>
        <w:t>videoukázky a kriticky je vyhodnocuje z</w:t>
      </w:r>
      <w:r w:rsidR="00F65365">
        <w:rPr>
          <w:sz w:val="24"/>
          <w:szCs w:val="24"/>
        </w:rPr>
        <w:t> </w:t>
      </w:r>
      <w:r w:rsidRPr="00525364">
        <w:rPr>
          <w:sz w:val="24"/>
          <w:szCs w:val="24"/>
        </w:rPr>
        <w:t>hlediska relevantnosti.</w:t>
      </w:r>
    </w:p>
    <w:p w14:paraId="5F1CE05A" w14:textId="6789AB66" w:rsidR="006137CD" w:rsidRPr="006137CD" w:rsidRDefault="00505E8E" w:rsidP="006137CD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Žák je schopný zaujmout k problematice genderových stereotypů určité stanovisko a svůj názor zdůvodnit.</w:t>
      </w:r>
    </w:p>
    <w:p w14:paraId="51CAFEFF" w14:textId="22E7D032" w:rsidR="005B0D53" w:rsidRPr="008978A5" w:rsidRDefault="00930F94" w:rsidP="005B0D53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sz w:val="24"/>
          <w:szCs w:val="24"/>
        </w:rPr>
      </w:pPr>
      <w:bookmarkStart w:id="1" w:name="_Hlk64749515"/>
      <w:r w:rsidRPr="008978A5">
        <w:rPr>
          <w:sz w:val="24"/>
          <w:szCs w:val="24"/>
        </w:rPr>
        <w:t>Žák</w:t>
      </w:r>
      <w:r w:rsidR="00965ED8">
        <w:rPr>
          <w:sz w:val="24"/>
          <w:szCs w:val="24"/>
        </w:rPr>
        <w:t xml:space="preserve"> zhodnotí, zda je úspěch žen a mužů v určitých činnostech a povoláních determinován pohlavím, anebo osob</w:t>
      </w:r>
      <w:r w:rsidR="003B130D">
        <w:rPr>
          <w:sz w:val="24"/>
          <w:szCs w:val="24"/>
        </w:rPr>
        <w:t>ními charakteristikami a zájmy.</w:t>
      </w:r>
    </w:p>
    <w:bookmarkEnd w:id="1"/>
    <w:p w14:paraId="3A86C655" w14:textId="2D64C17A" w:rsidR="005B0D53" w:rsidRDefault="000A7F23" w:rsidP="005B0D53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Žák</w:t>
      </w:r>
      <w:r w:rsidR="00965ED8">
        <w:rPr>
          <w:sz w:val="24"/>
          <w:szCs w:val="24"/>
        </w:rPr>
        <w:t xml:space="preserve"> nachází </w:t>
      </w:r>
      <w:r w:rsidRPr="000A7F23">
        <w:rPr>
          <w:sz w:val="24"/>
          <w:szCs w:val="24"/>
        </w:rPr>
        <w:t>zajímavé aspekty g</w:t>
      </w:r>
      <w:r w:rsidR="003B130D">
        <w:rPr>
          <w:sz w:val="24"/>
          <w:szCs w:val="24"/>
        </w:rPr>
        <w:t>enderově netradičních povolání.</w:t>
      </w:r>
    </w:p>
    <w:p w14:paraId="67DE4530" w14:textId="53FF74A5" w:rsidR="000A7F23" w:rsidRDefault="000A7F23" w:rsidP="005B0D53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Žák </w:t>
      </w:r>
      <w:r w:rsidR="00E97D23">
        <w:rPr>
          <w:sz w:val="24"/>
          <w:szCs w:val="24"/>
        </w:rPr>
        <w:t xml:space="preserve">charakterizuje faktory, které hrají roli ve </w:t>
      </w:r>
      <w:r w:rsidRPr="000A7F23">
        <w:rPr>
          <w:sz w:val="24"/>
          <w:szCs w:val="24"/>
        </w:rPr>
        <w:t>výběr</w:t>
      </w:r>
      <w:r w:rsidR="00E97D23">
        <w:rPr>
          <w:sz w:val="24"/>
          <w:szCs w:val="24"/>
        </w:rPr>
        <w:t>u</w:t>
      </w:r>
      <w:r w:rsidRPr="000A7F23">
        <w:rPr>
          <w:sz w:val="24"/>
          <w:szCs w:val="24"/>
        </w:rPr>
        <w:t xml:space="preserve"> vhodného povolání</w:t>
      </w:r>
      <w:r w:rsidR="003B130D">
        <w:rPr>
          <w:sz w:val="24"/>
          <w:szCs w:val="24"/>
        </w:rPr>
        <w:t>.</w:t>
      </w:r>
    </w:p>
    <w:p w14:paraId="4184A77D" w14:textId="16410506" w:rsidR="000A7F23" w:rsidRPr="000A7F23" w:rsidRDefault="000A7F23" w:rsidP="005B0D53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Žák</w:t>
      </w:r>
      <w:r w:rsidR="00E97D23">
        <w:rPr>
          <w:sz w:val="24"/>
          <w:szCs w:val="24"/>
        </w:rPr>
        <w:t xml:space="preserve"> popíše své představy o další vzdělávací</w:t>
      </w:r>
      <w:r w:rsidR="003B130D">
        <w:rPr>
          <w:sz w:val="24"/>
          <w:szCs w:val="24"/>
        </w:rPr>
        <w:t xml:space="preserve"> </w:t>
      </w:r>
      <w:r w:rsidR="00E97D23">
        <w:rPr>
          <w:sz w:val="24"/>
          <w:szCs w:val="24"/>
        </w:rPr>
        <w:t>/</w:t>
      </w:r>
      <w:r w:rsidR="003B130D">
        <w:rPr>
          <w:sz w:val="24"/>
          <w:szCs w:val="24"/>
        </w:rPr>
        <w:t xml:space="preserve"> </w:t>
      </w:r>
      <w:r w:rsidRPr="000A7F23">
        <w:rPr>
          <w:sz w:val="24"/>
          <w:szCs w:val="24"/>
        </w:rPr>
        <w:t>pracovní dráze.</w:t>
      </w:r>
    </w:p>
    <w:p w14:paraId="1253402E" w14:textId="3170856D" w:rsidR="007D3DA5" w:rsidRPr="005C3B6D" w:rsidRDefault="007D3DA5" w:rsidP="005C3B6D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Žák je schopný respektovat odlišnosti druhých a pracovat s vlastními předsudky.</w:t>
      </w:r>
    </w:p>
    <w:p w14:paraId="35F97E28" w14:textId="26709D10" w:rsidR="00A45329" w:rsidRPr="00525364" w:rsidRDefault="00A45329" w:rsidP="00A45329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Žák argumentuje a obhajuje svůj názor při d</w:t>
      </w:r>
      <w:r w:rsidR="00F47E3E" w:rsidRPr="00525364">
        <w:rPr>
          <w:sz w:val="24"/>
          <w:szCs w:val="24"/>
        </w:rPr>
        <w:t>isku</w:t>
      </w:r>
      <w:r w:rsidR="005C3B6D">
        <w:rPr>
          <w:sz w:val="24"/>
          <w:szCs w:val="24"/>
        </w:rPr>
        <w:t>z</w:t>
      </w:r>
      <w:r w:rsidRPr="00525364">
        <w:rPr>
          <w:sz w:val="24"/>
          <w:szCs w:val="24"/>
        </w:rPr>
        <w:t>i.</w:t>
      </w:r>
    </w:p>
    <w:p w14:paraId="0A4DF52B" w14:textId="28F06D36" w:rsidR="00A45329" w:rsidRDefault="00A45329" w:rsidP="00F4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</w:rPr>
      </w:pPr>
    </w:p>
    <w:p w14:paraId="2A9A679E" w14:textId="042EA99B" w:rsidR="00EB561F" w:rsidRDefault="00EB561F" w:rsidP="00F4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</w:rPr>
      </w:pPr>
    </w:p>
    <w:p w14:paraId="0D2D4424" w14:textId="1C9BC3FA" w:rsidR="00EB561F" w:rsidRDefault="00EB561F" w:rsidP="00F4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</w:rPr>
      </w:pPr>
    </w:p>
    <w:p w14:paraId="1EBA1411" w14:textId="63A0A1E2" w:rsidR="00EB561F" w:rsidRDefault="00EB561F" w:rsidP="00F4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</w:rPr>
      </w:pPr>
    </w:p>
    <w:p w14:paraId="246F4B29" w14:textId="77777777" w:rsidR="00EB561F" w:rsidRPr="00525364" w:rsidRDefault="00EB561F" w:rsidP="00F4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</w:rPr>
      </w:pPr>
    </w:p>
    <w:p w14:paraId="76FF26CD" w14:textId="77777777" w:rsidR="005636ED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lastRenderedPageBreak/>
        <w:t>Časová náročnost:</w:t>
      </w:r>
    </w:p>
    <w:p w14:paraId="42B7F73D" w14:textId="0ABA5B3F" w:rsidR="0018376D" w:rsidRDefault="00CB1639" w:rsidP="0018376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 xml:space="preserve">Přibližně </w:t>
      </w:r>
      <w:r w:rsidR="005874D8">
        <w:rPr>
          <w:sz w:val="24"/>
          <w:szCs w:val="24"/>
        </w:rPr>
        <w:t xml:space="preserve">2 x </w:t>
      </w:r>
      <w:r w:rsidRPr="00525364">
        <w:rPr>
          <w:sz w:val="24"/>
          <w:szCs w:val="24"/>
        </w:rPr>
        <w:t xml:space="preserve">45 minut na zhlédnutí </w:t>
      </w:r>
      <w:r w:rsidR="000A7F23">
        <w:rPr>
          <w:sz w:val="24"/>
          <w:szCs w:val="24"/>
        </w:rPr>
        <w:t>dvou</w:t>
      </w:r>
      <w:r w:rsidR="001A31AA">
        <w:rPr>
          <w:sz w:val="24"/>
          <w:szCs w:val="24"/>
        </w:rPr>
        <w:t xml:space="preserve"> </w:t>
      </w:r>
      <w:r w:rsidRPr="00525364">
        <w:rPr>
          <w:sz w:val="24"/>
          <w:szCs w:val="24"/>
        </w:rPr>
        <w:t>vide</w:t>
      </w:r>
      <w:r w:rsidR="001A31AA">
        <w:rPr>
          <w:sz w:val="24"/>
          <w:szCs w:val="24"/>
        </w:rPr>
        <w:t>oukázek</w:t>
      </w:r>
      <w:r w:rsidRPr="00525364">
        <w:rPr>
          <w:sz w:val="24"/>
          <w:szCs w:val="24"/>
        </w:rPr>
        <w:t>, zpracování pracovního listu (PL) a disku</w:t>
      </w:r>
      <w:r w:rsidR="005C3B6D">
        <w:rPr>
          <w:sz w:val="24"/>
          <w:szCs w:val="24"/>
        </w:rPr>
        <w:t>z</w:t>
      </w:r>
      <w:r w:rsidRPr="00525364">
        <w:rPr>
          <w:sz w:val="24"/>
          <w:szCs w:val="24"/>
        </w:rPr>
        <w:t>i nad odpověďmi.</w:t>
      </w:r>
    </w:p>
    <w:p w14:paraId="7A6B5FCE" w14:textId="77777777" w:rsidR="00AD0D32" w:rsidRDefault="00AD0D32" w:rsidP="001837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7E3CC27C" w14:textId="06440473" w:rsidR="005636ED" w:rsidRPr="0018376D" w:rsidRDefault="00F47E3E" w:rsidP="001837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18376D">
        <w:rPr>
          <w:sz w:val="24"/>
          <w:szCs w:val="24"/>
        </w:rPr>
        <w:t>Instrukce</w:t>
      </w:r>
      <w:r w:rsidR="005636ED" w:rsidRPr="0018376D">
        <w:rPr>
          <w:sz w:val="24"/>
          <w:szCs w:val="24"/>
        </w:rPr>
        <w:t>:</w:t>
      </w:r>
    </w:p>
    <w:p w14:paraId="4D9E359D" w14:textId="77777777" w:rsidR="00CB1639" w:rsidRPr="00525364" w:rsidRDefault="00CB1639" w:rsidP="00CB1639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Učitel žáky uvede do tématu (krátkou motivační aktivitou, výkladem).</w:t>
      </w:r>
    </w:p>
    <w:p w14:paraId="497BAFF6" w14:textId="4079D37D" w:rsidR="00CB1639" w:rsidRPr="00525364" w:rsidRDefault="00CB1639" w:rsidP="00CB1639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Každý žák obdrží od učitele pracovní list. Učitel žáky upozorní, na které otázky se mají soustředit při sledování videa (t</w:t>
      </w:r>
      <w:r w:rsidR="00F65365">
        <w:rPr>
          <w:sz w:val="24"/>
          <w:szCs w:val="24"/>
        </w:rPr>
        <w:t>edy</w:t>
      </w:r>
      <w:r w:rsidRPr="00525364">
        <w:rPr>
          <w:sz w:val="24"/>
          <w:szCs w:val="24"/>
        </w:rPr>
        <w:t xml:space="preserve"> na otázky, k</w:t>
      </w:r>
      <w:r w:rsidR="00F65365">
        <w:rPr>
          <w:sz w:val="24"/>
          <w:szCs w:val="24"/>
        </w:rPr>
        <w:t> </w:t>
      </w:r>
      <w:r w:rsidRPr="00525364">
        <w:rPr>
          <w:sz w:val="24"/>
          <w:szCs w:val="24"/>
        </w:rPr>
        <w:t>nimž video poskytuje přímé odpovědi).</w:t>
      </w:r>
    </w:p>
    <w:p w14:paraId="291A47BC" w14:textId="7A0FD68F" w:rsidR="00CB1639" w:rsidRPr="00525364" w:rsidRDefault="00CB1639" w:rsidP="00CB1639">
      <w:pPr>
        <w:pStyle w:val="Odstavecseseznamem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Žák zhlédne videoukázk</w:t>
      </w:r>
      <w:r w:rsidR="008D6A99">
        <w:rPr>
          <w:sz w:val="24"/>
          <w:szCs w:val="24"/>
        </w:rPr>
        <w:t>y</w:t>
      </w:r>
      <w:r w:rsidRPr="00525364">
        <w:rPr>
          <w:sz w:val="24"/>
          <w:szCs w:val="24"/>
        </w:rPr>
        <w:t>.</w:t>
      </w:r>
    </w:p>
    <w:p w14:paraId="359C01DD" w14:textId="576A6DCD" w:rsidR="005B0D53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 xml:space="preserve">Žák pracuje samostatně na vyplnění pracovního listu. Odpovídá stručně </w:t>
      </w:r>
      <w:r w:rsidR="00B312AA" w:rsidRPr="00525364">
        <w:rPr>
          <w:sz w:val="24"/>
          <w:szCs w:val="24"/>
        </w:rPr>
        <w:t xml:space="preserve">a </w:t>
      </w:r>
      <w:r w:rsidR="00F65365">
        <w:rPr>
          <w:sz w:val="24"/>
          <w:szCs w:val="24"/>
        </w:rPr>
        <w:t xml:space="preserve">tam, </w:t>
      </w:r>
      <w:r w:rsidRPr="00525364">
        <w:rPr>
          <w:sz w:val="24"/>
          <w:szCs w:val="24"/>
        </w:rPr>
        <w:t>kde to odpověď umožňuje, píše jen heslovité body.</w:t>
      </w:r>
    </w:p>
    <w:p w14:paraId="52F096CB" w14:textId="702BB500" w:rsidR="00B375A5" w:rsidRPr="00525364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Žák využívá pro odpovědi kromě videoukáz</w:t>
      </w:r>
      <w:r w:rsidR="008D6A99">
        <w:rPr>
          <w:sz w:val="24"/>
          <w:szCs w:val="24"/>
        </w:rPr>
        <w:t>e</w:t>
      </w:r>
      <w:r w:rsidRPr="00525364">
        <w:rPr>
          <w:sz w:val="24"/>
          <w:szCs w:val="24"/>
        </w:rPr>
        <w:t>k</w:t>
      </w:r>
      <w:r w:rsidR="00F47E3E" w:rsidRPr="00525364">
        <w:rPr>
          <w:sz w:val="24"/>
          <w:szCs w:val="24"/>
        </w:rPr>
        <w:t xml:space="preserve"> </w:t>
      </w:r>
      <w:r w:rsidRPr="00525364">
        <w:rPr>
          <w:sz w:val="24"/>
          <w:szCs w:val="24"/>
        </w:rPr>
        <w:t>všechny jemu dostupné zdroje.</w:t>
      </w:r>
      <w:r w:rsidR="00AB389F" w:rsidRPr="00525364">
        <w:rPr>
          <w:sz w:val="24"/>
          <w:szCs w:val="24"/>
        </w:rPr>
        <w:t xml:space="preserve"> Úvahy provádí samostatně a snaží se své myšlenky přesně zformulovat.</w:t>
      </w:r>
    </w:p>
    <w:p w14:paraId="7AB8B72E" w14:textId="405E63C2" w:rsidR="00726BFA" w:rsidRPr="00525364" w:rsidRDefault="00B72B16" w:rsidP="00726BFA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 xml:space="preserve">Po zpracování PL je </w:t>
      </w:r>
      <w:r w:rsidR="00AB389F" w:rsidRPr="00525364">
        <w:rPr>
          <w:sz w:val="24"/>
          <w:szCs w:val="24"/>
        </w:rPr>
        <w:t>žádoucí, aby byly odpovědi veřejně konfrontovány</w:t>
      </w:r>
      <w:r w:rsidR="00AA38F2">
        <w:rPr>
          <w:sz w:val="24"/>
          <w:szCs w:val="24"/>
        </w:rPr>
        <w:t>, zvláště u otázek pracujících s osobním názorem a vlastním pohledem na danou problematiku.</w:t>
      </w:r>
      <w:r w:rsidR="00F67153" w:rsidRPr="00525364">
        <w:rPr>
          <w:sz w:val="24"/>
          <w:szCs w:val="24"/>
        </w:rPr>
        <w:t xml:space="preserve"> </w:t>
      </w:r>
      <w:r w:rsidR="00AA38F2">
        <w:rPr>
          <w:sz w:val="24"/>
          <w:szCs w:val="24"/>
        </w:rPr>
        <w:t xml:space="preserve">Budiž </w:t>
      </w:r>
      <w:r w:rsidR="00F67153" w:rsidRPr="00525364">
        <w:rPr>
          <w:sz w:val="24"/>
          <w:szCs w:val="24"/>
        </w:rPr>
        <w:t xml:space="preserve">proto </w:t>
      </w:r>
      <w:r w:rsidR="00AB389F" w:rsidRPr="00525364">
        <w:rPr>
          <w:sz w:val="24"/>
          <w:szCs w:val="24"/>
        </w:rPr>
        <w:t>vedena d</w:t>
      </w:r>
      <w:r w:rsidR="00F47E3E" w:rsidRPr="00525364">
        <w:rPr>
          <w:sz w:val="24"/>
          <w:szCs w:val="24"/>
        </w:rPr>
        <w:t>iskuz</w:t>
      </w:r>
      <w:r w:rsidR="00AB389F" w:rsidRPr="00525364">
        <w:rPr>
          <w:sz w:val="24"/>
          <w:szCs w:val="24"/>
        </w:rPr>
        <w:t>e, při níž žáci prezentují své názory a závěry. V</w:t>
      </w:r>
      <w:r w:rsidR="00F65365">
        <w:rPr>
          <w:sz w:val="24"/>
          <w:szCs w:val="24"/>
        </w:rPr>
        <w:t> </w:t>
      </w:r>
      <w:r w:rsidR="00AB389F" w:rsidRPr="00525364">
        <w:rPr>
          <w:sz w:val="24"/>
          <w:szCs w:val="24"/>
        </w:rPr>
        <w:t>případě výskytu protichůdných názorů žáci věcně argumentují, aby svůj názor obhájili.</w:t>
      </w:r>
    </w:p>
    <w:p w14:paraId="516ACA5E" w14:textId="08E2536A" w:rsidR="00726BFA" w:rsidRPr="00525364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6DA6C61F" w14:textId="24083EF2" w:rsidR="00726BFA" w:rsidRPr="00525364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525364">
        <w:rPr>
          <w:sz w:val="24"/>
          <w:szCs w:val="24"/>
        </w:rPr>
        <w:t>Komentář:</w:t>
      </w:r>
    </w:p>
    <w:p w14:paraId="04F30989" w14:textId="7C05B22F" w:rsidR="00D77259" w:rsidRDefault="00AA38F2" w:rsidP="00651A2B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D77259">
        <w:rPr>
          <w:sz w:val="24"/>
          <w:szCs w:val="24"/>
        </w:rPr>
        <w:t>Učitel může na úvod shrnout některé informace, vysvětlit základní pojmy, které pro práci považuje za důležité, popřípadě odkázat na doporučenou literaturu nebo online zdroje (to je obzvláště</w:t>
      </w:r>
      <w:r w:rsidR="003B130D">
        <w:rPr>
          <w:sz w:val="24"/>
          <w:szCs w:val="24"/>
        </w:rPr>
        <w:t xml:space="preserve"> důležité při distanční výuce).</w:t>
      </w:r>
    </w:p>
    <w:p w14:paraId="3260DC0E" w14:textId="7CDB5259" w:rsidR="0031219C" w:rsidRPr="00D77259" w:rsidRDefault="00024131" w:rsidP="00651A2B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D77259">
        <w:rPr>
          <w:sz w:val="24"/>
          <w:szCs w:val="24"/>
        </w:rPr>
        <w:t xml:space="preserve">Pracovní list obsahuje otevřené otázky, které nemají jednu správnou odpověď. </w:t>
      </w:r>
      <w:r w:rsidR="0031219C" w:rsidRPr="00D77259">
        <w:rPr>
          <w:sz w:val="24"/>
          <w:szCs w:val="24"/>
        </w:rPr>
        <w:t>O</w:t>
      </w:r>
      <w:r w:rsidR="006F3770" w:rsidRPr="00D77259">
        <w:rPr>
          <w:sz w:val="24"/>
          <w:szCs w:val="24"/>
        </w:rPr>
        <w:t xml:space="preserve">tázky </w:t>
      </w:r>
      <w:bookmarkStart w:id="2" w:name="_Hlk55210127"/>
      <w:r w:rsidR="006F3770" w:rsidRPr="00D77259">
        <w:rPr>
          <w:sz w:val="24"/>
          <w:szCs w:val="24"/>
        </w:rPr>
        <w:t>poskytují prostor pro</w:t>
      </w:r>
      <w:r w:rsidR="00AB389F" w:rsidRPr="00D77259">
        <w:rPr>
          <w:sz w:val="24"/>
          <w:szCs w:val="24"/>
        </w:rPr>
        <w:t xml:space="preserve"> </w:t>
      </w:r>
      <w:r w:rsidR="006F3770" w:rsidRPr="00D77259">
        <w:rPr>
          <w:sz w:val="24"/>
          <w:szCs w:val="24"/>
        </w:rPr>
        <w:t>individuální interpretac</w:t>
      </w:r>
      <w:r w:rsidR="00F715CE" w:rsidRPr="00D77259">
        <w:rPr>
          <w:sz w:val="24"/>
          <w:szCs w:val="24"/>
        </w:rPr>
        <w:t>i</w:t>
      </w:r>
      <w:r w:rsidR="006F3770" w:rsidRPr="00D77259">
        <w:rPr>
          <w:sz w:val="24"/>
          <w:szCs w:val="24"/>
        </w:rPr>
        <w:t xml:space="preserve">. Očekávána je </w:t>
      </w:r>
      <w:r w:rsidR="00AB389F" w:rsidRPr="00D77259">
        <w:rPr>
          <w:sz w:val="24"/>
          <w:szCs w:val="24"/>
        </w:rPr>
        <w:t>pluralit</w:t>
      </w:r>
      <w:r w:rsidR="006F3770" w:rsidRPr="00D77259">
        <w:rPr>
          <w:sz w:val="24"/>
          <w:szCs w:val="24"/>
        </w:rPr>
        <w:t>a</w:t>
      </w:r>
      <w:r w:rsidR="00AB389F" w:rsidRPr="00D77259">
        <w:rPr>
          <w:sz w:val="24"/>
          <w:szCs w:val="24"/>
        </w:rPr>
        <w:t xml:space="preserve"> názorů</w:t>
      </w:r>
      <w:r w:rsidR="006F3770" w:rsidRPr="00D77259">
        <w:rPr>
          <w:sz w:val="24"/>
          <w:szCs w:val="24"/>
        </w:rPr>
        <w:t xml:space="preserve"> a jejich vzájemná konfrontace</w:t>
      </w:r>
      <w:r w:rsidR="00AB389F" w:rsidRPr="00D77259">
        <w:rPr>
          <w:sz w:val="24"/>
          <w:szCs w:val="24"/>
        </w:rPr>
        <w:t>,</w:t>
      </w:r>
      <w:r w:rsidR="006F3770" w:rsidRPr="00D77259">
        <w:rPr>
          <w:sz w:val="24"/>
          <w:szCs w:val="24"/>
        </w:rPr>
        <w:t xml:space="preserve"> která se uskutečňuje formou přímé d</w:t>
      </w:r>
      <w:r w:rsidR="00F47E3E" w:rsidRPr="00D77259">
        <w:rPr>
          <w:sz w:val="24"/>
          <w:szCs w:val="24"/>
        </w:rPr>
        <w:t>iskuz</w:t>
      </w:r>
      <w:r w:rsidR="006F3770" w:rsidRPr="00D77259">
        <w:rPr>
          <w:sz w:val="24"/>
          <w:szCs w:val="24"/>
        </w:rPr>
        <w:t xml:space="preserve">e. </w:t>
      </w:r>
      <w:r w:rsidR="00315B3C" w:rsidRPr="00D77259">
        <w:rPr>
          <w:sz w:val="24"/>
          <w:szCs w:val="24"/>
        </w:rPr>
        <w:t>Žáci v</w:t>
      </w:r>
      <w:r w:rsidR="00F65365" w:rsidRPr="00D77259">
        <w:rPr>
          <w:sz w:val="24"/>
          <w:szCs w:val="24"/>
        </w:rPr>
        <w:t> </w:t>
      </w:r>
      <w:r w:rsidR="00315B3C" w:rsidRPr="00D77259">
        <w:rPr>
          <w:sz w:val="24"/>
          <w:szCs w:val="24"/>
        </w:rPr>
        <w:t>řízené diskuzi uvádějí své argumenty a</w:t>
      </w:r>
      <w:r w:rsidR="00F65365" w:rsidRPr="00D77259">
        <w:rPr>
          <w:sz w:val="24"/>
          <w:szCs w:val="24"/>
        </w:rPr>
        <w:t> </w:t>
      </w:r>
      <w:r w:rsidR="00315B3C" w:rsidRPr="00D77259">
        <w:rPr>
          <w:sz w:val="24"/>
          <w:szCs w:val="24"/>
        </w:rPr>
        <w:t>protiargumenty, respektují názory druhých.</w:t>
      </w:r>
    </w:p>
    <w:p w14:paraId="4AC056E4" w14:textId="0191B967" w:rsidR="00BE72E7" w:rsidRDefault="009136D4" w:rsidP="00505E8E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BE72E7">
        <w:rPr>
          <w:sz w:val="24"/>
          <w:szCs w:val="24"/>
        </w:rPr>
        <w:t xml:space="preserve">tázka č. </w:t>
      </w:r>
      <w:r>
        <w:rPr>
          <w:sz w:val="24"/>
          <w:szCs w:val="24"/>
        </w:rPr>
        <w:t>8 je vhodná jako zadání pro domácí cvičení. Následující vyučovací hodinu proběhne jeho kontrola a závěrečná reflexe.</w:t>
      </w:r>
    </w:p>
    <w:p w14:paraId="4DE408BD" w14:textId="782B0C9B" w:rsidR="00505E8E" w:rsidRDefault="00D77259" w:rsidP="00505E8E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Vzhledem k tomu, že společnost se neustále vyvíjí, je možné se v diskuzi zaměřit na to,</w:t>
      </w:r>
      <w:r w:rsidR="00505E8E">
        <w:rPr>
          <w:sz w:val="24"/>
          <w:szCs w:val="24"/>
        </w:rPr>
        <w:t xml:space="preserve"> jak je to s „ženskými“ a „mužskými“ povoláními </w:t>
      </w:r>
      <w:r>
        <w:rPr>
          <w:sz w:val="24"/>
          <w:szCs w:val="24"/>
        </w:rPr>
        <w:t xml:space="preserve">a činnostmi </w:t>
      </w:r>
      <w:r w:rsidR="00505E8E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505E8E">
        <w:rPr>
          <w:sz w:val="24"/>
          <w:szCs w:val="24"/>
        </w:rPr>
        <w:t>současnosti</w:t>
      </w:r>
      <w:r w:rsidR="003B130D">
        <w:rPr>
          <w:sz w:val="24"/>
          <w:szCs w:val="24"/>
        </w:rPr>
        <w:t>.</w:t>
      </w:r>
    </w:p>
    <w:bookmarkEnd w:id="2"/>
    <w:p w14:paraId="535379CF" w14:textId="77777777" w:rsidR="00AB389F" w:rsidRPr="00505E8E" w:rsidRDefault="00AB389F" w:rsidP="00505E8E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sectPr w:rsidR="00AB389F" w:rsidRPr="00505E8E" w:rsidSect="00AB389F">
      <w:headerReference w:type="default" r:id="rId10"/>
      <w:footerReference w:type="default" r:id="rId11"/>
      <w:type w:val="continuous"/>
      <w:pgSz w:w="11906" w:h="16838"/>
      <w:pgMar w:top="1701" w:right="567" w:bottom="567" w:left="567" w:header="567" w:footer="567" w:gutter="0"/>
      <w:pgNumType w:start="1"/>
      <w:cols w:space="708" w:equalWidth="0">
        <w:col w:w="940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FEF55" w14:textId="77777777" w:rsidR="00C04F69" w:rsidRDefault="00C04F69">
      <w:r>
        <w:separator/>
      </w:r>
    </w:p>
  </w:endnote>
  <w:endnote w:type="continuationSeparator" w:id="0">
    <w:p w14:paraId="696B2606" w14:textId="77777777" w:rsidR="00C04F69" w:rsidRDefault="00C0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36DF888C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63B9">
      <w:rPr>
        <w:noProof/>
        <w:color w:val="000000"/>
      </w:rPr>
      <w:t>1</w:t>
    </w:r>
    <w:r>
      <w:rPr>
        <w:color w:val="000000"/>
      </w:rPr>
      <w:fldChar w:fldCharType="end"/>
    </w:r>
  </w:p>
  <w:p w14:paraId="00000035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E60A1" w14:textId="77777777" w:rsidR="00C04F69" w:rsidRDefault="00C04F69">
      <w:r>
        <w:separator/>
      </w:r>
    </w:p>
  </w:footnote>
  <w:footnote w:type="continuationSeparator" w:id="0">
    <w:p w14:paraId="0BEDF75D" w14:textId="77777777" w:rsidR="00C04F69" w:rsidRDefault="00C0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052B1A5A" w:rsidR="001406A4" w:rsidRPr="00525364" w:rsidRDefault="00EB561F">
    <w:pPr>
      <w:rPr>
        <w:rFonts w:ascii="Cambria" w:eastAsia="Cambria" w:hAnsi="Cambria" w:cs="Cambria"/>
        <w:sz w:val="2"/>
        <w:szCs w:val="2"/>
      </w:rPr>
    </w:pPr>
    <w:r>
      <w:rPr>
        <w:noProof/>
      </w:rPr>
      <w:drawing>
        <wp:anchor distT="114300" distB="114300" distL="114300" distR="114300" simplePos="0" relativeHeight="251660288" behindDoc="0" locked="0" layoutInCell="1" allowOverlap="1" wp14:anchorId="77523878" wp14:editId="46E2C84D">
          <wp:simplePos x="0" y="0"/>
          <wp:positionH relativeFrom="margi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4445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476D5" w14:textId="21198288" w:rsidR="00E8160B" w:rsidRPr="00525364" w:rsidRDefault="008978A5" w:rsidP="00E8160B">
    <w:pPr>
      <w:rPr>
        <w:b/>
      </w:rPr>
    </w:pPr>
    <w:r>
      <w:rPr>
        <w:b/>
      </w:rPr>
      <w:t>Gender</w:t>
    </w:r>
    <w:r w:rsidR="002D3FCC">
      <w:rPr>
        <w:b/>
      </w:rPr>
      <w:t xml:space="preserve"> a volba povolání</w:t>
    </w:r>
  </w:p>
  <w:p w14:paraId="00000030" w14:textId="1ECCF514" w:rsidR="001406A4" w:rsidRPr="00525364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</w:rPr>
    </w:pPr>
    <w:r w:rsidRPr="00525364">
      <w:rPr>
        <w:rFonts w:ascii="Cambria" w:eastAsia="Cambria" w:hAnsi="Cambria" w:cs="Cambria"/>
        <w:sz w:val="20"/>
        <w:szCs w:val="20"/>
      </w:rPr>
      <w:t xml:space="preserve">Metodický komentář </w:t>
    </w:r>
    <w:r w:rsidR="003C1F4A" w:rsidRPr="00525364">
      <w:rPr>
        <w:rFonts w:ascii="Cambria" w:eastAsia="Cambria" w:hAnsi="Cambria" w:cs="Cambria"/>
        <w:sz w:val="20"/>
        <w:szCs w:val="20"/>
      </w:rPr>
      <w:t xml:space="preserve">k pracovnímu listu </w:t>
    </w:r>
    <w:r w:rsidRPr="00525364">
      <w:rPr>
        <w:rFonts w:ascii="Cambria" w:eastAsia="Cambria" w:hAnsi="Cambria" w:cs="Cambria"/>
        <w:sz w:val="20"/>
        <w:szCs w:val="20"/>
      </w:rPr>
      <w:t>pro učitele</w:t>
    </w:r>
    <w:r w:rsidRPr="00525364">
      <w:rPr>
        <w:rFonts w:ascii="Cambria" w:eastAsia="Cambria" w:hAnsi="Cambria" w:cs="Cambria"/>
        <w:sz w:val="20"/>
        <w:szCs w:val="20"/>
      </w:rPr>
      <w:tab/>
    </w:r>
    <w:r w:rsidRPr="00525364">
      <w:rPr>
        <w:rFonts w:ascii="Cambria" w:eastAsia="Cambria" w:hAnsi="Cambria" w:cs="Cambria"/>
        <w:sz w:val="20"/>
        <w:szCs w:val="20"/>
      </w:rPr>
      <w:tab/>
    </w:r>
    <w:r w:rsidRPr="00525364">
      <w:rPr>
        <w:rFonts w:ascii="Cambria" w:eastAsia="Cambria" w:hAnsi="Cambria" w:cs="Cambria"/>
        <w:sz w:val="20"/>
        <w:szCs w:val="20"/>
      </w:rPr>
      <w:tab/>
    </w:r>
    <w:r w:rsidR="00EB561F">
      <w:rPr>
        <w:noProof/>
      </w:rPr>
      <w:drawing>
        <wp:anchor distT="114300" distB="114300" distL="114300" distR="114300" simplePos="0" relativeHeight="251661312" behindDoc="0" locked="0" layoutInCell="1" allowOverlap="1" wp14:anchorId="284D4E7A" wp14:editId="70A5AC39">
          <wp:simplePos x="0" y="0"/>
          <wp:positionH relativeFrom="page">
            <wp:posOffset>-33020</wp:posOffset>
          </wp:positionH>
          <wp:positionV relativeFrom="page">
            <wp:posOffset>-174625</wp:posOffset>
          </wp:positionV>
          <wp:extent cx="7600950" cy="285750"/>
          <wp:effectExtent l="0" t="0" r="0" b="0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61F">
      <w:rPr>
        <w:noProof/>
      </w:rPr>
      <w:drawing>
        <wp:anchor distT="114300" distB="114300" distL="114300" distR="114300" simplePos="0" relativeHeight="251662336" behindDoc="0" locked="0" layoutInCell="1" allowOverlap="1" wp14:anchorId="7D1595CE" wp14:editId="37AEC769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l="0" t="0" r="8255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364">
      <w:rPr>
        <w:rFonts w:ascii="Cambria" w:eastAsia="Cambria" w:hAnsi="Cambria" w:cs="Cambri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31A"/>
    <w:multiLevelType w:val="hybridMultilevel"/>
    <w:tmpl w:val="C81A3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00B0"/>
    <w:multiLevelType w:val="hybridMultilevel"/>
    <w:tmpl w:val="8AAC8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6BD5"/>
    <w:multiLevelType w:val="hybridMultilevel"/>
    <w:tmpl w:val="FBD8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7074"/>
    <w:multiLevelType w:val="hybridMultilevel"/>
    <w:tmpl w:val="170A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4A5A57"/>
    <w:multiLevelType w:val="hybridMultilevel"/>
    <w:tmpl w:val="E72E5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A4"/>
    <w:rsid w:val="00024131"/>
    <w:rsid w:val="00054250"/>
    <w:rsid w:val="00080498"/>
    <w:rsid w:val="000A7F23"/>
    <w:rsid w:val="000B5F01"/>
    <w:rsid w:val="000D59F6"/>
    <w:rsid w:val="000D6F6A"/>
    <w:rsid w:val="001072E6"/>
    <w:rsid w:val="0012265D"/>
    <w:rsid w:val="00122BCC"/>
    <w:rsid w:val="00126EEF"/>
    <w:rsid w:val="001406A4"/>
    <w:rsid w:val="00147681"/>
    <w:rsid w:val="001533FE"/>
    <w:rsid w:val="001745B7"/>
    <w:rsid w:val="0018376D"/>
    <w:rsid w:val="0019643D"/>
    <w:rsid w:val="0019735B"/>
    <w:rsid w:val="001A31AA"/>
    <w:rsid w:val="001B2F99"/>
    <w:rsid w:val="001C46A1"/>
    <w:rsid w:val="001D4EBC"/>
    <w:rsid w:val="001E3FA2"/>
    <w:rsid w:val="001E6A7D"/>
    <w:rsid w:val="001F4E09"/>
    <w:rsid w:val="002158EE"/>
    <w:rsid w:val="00232A49"/>
    <w:rsid w:val="0024748D"/>
    <w:rsid w:val="00251F9F"/>
    <w:rsid w:val="002B394D"/>
    <w:rsid w:val="002D195C"/>
    <w:rsid w:val="002D3FCC"/>
    <w:rsid w:val="00301FD1"/>
    <w:rsid w:val="0031219C"/>
    <w:rsid w:val="00315B3C"/>
    <w:rsid w:val="003229D6"/>
    <w:rsid w:val="00342A79"/>
    <w:rsid w:val="00383E0D"/>
    <w:rsid w:val="003B130D"/>
    <w:rsid w:val="003C1F4A"/>
    <w:rsid w:val="004328A6"/>
    <w:rsid w:val="0044390C"/>
    <w:rsid w:val="00456CE5"/>
    <w:rsid w:val="00496C43"/>
    <w:rsid w:val="004B616D"/>
    <w:rsid w:val="004C393E"/>
    <w:rsid w:val="004D60D9"/>
    <w:rsid w:val="004F7FBB"/>
    <w:rsid w:val="00505E8E"/>
    <w:rsid w:val="00512B52"/>
    <w:rsid w:val="00525364"/>
    <w:rsid w:val="005636ED"/>
    <w:rsid w:val="005722A4"/>
    <w:rsid w:val="00583246"/>
    <w:rsid w:val="005874D8"/>
    <w:rsid w:val="0059246D"/>
    <w:rsid w:val="005B0D53"/>
    <w:rsid w:val="005B64C7"/>
    <w:rsid w:val="005C3368"/>
    <w:rsid w:val="005C3B6D"/>
    <w:rsid w:val="005C61E7"/>
    <w:rsid w:val="005E74E2"/>
    <w:rsid w:val="006137CD"/>
    <w:rsid w:val="0061603D"/>
    <w:rsid w:val="006B2AC6"/>
    <w:rsid w:val="006C44B9"/>
    <w:rsid w:val="006F3770"/>
    <w:rsid w:val="00711B35"/>
    <w:rsid w:val="00726BFA"/>
    <w:rsid w:val="00731527"/>
    <w:rsid w:val="00736B59"/>
    <w:rsid w:val="00775606"/>
    <w:rsid w:val="00781FFE"/>
    <w:rsid w:val="00792034"/>
    <w:rsid w:val="007B5B74"/>
    <w:rsid w:val="007C522B"/>
    <w:rsid w:val="007D3DA5"/>
    <w:rsid w:val="007D557C"/>
    <w:rsid w:val="007F2672"/>
    <w:rsid w:val="008773AE"/>
    <w:rsid w:val="008968EE"/>
    <w:rsid w:val="008978A5"/>
    <w:rsid w:val="008D6A99"/>
    <w:rsid w:val="009136D4"/>
    <w:rsid w:val="00930F94"/>
    <w:rsid w:val="009361BD"/>
    <w:rsid w:val="00965ED8"/>
    <w:rsid w:val="0099323A"/>
    <w:rsid w:val="00995A14"/>
    <w:rsid w:val="009A0423"/>
    <w:rsid w:val="009A6231"/>
    <w:rsid w:val="009A6B37"/>
    <w:rsid w:val="009E66B0"/>
    <w:rsid w:val="009F190C"/>
    <w:rsid w:val="00A3216F"/>
    <w:rsid w:val="00A45329"/>
    <w:rsid w:val="00A47593"/>
    <w:rsid w:val="00AA38F2"/>
    <w:rsid w:val="00AB2E0A"/>
    <w:rsid w:val="00AB389F"/>
    <w:rsid w:val="00AB7C5E"/>
    <w:rsid w:val="00AD0D32"/>
    <w:rsid w:val="00AF2AED"/>
    <w:rsid w:val="00B22BA6"/>
    <w:rsid w:val="00B312AA"/>
    <w:rsid w:val="00B375A5"/>
    <w:rsid w:val="00B568AE"/>
    <w:rsid w:val="00B65A1C"/>
    <w:rsid w:val="00B72B16"/>
    <w:rsid w:val="00B72B6A"/>
    <w:rsid w:val="00BA3159"/>
    <w:rsid w:val="00BB6EB6"/>
    <w:rsid w:val="00BB7B51"/>
    <w:rsid w:val="00BE4D9D"/>
    <w:rsid w:val="00BE72E7"/>
    <w:rsid w:val="00C04F69"/>
    <w:rsid w:val="00C23B11"/>
    <w:rsid w:val="00C37F36"/>
    <w:rsid w:val="00C512F8"/>
    <w:rsid w:val="00C70A77"/>
    <w:rsid w:val="00C8404D"/>
    <w:rsid w:val="00C8416F"/>
    <w:rsid w:val="00CA53F6"/>
    <w:rsid w:val="00CB1639"/>
    <w:rsid w:val="00CD2208"/>
    <w:rsid w:val="00CD4602"/>
    <w:rsid w:val="00D148F2"/>
    <w:rsid w:val="00D2297F"/>
    <w:rsid w:val="00D559AD"/>
    <w:rsid w:val="00D77259"/>
    <w:rsid w:val="00D84800"/>
    <w:rsid w:val="00DF250C"/>
    <w:rsid w:val="00E11D98"/>
    <w:rsid w:val="00E12BB8"/>
    <w:rsid w:val="00E13FA8"/>
    <w:rsid w:val="00E263B9"/>
    <w:rsid w:val="00E30E45"/>
    <w:rsid w:val="00E411D5"/>
    <w:rsid w:val="00E60786"/>
    <w:rsid w:val="00E710FA"/>
    <w:rsid w:val="00E8160B"/>
    <w:rsid w:val="00E97D23"/>
    <w:rsid w:val="00EA2C06"/>
    <w:rsid w:val="00EA412C"/>
    <w:rsid w:val="00EB561F"/>
    <w:rsid w:val="00EB7199"/>
    <w:rsid w:val="00F158B4"/>
    <w:rsid w:val="00F47E3E"/>
    <w:rsid w:val="00F56967"/>
    <w:rsid w:val="00F65365"/>
    <w:rsid w:val="00F67153"/>
    <w:rsid w:val="00F715CE"/>
    <w:rsid w:val="00FA015C"/>
    <w:rsid w:val="00FB2BB5"/>
    <w:rsid w:val="00FC22D4"/>
    <w:rsid w:val="00FE137F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5EC6F"/>
  <w15:docId w15:val="{178C574C-19C1-4040-A664-4834876D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964"/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9D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29D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E74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4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4E2"/>
    <w:rPr>
      <w:sz w:val="20"/>
      <w:szCs w:val="20"/>
      <w:lang w:val="en-GB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84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221-gender-zenska-a-muzska-povolan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8219-muzske-a-zenske-domaci-prac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fanda.pok@seznam.cz</cp:lastModifiedBy>
  <cp:revision>2</cp:revision>
  <dcterms:created xsi:type="dcterms:W3CDTF">2021-03-19T08:16:00Z</dcterms:created>
  <dcterms:modified xsi:type="dcterms:W3CDTF">2021-03-19T08:16:00Z</dcterms:modified>
</cp:coreProperties>
</file>