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85B4" w14:textId="60885F89" w:rsidR="00FA405E" w:rsidRDefault="0080166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Blízké ženy Franze Kafky</w:t>
      </w:r>
    </w:p>
    <w:p w14:paraId="4A2F5597" w14:textId="77777777" w:rsidR="00C35F1F" w:rsidRDefault="00C35F1F" w:rsidP="00C35F1F">
      <w:pPr>
        <w:pStyle w:val="Nzevpracovnholistu"/>
        <w:sectPr w:rsidR="00C35F1F" w:rsidSect="00C35F1F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163625879"/>
      <w:r w:rsidRPr="00E36AF1">
        <w:rPr>
          <w:color w:val="0070C0"/>
        </w:rPr>
        <w:t>řešení</w:t>
      </w:r>
    </w:p>
    <w:p w14:paraId="71DCD4C9" w14:textId="5ACF442E" w:rsidR="00FA405E" w:rsidRDefault="00801669" w:rsidP="009D05FB">
      <w:pPr>
        <w:pStyle w:val="Popispracovnholistu"/>
        <w:rPr>
          <w:sz w:val="24"/>
        </w:rPr>
      </w:pPr>
      <w:bookmarkStart w:id="1" w:name="_Hlk164089291"/>
      <w:bookmarkEnd w:id="0"/>
      <w:r>
        <w:rPr>
          <w:sz w:val="24"/>
        </w:rPr>
        <w:t>Fr</w:t>
      </w:r>
      <w:r w:rsidRPr="00FA4A72">
        <w:rPr>
          <w:sz w:val="24"/>
        </w:rPr>
        <w:t>anz</w:t>
      </w:r>
      <w:r w:rsidR="00FA4A72">
        <w:rPr>
          <w:sz w:val="24"/>
        </w:rPr>
        <w:t xml:space="preserve"> K</w:t>
      </w:r>
      <w:r w:rsidR="00FA4A72" w:rsidRPr="00FA4A72">
        <w:rPr>
          <w:sz w:val="24"/>
        </w:rPr>
        <w:t>afka se nesmazatelně zapsal a stále zapisuje do dějin světové literatury</w:t>
      </w:r>
      <w:r w:rsidR="00FA4A72">
        <w:rPr>
          <w:sz w:val="24"/>
        </w:rPr>
        <w:t xml:space="preserve">. </w:t>
      </w:r>
      <w:r w:rsidR="00E53184">
        <w:rPr>
          <w:sz w:val="24"/>
        </w:rPr>
        <w:t>O</w:t>
      </w:r>
      <w:r w:rsidR="00FA4A72">
        <w:rPr>
          <w:sz w:val="24"/>
        </w:rPr>
        <w:t>vlivněn mnoh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uznáv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nými filozofy 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literáty svým dílem ovlivnil ř</w:t>
      </w:r>
      <w:r w:rsidR="00FA4A72" w:rsidRPr="00FA4A72">
        <w:rPr>
          <w:sz w:val="24"/>
        </w:rPr>
        <w:t>a</w:t>
      </w:r>
      <w:r w:rsidR="00FA4A72">
        <w:rPr>
          <w:sz w:val="24"/>
        </w:rPr>
        <w:t>du spisov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telů 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stále ovlivňuje d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lší 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d</w:t>
      </w:r>
      <w:r w:rsidR="00FA4A72" w:rsidRPr="00FA4A72">
        <w:rPr>
          <w:sz w:val="24"/>
        </w:rPr>
        <w:t>a</w:t>
      </w:r>
      <w:r w:rsidR="00FA4A72">
        <w:rPr>
          <w:sz w:val="24"/>
        </w:rPr>
        <w:t>lší. Není proto divu, že jeho život i dílo jsou předmětem zkoumání i různých interpret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cí. </w:t>
      </w:r>
      <w:bookmarkEnd w:id="1"/>
      <w:r w:rsidR="00FA4A72">
        <w:rPr>
          <w:sz w:val="24"/>
        </w:rPr>
        <w:t>Přestože je K</w:t>
      </w:r>
      <w:r w:rsidR="00FA4A72" w:rsidRPr="00FA4A72">
        <w:rPr>
          <w:sz w:val="24"/>
        </w:rPr>
        <w:t>a</w:t>
      </w:r>
      <w:r w:rsidR="00FA4A72">
        <w:rPr>
          <w:sz w:val="24"/>
        </w:rPr>
        <w:t>fk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pov</w:t>
      </w:r>
      <w:r w:rsidR="00FA4A72" w:rsidRPr="00FA4A72">
        <w:rPr>
          <w:sz w:val="24"/>
        </w:rPr>
        <w:t>a</w:t>
      </w:r>
      <w:r w:rsidR="00FA4A72">
        <w:rPr>
          <w:sz w:val="24"/>
        </w:rPr>
        <w:t>žován z</w:t>
      </w:r>
      <w:r w:rsidR="00FA4A72" w:rsidRPr="00FA4A72">
        <w:rPr>
          <w:sz w:val="24"/>
        </w:rPr>
        <w:t>a</w:t>
      </w:r>
      <w:r w:rsidR="00FA4A72">
        <w:rPr>
          <w:sz w:val="24"/>
        </w:rPr>
        <w:t xml:space="preserve"> obtížně uchopitelného, objevují se sn</w:t>
      </w:r>
      <w:r w:rsidR="00FA4A72" w:rsidRPr="00FA4A72">
        <w:rPr>
          <w:sz w:val="24"/>
        </w:rPr>
        <w:t>a</w:t>
      </w:r>
      <w:r w:rsidR="00FA4A72">
        <w:rPr>
          <w:sz w:val="24"/>
        </w:rPr>
        <w:t>hy o jeho přiblížení dětem.</w:t>
      </w:r>
    </w:p>
    <w:p w14:paraId="4CC1A0C3" w14:textId="00FDA4C9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801669">
        <w:rPr>
          <w:sz w:val="24"/>
        </w:rPr>
        <w:t>Fr</w:t>
      </w:r>
      <w:r w:rsidR="00801669" w:rsidRPr="00801669">
        <w:rPr>
          <w:sz w:val="24"/>
        </w:rPr>
        <w:t>anz Kafka</w:t>
      </w:r>
      <w:r w:rsidR="00D059CC">
        <w:rPr>
          <w:sz w:val="24"/>
        </w:rPr>
        <w:t xml:space="preserve">, jejímž </w:t>
      </w:r>
      <w:r w:rsidR="009C7DFD">
        <w:rPr>
          <w:sz w:val="24"/>
        </w:rPr>
        <w:t>smyslem</w:t>
      </w:r>
      <w:r w:rsidR="00895B96">
        <w:rPr>
          <w:sz w:val="24"/>
        </w:rPr>
        <w:t xml:space="preserve"> je </w:t>
      </w:r>
      <w:r w:rsidR="00390489">
        <w:rPr>
          <w:sz w:val="24"/>
        </w:rPr>
        <w:t xml:space="preserve">připomenout </w:t>
      </w:r>
      <w:r w:rsidR="00801669">
        <w:rPr>
          <w:sz w:val="24"/>
        </w:rPr>
        <w:t>osobnost spisov</w:t>
      </w:r>
      <w:r w:rsidR="00801669" w:rsidRPr="00801669">
        <w:rPr>
          <w:sz w:val="24"/>
        </w:rPr>
        <w:t>a</w:t>
      </w:r>
      <w:r w:rsidR="00801669">
        <w:rPr>
          <w:sz w:val="24"/>
        </w:rPr>
        <w:t>tele, který je neodmyslitelně spj</w:t>
      </w:r>
      <w:r w:rsidR="00801669" w:rsidRPr="00801669">
        <w:rPr>
          <w:sz w:val="24"/>
        </w:rPr>
        <w:t>a</w:t>
      </w:r>
      <w:r w:rsidR="00801669">
        <w:rPr>
          <w:sz w:val="24"/>
        </w:rPr>
        <w:t>tý s Pr</w:t>
      </w:r>
      <w:r w:rsidR="00801669" w:rsidRPr="00801669">
        <w:rPr>
          <w:sz w:val="24"/>
        </w:rPr>
        <w:t>ahou počátku minulého století a který se dnes řadí k</w:t>
      </w:r>
      <w:r w:rsidR="00FA4A72">
        <w:rPr>
          <w:sz w:val="24"/>
        </w:rPr>
        <w:t xml:space="preserve"> nejvíce </w:t>
      </w:r>
      <w:r w:rsidR="00801669" w:rsidRPr="00801669">
        <w:rPr>
          <w:sz w:val="24"/>
        </w:rPr>
        <w:t>inspirujícím autorům světové literatury.</w:t>
      </w:r>
      <w:r w:rsidR="00390489">
        <w:rPr>
          <w:sz w:val="24"/>
        </w:rPr>
        <w:t xml:space="preserve"> </w:t>
      </w:r>
    </w:p>
    <w:p w14:paraId="13CD92F3" w14:textId="7F27828A" w:rsidR="00895B96" w:rsidRPr="00B71327" w:rsidRDefault="00B82CD4" w:rsidP="00895B96">
      <w:pPr>
        <w:pStyle w:val="Video"/>
        <w:ind w:left="284" w:hanging="284"/>
        <w:rPr>
          <w:rFonts w:asciiTheme="minorHAnsi" w:hAnsiTheme="minorHAnsi"/>
        </w:rPr>
      </w:pPr>
      <w:hyperlink r:id="rId14" w:history="1">
        <w:r w:rsidR="00801669" w:rsidRPr="00B82CD4">
          <w:rPr>
            <w:rStyle w:val="Hypertextovodkaz"/>
            <w:rFonts w:asciiTheme="minorHAnsi" w:hAnsiTheme="minorHAnsi"/>
          </w:rPr>
          <w:t>K</w:t>
        </w:r>
        <w:r w:rsidR="00801669" w:rsidRPr="00B82CD4">
          <w:rPr>
            <w:rStyle w:val="Hypertextovodkaz"/>
          </w:rPr>
          <w:t>afka pro mladé diváky</w:t>
        </w:r>
      </w:hyperlink>
      <w:r w:rsidR="00801669">
        <w:t xml:space="preserve"> </w:t>
      </w:r>
    </w:p>
    <w:p w14:paraId="5648FD81" w14:textId="2B8473B0" w:rsidR="00FA405E" w:rsidRDefault="00B82CD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5F07EC18" w14:textId="77777777" w:rsidR="00C35F1F" w:rsidRPr="00C35F1F" w:rsidRDefault="00801669" w:rsidP="00C35F1F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 xml:space="preserve">Zjistěte na internetu životní data Franze Kafky: </w:t>
      </w:r>
    </w:p>
    <w:p w14:paraId="138B19F6" w14:textId="77777777" w:rsidR="00C35F1F" w:rsidRDefault="00C35F1F" w:rsidP="00C35F1F">
      <w:pPr>
        <w:pStyle w:val="kol-zadn"/>
        <w:numPr>
          <w:ilvl w:val="0"/>
          <w:numId w:val="0"/>
        </w:numPr>
        <w:ind w:left="284"/>
      </w:pPr>
    </w:p>
    <w:p w14:paraId="5A6FB653" w14:textId="17F1227E" w:rsidR="00C35F1F" w:rsidRDefault="00C35F1F" w:rsidP="00C35F1F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bookmarkStart w:id="2" w:name="_Hlk164089598"/>
      <w:r>
        <w:rPr>
          <w:b w:val="0"/>
          <w:noProof w:val="0"/>
          <w:szCs w:val="32"/>
        </w:rPr>
        <w:t xml:space="preserve">1883–1924 </w:t>
      </w:r>
    </w:p>
    <w:bookmarkEnd w:id="2"/>
    <w:p w14:paraId="62679D9A" w14:textId="77777777" w:rsidR="002D09BE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C35F1F" w:rsidRPr="00B23C01" w:rsidRDefault="00C35F1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C35F1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24F7C24F" w:rsidR="00AD1BA0" w:rsidRPr="00B23C01" w:rsidRDefault="00E53184" w:rsidP="00C35F1F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="009C7DFD">
        <w:t xml:space="preserve">apište </w:t>
      </w:r>
      <w:r>
        <w:t>n</w:t>
      </w:r>
      <w:r w:rsidRPr="00FA4A72">
        <w:t>a</w:t>
      </w:r>
      <w:r>
        <w:t xml:space="preserve"> zákl</w:t>
      </w:r>
      <w:r w:rsidRPr="00FA4A72">
        <w:t>a</w:t>
      </w:r>
      <w:r>
        <w:t>dě vide</w:t>
      </w:r>
      <w:r w:rsidRPr="00FA4A72">
        <w:t>a</w:t>
      </w:r>
      <w:r>
        <w:t xml:space="preserve"> </w:t>
      </w:r>
      <w:r w:rsidR="00801669">
        <w:t>jména Kafkových sester</w:t>
      </w:r>
      <w:r w:rsidR="00FE214D">
        <w:t xml:space="preserve">: </w:t>
      </w:r>
      <w:r w:rsidR="00FB2E74">
        <w:br/>
      </w:r>
    </w:p>
    <w:p w14:paraId="58D89C5D" w14:textId="215BFC47" w:rsidR="00C35F1F" w:rsidRDefault="00C35F1F" w:rsidP="00C35F1F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 xml:space="preserve">Elli, </w:t>
      </w:r>
      <w:proofErr w:type="spellStart"/>
      <w:r>
        <w:rPr>
          <w:b w:val="0"/>
          <w:noProof w:val="0"/>
          <w:szCs w:val="32"/>
        </w:rPr>
        <w:t>V</w:t>
      </w:r>
      <w:r w:rsidRPr="00C35F1F">
        <w:rPr>
          <w:b w:val="0"/>
          <w:noProof w:val="0"/>
          <w:szCs w:val="32"/>
        </w:rPr>
        <w:t>alli</w:t>
      </w:r>
      <w:proofErr w:type="spellEnd"/>
      <w:r w:rsidRPr="00C35F1F">
        <w:rPr>
          <w:b w:val="0"/>
          <w:noProof w:val="0"/>
          <w:szCs w:val="32"/>
        </w:rPr>
        <w:t xml:space="preserve">, </w:t>
      </w:r>
      <w:proofErr w:type="spellStart"/>
      <w:r w:rsidRPr="00C35F1F">
        <w:rPr>
          <w:b w:val="0"/>
          <w:noProof w:val="0"/>
          <w:szCs w:val="32"/>
        </w:rPr>
        <w:t>Ottla</w:t>
      </w:r>
      <w:proofErr w:type="spellEnd"/>
    </w:p>
    <w:p w14:paraId="499E3A95" w14:textId="77777777" w:rsidR="00C35F1F" w:rsidRDefault="00C35F1F" w:rsidP="00C35F1F">
      <w:pPr>
        <w:pStyle w:val="kol-zadn"/>
        <w:numPr>
          <w:ilvl w:val="0"/>
          <w:numId w:val="0"/>
        </w:numPr>
        <w:ind w:left="1440" w:hanging="360"/>
        <w:rPr>
          <w:b w:val="0"/>
          <w:noProof w:val="0"/>
          <w:szCs w:val="32"/>
        </w:rPr>
      </w:pPr>
    </w:p>
    <w:p w14:paraId="21E5E455" w14:textId="33FE489D" w:rsidR="00FE214D" w:rsidRPr="00C8352D" w:rsidRDefault="00801669" w:rsidP="00C35F1F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</w:pPr>
      <w:r>
        <w:t>Určete na základě videa, jaký vztah měla ke Kafkovi Dora Diamantová:</w:t>
      </w:r>
    </w:p>
    <w:p w14:paraId="3C2A1BCC" w14:textId="77777777" w:rsidR="00C35F1F" w:rsidRDefault="00C35F1F" w:rsidP="00C35F1F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6D77C1E2" w14:textId="10A6B8E4" w:rsidR="00C35F1F" w:rsidRDefault="00C35F1F" w:rsidP="00C35F1F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přítelkyně</w:t>
      </w:r>
    </w:p>
    <w:p w14:paraId="7FAB3BA5" w14:textId="77777777" w:rsidR="00C35F1F" w:rsidRDefault="00C35F1F" w:rsidP="00C35F1F">
      <w:pPr>
        <w:pStyle w:val="kol-zadn"/>
        <w:numPr>
          <w:ilvl w:val="0"/>
          <w:numId w:val="0"/>
        </w:numPr>
        <w:ind w:left="284"/>
        <w:rPr>
          <w:b w:val="0"/>
          <w:noProof w:val="0"/>
          <w:szCs w:val="32"/>
        </w:rPr>
      </w:pPr>
    </w:p>
    <w:p w14:paraId="31522D46" w14:textId="1A07AB0F" w:rsidR="00CE28A6" w:rsidRDefault="00FB2E74" w:rsidP="00194B7F">
      <w:pPr>
        <w:pStyle w:val="Sebereflexeka"/>
      </w:pPr>
      <w:r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35F1F" w14:paraId="415C87E8" w14:textId="77777777" w:rsidTr="7DAA1868">
      <w:tc>
        <w:tcPr>
          <w:tcW w:w="3485" w:type="dxa"/>
        </w:tcPr>
        <w:p w14:paraId="0512982B" w14:textId="77777777" w:rsidR="00C35F1F" w:rsidRDefault="00C35F1F" w:rsidP="7DAA1868">
          <w:pPr>
            <w:pStyle w:val="Zhlav"/>
            <w:ind w:left="-115"/>
          </w:pPr>
        </w:p>
      </w:tc>
      <w:tc>
        <w:tcPr>
          <w:tcW w:w="3485" w:type="dxa"/>
        </w:tcPr>
        <w:p w14:paraId="356456A7" w14:textId="77777777" w:rsidR="00C35F1F" w:rsidRDefault="00C35F1F" w:rsidP="7DAA1868">
          <w:pPr>
            <w:pStyle w:val="Zhlav"/>
            <w:jc w:val="center"/>
          </w:pPr>
        </w:p>
      </w:tc>
      <w:tc>
        <w:tcPr>
          <w:tcW w:w="3485" w:type="dxa"/>
        </w:tcPr>
        <w:p w14:paraId="655D24E0" w14:textId="77777777" w:rsidR="00C35F1F" w:rsidRDefault="00C35F1F" w:rsidP="7DAA1868">
          <w:pPr>
            <w:pStyle w:val="Zhlav"/>
            <w:ind w:right="-115"/>
            <w:jc w:val="right"/>
          </w:pPr>
        </w:p>
      </w:tc>
    </w:tr>
  </w:tbl>
  <w:p w14:paraId="15D6A3A7" w14:textId="77777777" w:rsidR="00C35F1F" w:rsidRDefault="00C35F1F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62F100" wp14:editId="01C44E9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19132589" name="Obrázek 1319132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35F1F" w14:paraId="56CC9070" w14:textId="77777777" w:rsidTr="002D5A52">
      <w:trPr>
        <w:trHeight w:val="1278"/>
      </w:trPr>
      <w:tc>
        <w:tcPr>
          <w:tcW w:w="10455" w:type="dxa"/>
        </w:tcPr>
        <w:p w14:paraId="14F359E6" w14:textId="77777777" w:rsidR="00C35F1F" w:rsidRDefault="00C35F1F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0A227013" wp14:editId="66323688">
                <wp:extent cx="6553200" cy="570016"/>
                <wp:effectExtent l="0" t="0" r="0" b="0"/>
                <wp:docPr id="1288721259" name="Obrázek 1288721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0CE0843" w14:textId="77777777" w:rsidR="00C35F1F" w:rsidRDefault="00C35F1F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80732" w14:textId="77777777" w:rsidR="00C35F1F" w:rsidRDefault="00C35F1F">
    <w:pPr>
      <w:pStyle w:val="Zhlav"/>
    </w:pPr>
    <w:r>
      <w:rPr>
        <w:noProof/>
      </w:rPr>
      <w:drawing>
        <wp:inline distT="0" distB="0" distL="0" distR="0" wp14:anchorId="6306C1AD" wp14:editId="1541021D">
          <wp:extent cx="6553200" cy="1009650"/>
          <wp:effectExtent l="0" t="0" r="0" b="0"/>
          <wp:docPr id="1465140764" name="Obrázek 1465140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D07A7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75F05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C63B6"/>
    <w:rsid w:val="007D2437"/>
    <w:rsid w:val="007E1C4D"/>
    <w:rsid w:val="007E2AA4"/>
    <w:rsid w:val="007E7F6E"/>
    <w:rsid w:val="00801669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C7DFD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71327"/>
    <w:rsid w:val="00B82CD4"/>
    <w:rsid w:val="00BB44B1"/>
    <w:rsid w:val="00BC46D4"/>
    <w:rsid w:val="00BD059D"/>
    <w:rsid w:val="00BE41D2"/>
    <w:rsid w:val="00C223E5"/>
    <w:rsid w:val="00C27C45"/>
    <w:rsid w:val="00C31B60"/>
    <w:rsid w:val="00C35F1F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53184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A4A72"/>
    <w:rsid w:val="00FB2E74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6396-kafka-pro-mlade-diva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Brož František</cp:lastModifiedBy>
  <cp:revision>95</cp:revision>
  <cp:lastPrinted>2021-07-23T08:26:00Z</cp:lastPrinted>
  <dcterms:created xsi:type="dcterms:W3CDTF">2021-08-03T09:29:00Z</dcterms:created>
  <dcterms:modified xsi:type="dcterms:W3CDTF">2024-05-03T16:38:00Z</dcterms:modified>
</cp:coreProperties>
</file>