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9C5B" w14:textId="77777777" w:rsidR="000064E7" w:rsidRPr="00086E2E" w:rsidRDefault="000064E7" w:rsidP="000064E7">
      <w:pPr>
        <w:pStyle w:val="Nzevpracovnholistu"/>
        <w:sectPr w:rsidR="000064E7" w:rsidRPr="00086E2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Rodinný rozpočet </w:t>
      </w:r>
    </w:p>
    <w:p w14:paraId="1EE8478C" w14:textId="77777777" w:rsidR="000064E7" w:rsidRPr="007B1A7C" w:rsidRDefault="000064E7" w:rsidP="000064E7">
      <w:pPr>
        <w:pStyle w:val="Popispracovnholistu"/>
        <w:rPr>
          <w:color w:val="FF0000"/>
          <w:sz w:val="24"/>
        </w:rPr>
        <w:sectPr w:rsidR="000064E7" w:rsidRPr="007B1A7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Tématem pracovního listu je rodinný rozpočet a hospodaření s ním. Žáci vychází ze svých zkušeností, které zasazují do širších souvislostí příjmů a výdajů rodinného rozpočtu. Práce na úkolech přispívá k rozvoji finanční gramotnosti žáků a zejména ke zdravého vztahu k penězům, hospodaření s nimi a vnímání jejich hodnoty. Pracovní l</w:t>
      </w:r>
      <w:r w:rsidRPr="004E7DA1">
        <w:rPr>
          <w:sz w:val="24"/>
        </w:rPr>
        <w:t>ist je určen žákům 2. stupně ZŠ</w:t>
      </w:r>
      <w:r>
        <w:rPr>
          <w:sz w:val="24"/>
        </w:rPr>
        <w:t xml:space="preserve"> a SŠ. K</w:t>
      </w:r>
      <w:r w:rsidRPr="004E7DA1">
        <w:rPr>
          <w:sz w:val="24"/>
        </w:rPr>
        <w:t xml:space="preserve"> práci </w:t>
      </w:r>
      <w:r w:rsidRPr="00D612BD">
        <w:rPr>
          <w:sz w:val="24"/>
        </w:rPr>
        <w:t>jsou potřeba psací potřeb</w:t>
      </w:r>
      <w:r>
        <w:rPr>
          <w:sz w:val="24"/>
        </w:rPr>
        <w:t>y</w:t>
      </w:r>
      <w:r w:rsidRPr="00D612BD">
        <w:rPr>
          <w:sz w:val="24"/>
        </w:rPr>
        <w:t xml:space="preserve"> a internet.</w:t>
      </w:r>
    </w:p>
    <w:p w14:paraId="500D7C55" w14:textId="77777777" w:rsidR="000064E7" w:rsidRPr="002C6D36" w:rsidRDefault="000064E7" w:rsidP="002C6D36">
      <w:pPr>
        <w:pStyle w:val="Video"/>
        <w:rPr>
          <w:rStyle w:val="Hypertextovodkaz"/>
          <w:color w:val="F22EA2"/>
        </w:rPr>
      </w:pPr>
      <w:hyperlink r:id="rId11" w:history="1">
        <w:r w:rsidRPr="002C6D36">
          <w:rPr>
            <w:rStyle w:val="Hypertextovodkaz"/>
            <w:color w:val="F22EA2"/>
          </w:rPr>
          <w:t>Výdaje</w:t>
        </w:r>
      </w:hyperlink>
    </w:p>
    <w:p w14:paraId="76C4F89E" w14:textId="2186764F" w:rsidR="002C6D36" w:rsidRPr="002C6D36" w:rsidRDefault="002C6D36" w:rsidP="002C6D36">
      <w:pPr>
        <w:pStyle w:val="Video"/>
        <w:rPr>
          <w:rStyle w:val="Hypertextovodkaz"/>
          <w:color w:val="F22EA2"/>
        </w:rPr>
      </w:pPr>
      <w:hyperlink r:id="rId12" w:history="1">
        <w:r w:rsidRPr="002C6D36">
          <w:rPr>
            <w:rStyle w:val="Hypertextovodkaz"/>
            <w:color w:val="F22EA2"/>
          </w:rPr>
          <w:t>Děti jako výdaj rodinného rozpočtu</w:t>
        </w:r>
      </w:hyperlink>
    </w:p>
    <w:p w14:paraId="1327DB07" w14:textId="022F971E" w:rsidR="000064E7" w:rsidRDefault="000064E7" w:rsidP="000064E7">
      <w:pPr>
        <w:pStyle w:val="Popispracovnholistu"/>
        <w:rPr>
          <w:color w:val="404040" w:themeColor="text1" w:themeTint="BF"/>
        </w:rPr>
        <w:sectPr w:rsidR="000064E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E5CD994" w14:textId="77777777" w:rsidR="002C6D36" w:rsidRPr="00435888" w:rsidRDefault="002C6D36" w:rsidP="002C6D36">
      <w:pPr>
        <w:pStyle w:val="kol-zadn"/>
        <w:numPr>
          <w:ilvl w:val="0"/>
          <w:numId w:val="11"/>
        </w:numPr>
        <w:rPr>
          <w:noProof w:val="0"/>
        </w:rPr>
      </w:pPr>
      <w:r w:rsidRPr="00435888">
        <w:rPr>
          <w:noProof w:val="0"/>
        </w:rPr>
        <w:t>Vymysli ke každému písmenu v tabulce nějaký pojem nebo otázku související s tématem „rodinný rozpočet“.</w:t>
      </w:r>
    </w:p>
    <w:p w14:paraId="4B13F21C" w14:textId="77777777" w:rsidR="002C6D36" w:rsidRPr="00435888" w:rsidRDefault="002C6D36" w:rsidP="002C6D36">
      <w:pPr>
        <w:pStyle w:val="kol-zadn"/>
        <w:numPr>
          <w:ilvl w:val="0"/>
          <w:numId w:val="0"/>
        </w:numPr>
        <w:ind w:left="720"/>
        <w:rPr>
          <w:noProof w:val="0"/>
        </w:rPr>
      </w:pPr>
      <w:r w:rsidRPr="00435888">
        <w:rPr>
          <w:b w:val="0"/>
          <w:noProof w:val="0"/>
        </w:rPr>
        <w:t xml:space="preserve">Zavzpomínej, co jsi už slyšel nebo třeba jak to chodí u vás doma. </w:t>
      </w:r>
    </w:p>
    <w:tbl>
      <w:tblPr>
        <w:tblpPr w:leftFromText="141" w:rightFromText="141" w:vertAnchor="text" w:horzAnchor="margin" w:tblpXSpec="center" w:tblpY="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3121"/>
        <w:gridCol w:w="3124"/>
      </w:tblGrid>
      <w:tr w:rsidR="002C6D36" w:rsidRPr="00435888" w14:paraId="4717D98C" w14:textId="77777777" w:rsidTr="003F5720">
        <w:trPr>
          <w:trHeight w:val="656"/>
        </w:trPr>
        <w:tc>
          <w:tcPr>
            <w:tcW w:w="3119" w:type="dxa"/>
          </w:tcPr>
          <w:p w14:paraId="573BF303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A </w:t>
            </w:r>
            <w:r>
              <w:t>–</w:t>
            </w:r>
            <w:r w:rsidRPr="00435888">
              <w:t xml:space="preserve"> </w:t>
            </w:r>
          </w:p>
        </w:tc>
        <w:tc>
          <w:tcPr>
            <w:tcW w:w="3121" w:type="dxa"/>
          </w:tcPr>
          <w:p w14:paraId="31E6A7F0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B </w:t>
            </w:r>
            <w:r>
              <w:t>–</w:t>
            </w:r>
            <w:r w:rsidRPr="00435888">
              <w:t xml:space="preserve"> </w:t>
            </w:r>
          </w:p>
        </w:tc>
        <w:tc>
          <w:tcPr>
            <w:tcW w:w="3124" w:type="dxa"/>
          </w:tcPr>
          <w:p w14:paraId="78C5609A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C </w:t>
            </w:r>
            <w:r>
              <w:t>–</w:t>
            </w:r>
            <w:r w:rsidRPr="00435888">
              <w:t xml:space="preserve"> </w:t>
            </w:r>
          </w:p>
        </w:tc>
      </w:tr>
      <w:tr w:rsidR="002C6D36" w:rsidRPr="00435888" w14:paraId="44D90378" w14:textId="77777777" w:rsidTr="003F5720">
        <w:trPr>
          <w:trHeight w:val="639"/>
        </w:trPr>
        <w:tc>
          <w:tcPr>
            <w:tcW w:w="3119" w:type="dxa"/>
          </w:tcPr>
          <w:p w14:paraId="7901B562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Č </w:t>
            </w:r>
            <w:r>
              <w:t>–</w:t>
            </w:r>
            <w:r w:rsidRPr="00435888">
              <w:t xml:space="preserve"> </w:t>
            </w:r>
          </w:p>
        </w:tc>
        <w:tc>
          <w:tcPr>
            <w:tcW w:w="3121" w:type="dxa"/>
          </w:tcPr>
          <w:p w14:paraId="51987586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D </w:t>
            </w:r>
            <w:r>
              <w:t>–</w:t>
            </w:r>
            <w:r w:rsidRPr="00435888">
              <w:t xml:space="preserve"> </w:t>
            </w:r>
          </w:p>
        </w:tc>
        <w:tc>
          <w:tcPr>
            <w:tcW w:w="3124" w:type="dxa"/>
          </w:tcPr>
          <w:p w14:paraId="60E17882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E </w:t>
            </w:r>
            <w:r>
              <w:t>–</w:t>
            </w:r>
            <w:r w:rsidRPr="00435888">
              <w:t xml:space="preserve"> </w:t>
            </w:r>
          </w:p>
        </w:tc>
      </w:tr>
      <w:tr w:rsidR="002C6D36" w:rsidRPr="00435888" w14:paraId="1D4B3BE9" w14:textId="77777777" w:rsidTr="003F5720">
        <w:trPr>
          <w:trHeight w:val="656"/>
        </w:trPr>
        <w:tc>
          <w:tcPr>
            <w:tcW w:w="3119" w:type="dxa"/>
          </w:tcPr>
          <w:p w14:paraId="5466F02E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F </w:t>
            </w:r>
            <w:r>
              <w:t>–</w:t>
            </w:r>
          </w:p>
        </w:tc>
        <w:tc>
          <w:tcPr>
            <w:tcW w:w="3121" w:type="dxa"/>
          </w:tcPr>
          <w:p w14:paraId="0C18E989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H </w:t>
            </w:r>
            <w:r>
              <w:t>–</w:t>
            </w:r>
          </w:p>
        </w:tc>
        <w:tc>
          <w:tcPr>
            <w:tcW w:w="3124" w:type="dxa"/>
          </w:tcPr>
          <w:p w14:paraId="32C3D18F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J </w:t>
            </w:r>
            <w:r>
              <w:t>–</w:t>
            </w:r>
          </w:p>
        </w:tc>
      </w:tr>
      <w:tr w:rsidR="002C6D36" w:rsidRPr="00435888" w14:paraId="30E799AB" w14:textId="77777777" w:rsidTr="003F5720">
        <w:trPr>
          <w:trHeight w:val="656"/>
        </w:trPr>
        <w:tc>
          <w:tcPr>
            <w:tcW w:w="3119" w:type="dxa"/>
          </w:tcPr>
          <w:p w14:paraId="6A460EC4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K </w:t>
            </w:r>
            <w:r>
              <w:t>–</w:t>
            </w:r>
          </w:p>
        </w:tc>
        <w:tc>
          <w:tcPr>
            <w:tcW w:w="3121" w:type="dxa"/>
          </w:tcPr>
          <w:p w14:paraId="1CB16D17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L </w:t>
            </w:r>
            <w:r>
              <w:t>–</w:t>
            </w:r>
          </w:p>
        </w:tc>
        <w:tc>
          <w:tcPr>
            <w:tcW w:w="3124" w:type="dxa"/>
          </w:tcPr>
          <w:p w14:paraId="5DB2D6CF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M </w:t>
            </w:r>
            <w:r>
              <w:t>–</w:t>
            </w:r>
          </w:p>
        </w:tc>
      </w:tr>
      <w:tr w:rsidR="002C6D36" w:rsidRPr="00435888" w14:paraId="2994AE42" w14:textId="77777777" w:rsidTr="003F5720">
        <w:trPr>
          <w:trHeight w:val="656"/>
        </w:trPr>
        <w:tc>
          <w:tcPr>
            <w:tcW w:w="3119" w:type="dxa"/>
          </w:tcPr>
          <w:p w14:paraId="3FFF0020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N </w:t>
            </w:r>
            <w:r>
              <w:t>–</w:t>
            </w:r>
          </w:p>
        </w:tc>
        <w:tc>
          <w:tcPr>
            <w:tcW w:w="3121" w:type="dxa"/>
          </w:tcPr>
          <w:p w14:paraId="34B49EA6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O </w:t>
            </w:r>
            <w:r>
              <w:t>–</w:t>
            </w:r>
          </w:p>
        </w:tc>
        <w:tc>
          <w:tcPr>
            <w:tcW w:w="3124" w:type="dxa"/>
          </w:tcPr>
          <w:p w14:paraId="103703AD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P </w:t>
            </w:r>
            <w:r>
              <w:t>–</w:t>
            </w:r>
          </w:p>
        </w:tc>
      </w:tr>
      <w:tr w:rsidR="002C6D36" w:rsidRPr="00435888" w14:paraId="225A92D0" w14:textId="77777777" w:rsidTr="003F5720">
        <w:trPr>
          <w:trHeight w:val="639"/>
        </w:trPr>
        <w:tc>
          <w:tcPr>
            <w:tcW w:w="3119" w:type="dxa"/>
          </w:tcPr>
          <w:p w14:paraId="47EDEC79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R </w:t>
            </w:r>
            <w:r>
              <w:t>–</w:t>
            </w:r>
          </w:p>
        </w:tc>
        <w:tc>
          <w:tcPr>
            <w:tcW w:w="3121" w:type="dxa"/>
          </w:tcPr>
          <w:p w14:paraId="0D95B746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Ř </w:t>
            </w:r>
            <w:r>
              <w:t>–</w:t>
            </w:r>
          </w:p>
        </w:tc>
        <w:tc>
          <w:tcPr>
            <w:tcW w:w="3124" w:type="dxa"/>
          </w:tcPr>
          <w:p w14:paraId="43A4BFB0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S </w:t>
            </w:r>
            <w:r>
              <w:t>–</w:t>
            </w:r>
          </w:p>
        </w:tc>
      </w:tr>
      <w:tr w:rsidR="002C6D36" w:rsidRPr="00435888" w14:paraId="54327A16" w14:textId="77777777" w:rsidTr="003F5720">
        <w:trPr>
          <w:trHeight w:val="656"/>
        </w:trPr>
        <w:tc>
          <w:tcPr>
            <w:tcW w:w="3119" w:type="dxa"/>
          </w:tcPr>
          <w:p w14:paraId="07BF012B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Š </w:t>
            </w:r>
            <w:r>
              <w:t>–</w:t>
            </w:r>
          </w:p>
        </w:tc>
        <w:tc>
          <w:tcPr>
            <w:tcW w:w="3121" w:type="dxa"/>
          </w:tcPr>
          <w:p w14:paraId="459C8CA9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T </w:t>
            </w:r>
            <w:r>
              <w:t>–</w:t>
            </w:r>
          </w:p>
        </w:tc>
        <w:tc>
          <w:tcPr>
            <w:tcW w:w="3124" w:type="dxa"/>
          </w:tcPr>
          <w:p w14:paraId="21CD1885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U </w:t>
            </w:r>
            <w:r>
              <w:t>–</w:t>
            </w:r>
          </w:p>
        </w:tc>
      </w:tr>
      <w:tr w:rsidR="002C6D36" w:rsidRPr="00435888" w14:paraId="6F3AE276" w14:textId="77777777" w:rsidTr="003F5720">
        <w:trPr>
          <w:trHeight w:val="656"/>
        </w:trPr>
        <w:tc>
          <w:tcPr>
            <w:tcW w:w="3119" w:type="dxa"/>
          </w:tcPr>
          <w:p w14:paraId="2F827AAE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V </w:t>
            </w:r>
            <w:r>
              <w:t>–</w:t>
            </w:r>
          </w:p>
        </w:tc>
        <w:tc>
          <w:tcPr>
            <w:tcW w:w="3121" w:type="dxa"/>
          </w:tcPr>
          <w:p w14:paraId="3BA93323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Z </w:t>
            </w:r>
            <w:r>
              <w:t>–</w:t>
            </w:r>
          </w:p>
        </w:tc>
        <w:tc>
          <w:tcPr>
            <w:tcW w:w="3124" w:type="dxa"/>
          </w:tcPr>
          <w:p w14:paraId="651B9BF5" w14:textId="77777777" w:rsidR="002C6D36" w:rsidRPr="00435888" w:rsidRDefault="002C6D36" w:rsidP="003F5720">
            <w:pPr>
              <w:pStyle w:val="Vpltabulky"/>
              <w:spacing w:line="240" w:lineRule="auto"/>
              <w:jc w:val="left"/>
            </w:pPr>
            <w:r w:rsidRPr="00435888">
              <w:t xml:space="preserve">Ž </w:t>
            </w:r>
            <w:r>
              <w:t>–</w:t>
            </w:r>
          </w:p>
        </w:tc>
      </w:tr>
    </w:tbl>
    <w:p w14:paraId="410ECE9D" w14:textId="77777777" w:rsidR="002C6D36" w:rsidRPr="00435888" w:rsidRDefault="002C6D36" w:rsidP="002C6D36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70193FB7" w14:textId="77777777" w:rsidR="002C6D36" w:rsidRPr="00435888" w:rsidRDefault="002C6D36" w:rsidP="002C6D36">
      <w:pPr>
        <w:pStyle w:val="kol-zadn"/>
        <w:numPr>
          <w:ilvl w:val="0"/>
          <w:numId w:val="11"/>
        </w:numPr>
        <w:rPr>
          <w:noProof w:val="0"/>
        </w:rPr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noProof w:val="0"/>
        </w:rPr>
        <w:t>Výdaje jsou nedílnou součástí života. Napiš konkrétní příklady, jak vypadá v rodinném rozpočtu výdaj, který je:</w:t>
      </w:r>
    </w:p>
    <w:p w14:paraId="13AE31CA" w14:textId="77777777" w:rsidR="002C6D36" w:rsidRPr="00435888" w:rsidRDefault="002C6D36" w:rsidP="002C6D36">
      <w:pPr>
        <w:pStyle w:val="Odrkakostka"/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t>povinnost</w:t>
      </w:r>
    </w:p>
    <w:p w14:paraId="1CB8D1D9" w14:textId="77777777" w:rsidR="002C6D36" w:rsidRPr="00435888" w:rsidRDefault="002C6D36" w:rsidP="002C6D36">
      <w:pPr>
        <w:pStyle w:val="dekodpov"/>
        <w:ind w:left="708"/>
        <w:rPr>
          <w:rStyle w:val="dekodpovChar"/>
          <w:rFonts w:eastAsia="Calibri"/>
        </w:rPr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.………….…</w:t>
      </w:r>
    </w:p>
    <w:p w14:paraId="795745E6" w14:textId="77777777" w:rsidR="002C6D36" w:rsidRPr="00435888" w:rsidRDefault="002C6D36" w:rsidP="002C6D36">
      <w:pPr>
        <w:pStyle w:val="Odrkakostka"/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lastRenderedPageBreak/>
        <w:t>nutnost</w:t>
      </w:r>
    </w:p>
    <w:p w14:paraId="2421811E" w14:textId="77777777" w:rsidR="002C6D36" w:rsidRPr="00435888" w:rsidRDefault="002C6D36" w:rsidP="002C6D36">
      <w:pPr>
        <w:pStyle w:val="dekodpov"/>
        <w:ind w:left="708"/>
        <w:rPr>
          <w:rStyle w:val="dekodpovChar"/>
          <w:rFonts w:eastAsia="Calibri"/>
        </w:rPr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.………….…</w:t>
      </w:r>
    </w:p>
    <w:p w14:paraId="3463196A" w14:textId="77777777" w:rsidR="002C6D36" w:rsidRPr="00435888" w:rsidRDefault="002C6D36" w:rsidP="002C6D36">
      <w:pPr>
        <w:pStyle w:val="Odrkakostka"/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t>zbytnost</w:t>
      </w:r>
    </w:p>
    <w:p w14:paraId="58D2D637" w14:textId="77777777" w:rsidR="002C6D36" w:rsidRPr="00435888" w:rsidRDefault="002C6D36" w:rsidP="002C6D36">
      <w:pPr>
        <w:pStyle w:val="dekodpov"/>
        <w:ind w:left="708"/>
        <w:rPr>
          <w:rStyle w:val="dekodpovChar"/>
          <w:rFonts w:eastAsia="Calibri"/>
        </w:rPr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.………….…</w:t>
      </w:r>
    </w:p>
    <w:p w14:paraId="2B70EC99" w14:textId="77777777" w:rsidR="002C6D36" w:rsidRPr="00435888" w:rsidRDefault="002C6D36" w:rsidP="002C6D36">
      <w:pPr>
        <w:pStyle w:val="Odrkakostka"/>
        <w:rPr>
          <w:b/>
          <w:bCs/>
        </w:rPr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b/>
          <w:bCs/>
        </w:rPr>
        <w:t>Navrhni řešení, jak některý z výdajů snížit.</w:t>
      </w:r>
    </w:p>
    <w:p w14:paraId="263183A6" w14:textId="77777777" w:rsidR="002C6D36" w:rsidRPr="00435888" w:rsidRDefault="002C6D36" w:rsidP="002C6D36">
      <w:pPr>
        <w:pStyle w:val="dekodpov"/>
        <w:ind w:left="708"/>
        <w:rPr>
          <w:rStyle w:val="dekodpovChar"/>
          <w:rFonts w:eastAsia="Calibri"/>
        </w:rPr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.………….…</w:t>
      </w:r>
    </w:p>
    <w:p w14:paraId="54943784" w14:textId="77777777" w:rsidR="002C6D36" w:rsidRPr="00435888" w:rsidRDefault="002C6D36" w:rsidP="002C6D36">
      <w:pPr>
        <w:pStyle w:val="kol-zadn"/>
        <w:numPr>
          <w:ilvl w:val="0"/>
          <w:numId w:val="11"/>
        </w:numPr>
        <w:rPr>
          <w:noProof w:val="0"/>
        </w:rPr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noProof w:val="0"/>
        </w:rPr>
        <w:t>Máš přehled? Odhadni cenu běžných položek rodinného rozpočtu.</w:t>
      </w:r>
    </w:p>
    <w:p w14:paraId="5522B657" w14:textId="77777777" w:rsidR="002C6D36" w:rsidRPr="00435888" w:rsidRDefault="002C6D36" w:rsidP="002C6D36">
      <w:pPr>
        <w:pStyle w:val="Odrkakostka"/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t>Plná nádrž benzínu (40 l)</w:t>
      </w:r>
    </w:p>
    <w:p w14:paraId="2FBA1D52" w14:textId="77777777" w:rsidR="002C6D36" w:rsidRPr="00435888" w:rsidRDefault="002C6D36" w:rsidP="002C6D36">
      <w:pPr>
        <w:pStyle w:val="dekodpov"/>
        <w:ind w:firstLine="424"/>
        <w:rPr>
          <w:rStyle w:val="dekodpovChar"/>
          <w:rFonts w:eastAsia="Calibri"/>
        </w:rPr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rStyle w:val="dekodpovChar"/>
          <w:rFonts w:eastAsia="Calibri"/>
        </w:rPr>
        <w:t>………………………………………………………………………………………………….………….…</w:t>
      </w:r>
    </w:p>
    <w:p w14:paraId="120393FB" w14:textId="77777777" w:rsidR="002C6D36" w:rsidRPr="00435888" w:rsidRDefault="002C6D36" w:rsidP="002C6D36">
      <w:pPr>
        <w:pStyle w:val="Odrkakostka"/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t>Sirup proti kašli</w:t>
      </w:r>
    </w:p>
    <w:p w14:paraId="2E50B8B6" w14:textId="77777777" w:rsidR="002C6D36" w:rsidRPr="00435888" w:rsidRDefault="002C6D36" w:rsidP="002C6D36">
      <w:pPr>
        <w:pStyle w:val="dekodpov"/>
        <w:ind w:firstLine="424"/>
        <w:rPr>
          <w:rStyle w:val="dekodpovChar"/>
          <w:rFonts w:eastAsia="Calibri"/>
        </w:rPr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rStyle w:val="dekodpovChar"/>
          <w:rFonts w:eastAsia="Calibri"/>
        </w:rPr>
        <w:t>………………………………………………………………………………………………….………….…</w:t>
      </w:r>
    </w:p>
    <w:p w14:paraId="69CADE41" w14:textId="77777777" w:rsidR="002C6D36" w:rsidRPr="00435888" w:rsidRDefault="002C6D36" w:rsidP="002C6D36">
      <w:pPr>
        <w:pStyle w:val="Odrkakostka"/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t xml:space="preserve">Koncesionářský poplatek (povinná platba za televizi a rádio) </w:t>
      </w:r>
    </w:p>
    <w:p w14:paraId="26BD5009" w14:textId="77777777" w:rsidR="002C6D36" w:rsidRPr="00435888" w:rsidRDefault="002C6D36" w:rsidP="002C6D36">
      <w:pPr>
        <w:pStyle w:val="dekodpov"/>
        <w:ind w:firstLine="424"/>
        <w:rPr>
          <w:rStyle w:val="dekodpovChar"/>
          <w:rFonts w:eastAsia="Calibri"/>
        </w:rPr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rStyle w:val="dekodpovChar"/>
          <w:rFonts w:eastAsia="Calibri"/>
        </w:rPr>
        <w:t>………………………………………………………………………………………………….………….…</w:t>
      </w:r>
    </w:p>
    <w:p w14:paraId="47B43CBD" w14:textId="77777777" w:rsidR="002C6D36" w:rsidRPr="00435888" w:rsidRDefault="002C6D36" w:rsidP="002C6D36">
      <w:pPr>
        <w:pStyle w:val="Odrkakostka"/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t xml:space="preserve">Dětské jízdní kolo </w:t>
      </w:r>
    </w:p>
    <w:p w14:paraId="688B05D6" w14:textId="77777777" w:rsidR="002C6D36" w:rsidRPr="00435888" w:rsidRDefault="002C6D36" w:rsidP="002C6D36">
      <w:pPr>
        <w:pStyle w:val="dekodpov"/>
        <w:ind w:firstLine="424"/>
        <w:rPr>
          <w:rStyle w:val="dekodpovChar"/>
          <w:rFonts w:eastAsia="Calibri"/>
        </w:rPr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rStyle w:val="dekodpovChar"/>
          <w:rFonts w:eastAsia="Calibri"/>
        </w:rPr>
        <w:t>………………………………………………………………………………………………….………….…</w:t>
      </w:r>
    </w:p>
    <w:p w14:paraId="386BC127" w14:textId="77777777" w:rsidR="002C6D36" w:rsidRPr="00435888" w:rsidRDefault="002C6D36" w:rsidP="002C6D36">
      <w:pPr>
        <w:pStyle w:val="Odrkakostka"/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t xml:space="preserve">Pizza objednaná domů </w:t>
      </w:r>
    </w:p>
    <w:p w14:paraId="18DDC9EA" w14:textId="77777777" w:rsidR="002C6D36" w:rsidRPr="00435888" w:rsidRDefault="002C6D36" w:rsidP="002C6D36">
      <w:pPr>
        <w:pStyle w:val="dekodpov"/>
        <w:ind w:firstLine="424"/>
        <w:rPr>
          <w:rStyle w:val="dekodpovChar"/>
          <w:rFonts w:eastAsia="Calibri"/>
        </w:rPr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rStyle w:val="dekodpovChar"/>
          <w:rFonts w:eastAsia="Calibri"/>
        </w:rPr>
        <w:t>………………………………………………………………………………………………….………….…</w:t>
      </w:r>
    </w:p>
    <w:p w14:paraId="0F97DA32" w14:textId="77777777" w:rsidR="002C6D36" w:rsidRPr="00435888" w:rsidRDefault="002C6D36" w:rsidP="002C6D36">
      <w:pPr>
        <w:pStyle w:val="Odrkakostka"/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rStyle w:val="dekodpovChar"/>
          <w:rFonts w:eastAsia="Calibri"/>
          <w:color w:val="auto"/>
        </w:rPr>
        <w:t xml:space="preserve">Balení Coca-Coly (6 plechovek) </w:t>
      </w:r>
    </w:p>
    <w:p w14:paraId="4F9A6EE1" w14:textId="77777777" w:rsidR="002C6D36" w:rsidRPr="00435888" w:rsidRDefault="002C6D36" w:rsidP="002C6D36">
      <w:pPr>
        <w:pStyle w:val="dekodpov"/>
        <w:ind w:firstLine="424"/>
        <w:rPr>
          <w:rStyle w:val="dekodpovChar"/>
          <w:rFonts w:eastAsia="Calibri"/>
        </w:rPr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rStyle w:val="dekodpovChar"/>
          <w:rFonts w:eastAsia="Calibri"/>
        </w:rPr>
        <w:t>………………………………………………………………………………………………….………….…</w:t>
      </w:r>
    </w:p>
    <w:p w14:paraId="729C88D9" w14:textId="77777777" w:rsidR="002C6D36" w:rsidRPr="00435888" w:rsidRDefault="002C6D36" w:rsidP="002C6D36">
      <w:pPr>
        <w:pStyle w:val="Odrkakostka"/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rStyle w:val="dekodpovChar"/>
          <w:rFonts w:eastAsia="Calibri"/>
          <w:color w:val="auto"/>
        </w:rPr>
        <w:lastRenderedPageBreak/>
        <w:t xml:space="preserve">Jednodenní permanentka do lyžařského areálu </w:t>
      </w:r>
    </w:p>
    <w:p w14:paraId="7A3AE83C" w14:textId="77777777" w:rsidR="002C6D36" w:rsidRPr="00435888" w:rsidRDefault="002C6D36" w:rsidP="002C6D36">
      <w:pPr>
        <w:pStyle w:val="dekodpov"/>
        <w:ind w:firstLine="424"/>
        <w:rPr>
          <w:rStyle w:val="dekodpovChar"/>
          <w:rFonts w:eastAsia="Calibri"/>
        </w:rPr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rStyle w:val="dekodpovChar"/>
          <w:rFonts w:eastAsia="Calibri"/>
        </w:rPr>
        <w:t>………………………………………………………………………………………………….………….…</w:t>
      </w:r>
    </w:p>
    <w:p w14:paraId="40EC4C4B" w14:textId="77777777" w:rsidR="002C6D36" w:rsidRPr="00435888" w:rsidRDefault="002C6D36" w:rsidP="002C6D36">
      <w:pPr>
        <w:pStyle w:val="Odrkakostka"/>
        <w:rPr>
          <w:rStyle w:val="dekodpovChar"/>
          <w:rFonts w:eastAsia="Calibri"/>
          <w:b/>
          <w:bCs/>
          <w:color w:val="auto"/>
        </w:rPr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rStyle w:val="dekodpovChar"/>
          <w:rFonts w:eastAsia="Calibri"/>
          <w:b/>
          <w:bCs/>
          <w:color w:val="auto"/>
        </w:rPr>
        <w:t>Až budeš mít hotovo, ověř si, jak se ti dařilo ceny odhadnout.</w:t>
      </w:r>
    </w:p>
    <w:p w14:paraId="4437B4E2" w14:textId="77777777" w:rsidR="002C6D36" w:rsidRPr="00435888" w:rsidRDefault="002C6D36" w:rsidP="002C6D36">
      <w:pPr>
        <w:pStyle w:val="kol-zadn"/>
        <w:numPr>
          <w:ilvl w:val="0"/>
          <w:numId w:val="11"/>
        </w:numPr>
        <w:rPr>
          <w:noProof w:val="0"/>
        </w:rPr>
      </w:pPr>
      <w:r w:rsidRPr="00435888">
        <w:rPr>
          <w:noProof w:val="0"/>
        </w:rPr>
        <w:t>Náš rodinný rozpočet.</w:t>
      </w:r>
      <w:r w:rsidRPr="00435888">
        <w:rPr>
          <w:b w:val="0"/>
          <w:noProof w:val="0"/>
        </w:rPr>
        <w:t xml:space="preserve"> </w:t>
      </w:r>
      <w:r w:rsidRPr="00435888">
        <w:rPr>
          <w:noProof w:val="0"/>
        </w:rPr>
        <w:t>Zamysli se, co tvoří rodinný rozpočet tvé rodiny. Začni klidně jednotlivými položkami, ty pak uspořádej do větších kategorií.</w:t>
      </w:r>
    </w:p>
    <w:p w14:paraId="28232190" w14:textId="77777777" w:rsidR="002C6D36" w:rsidRPr="00435888" w:rsidRDefault="002C6D36" w:rsidP="002C6D36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b w:val="0"/>
          <w:noProof w:val="0"/>
        </w:rPr>
        <w:t>Nezapomeň, že rodinný rozpočet nejsou jen výdaje, ale i příjmy.</w:t>
      </w:r>
    </w:p>
    <w:p w14:paraId="66CB5485" w14:textId="77777777" w:rsidR="002C6D36" w:rsidRPr="00435888" w:rsidRDefault="002C6D36" w:rsidP="002C6D36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21766FE6" w14:textId="77777777" w:rsidR="002C6D36" w:rsidRPr="00435888" w:rsidRDefault="002C6D36" w:rsidP="002C6D36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57AF8E83" w14:textId="77777777" w:rsidR="002C6D36" w:rsidRPr="00435888" w:rsidRDefault="002C6D36" w:rsidP="002C6D36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04FB2E21" w14:textId="77777777" w:rsidR="002C6D36" w:rsidRPr="00435888" w:rsidRDefault="002C6D36" w:rsidP="002C6D36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3325691A" w14:textId="77777777" w:rsidR="002C6D36" w:rsidRPr="00435888" w:rsidRDefault="002C6D36" w:rsidP="002C6D36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3D3DDE5E" w14:textId="77777777" w:rsidR="002C6D36" w:rsidRPr="00435888" w:rsidRDefault="002C6D36" w:rsidP="002C6D36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09888069" w14:textId="77777777" w:rsidR="002C6D36" w:rsidRPr="00435888" w:rsidRDefault="002C6D36" w:rsidP="002C6D36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54B301D4" w14:textId="77777777" w:rsidR="002C6D36" w:rsidRPr="00435888" w:rsidRDefault="002C6D36" w:rsidP="002C6D36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7259F901" w14:textId="77777777" w:rsidR="002C6D36" w:rsidRPr="00435888" w:rsidRDefault="002C6D36" w:rsidP="002C6D36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00B29726" w14:textId="77777777" w:rsidR="002C6D36" w:rsidRPr="00435888" w:rsidRDefault="002C6D36" w:rsidP="002C6D36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5E5D42FA" w14:textId="77777777" w:rsidR="002C6D36" w:rsidRPr="00435888" w:rsidRDefault="002C6D36" w:rsidP="002C6D36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3ADF572D" w14:textId="77777777" w:rsidR="002C6D36" w:rsidRPr="00435888" w:rsidRDefault="002C6D36" w:rsidP="002C6D36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25201CEF" w14:textId="77777777" w:rsidR="002C6D36" w:rsidRPr="00435888" w:rsidRDefault="002C6D36" w:rsidP="002C6D36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5C02D085" w14:textId="77777777" w:rsidR="002C6D36" w:rsidRPr="00435888" w:rsidRDefault="002C6D36" w:rsidP="002C6D36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73065408" w14:textId="77777777" w:rsidR="002C6D36" w:rsidRPr="00435888" w:rsidRDefault="002C6D36" w:rsidP="002C6D36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54D2AF51" w14:textId="77777777" w:rsidR="002C6D36" w:rsidRPr="00435888" w:rsidRDefault="002C6D36" w:rsidP="002C6D36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319C8C5F" w14:textId="77777777" w:rsidR="002C6D36" w:rsidRPr="00435888" w:rsidRDefault="002C6D36" w:rsidP="002C6D36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5DC1D919" w14:textId="77777777" w:rsidR="002C6D36" w:rsidRPr="00435888" w:rsidRDefault="002C6D36" w:rsidP="002C6D36">
      <w:pPr>
        <w:pStyle w:val="Odrkakostka"/>
        <w:rPr>
          <w:b/>
          <w:bCs/>
        </w:rPr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b/>
          <w:bCs/>
        </w:rPr>
        <w:t>Považuješ některé položky ve vašem rodinném rozpočtu za zbytečné? Proč?</w:t>
      </w:r>
    </w:p>
    <w:p w14:paraId="70B283F3" w14:textId="77777777" w:rsidR="002C6D36" w:rsidRPr="00435888" w:rsidRDefault="002C6D36" w:rsidP="002C6D36">
      <w:pPr>
        <w:pStyle w:val="dekodpov"/>
        <w:ind w:left="708"/>
        <w:rPr>
          <w:rStyle w:val="dekodpovChar"/>
          <w:rFonts w:eastAsia="Calibri"/>
        </w:rPr>
        <w:sectPr w:rsidR="002C6D36" w:rsidRPr="004358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888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.………….…</w:t>
      </w:r>
    </w:p>
    <w:p w14:paraId="24EEB905" w14:textId="0B7CE263" w:rsidR="000064E7" w:rsidRDefault="002C6D36" w:rsidP="002C6D36">
      <w:pPr>
        <w:pStyle w:val="Odrkakostka"/>
        <w:sectPr w:rsidR="000064E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435888">
        <w:t>Podařilo se ti zachytit to nejdůležitější z vašeho rodinného rozpočtu? Ukaž návrh rodičům a zjisti, jak sis vedl</w:t>
      </w:r>
      <w:r>
        <w:t>/a</w:t>
      </w:r>
      <w:r w:rsidRPr="00435888">
        <w:t>.</w:t>
      </w:r>
      <w:bookmarkStart w:id="0" w:name="_GoBack"/>
      <w:bookmarkEnd w:id="0"/>
    </w:p>
    <w:p w14:paraId="753CBE2B" w14:textId="77777777" w:rsidR="000064E7" w:rsidRDefault="000064E7" w:rsidP="000064E7">
      <w:pPr>
        <w:pStyle w:val="Sebereflexeka"/>
        <w:sectPr w:rsidR="000064E7" w:rsidSect="00163D6A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Co jsem se touto aktivitou naučil(a):</w:t>
      </w:r>
    </w:p>
    <w:p w14:paraId="36587128" w14:textId="77777777" w:rsidR="000064E7" w:rsidRDefault="000064E7" w:rsidP="000064E7">
      <w:pPr>
        <w:pStyle w:val="dekodpov"/>
        <w:ind w:right="-11"/>
        <w:sectPr w:rsidR="000064E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79F9D6FB" w14:textId="77777777" w:rsidR="000064E7" w:rsidRPr="008461BE" w:rsidRDefault="000064E7" w:rsidP="000064E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95805" wp14:editId="61725C9B">
                <wp:simplePos x="0" y="0"/>
                <wp:positionH relativeFrom="column">
                  <wp:posOffset>-101600</wp:posOffset>
                </wp:positionH>
                <wp:positionV relativeFrom="paragraph">
                  <wp:posOffset>6380480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DE5A" w14:textId="77777777" w:rsidR="000064E7" w:rsidRDefault="000064E7" w:rsidP="000064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335DA0" wp14:editId="309B9FE3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2B88EE86" w14:textId="77777777" w:rsidR="000064E7" w:rsidRDefault="000064E7" w:rsidP="00006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9580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pt;margin-top:502.4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SkhneeAAAAAOAQAADwAAAAAAAAAAAAAAAABvBAAAZHJzL2Rvd25yZXYueG1sUEsFBgAA&#10;AAAEAAQA8wAAAHwFAAAAAA==&#10;" filled="f" stroked="f">
                <v:textbox>
                  <w:txbxContent>
                    <w:p w14:paraId="2532DE5A" w14:textId="77777777" w:rsidR="000064E7" w:rsidRDefault="000064E7" w:rsidP="000064E7">
                      <w:r>
                        <w:rPr>
                          <w:noProof/>
                        </w:rPr>
                        <w:drawing>
                          <wp:inline distT="0" distB="0" distL="0" distR="0" wp14:anchorId="3F335DA0" wp14:editId="309B9FE3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2B88EE86" w14:textId="77777777" w:rsidR="000064E7" w:rsidRDefault="000064E7" w:rsidP="000064E7"/>
                  </w:txbxContent>
                </v:textbox>
                <w10:wrap type="square"/>
              </v:shape>
            </w:pict>
          </mc:Fallback>
        </mc:AlternateContent>
      </w:r>
    </w:p>
    <w:p w14:paraId="56704148" w14:textId="77777777" w:rsidR="00CE28A6" w:rsidRPr="000064E7" w:rsidRDefault="00CE28A6" w:rsidP="000064E7"/>
    <w:sectPr w:rsidR="00CE28A6" w:rsidRPr="000064E7" w:rsidSect="00EE3316">
      <w:headerReference w:type="default" r:id="rId14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EE336" w14:textId="77777777" w:rsidR="00852FB2" w:rsidRDefault="00852FB2">
      <w:pPr>
        <w:spacing w:after="0" w:line="240" w:lineRule="auto"/>
      </w:pPr>
      <w:r>
        <w:separator/>
      </w:r>
    </w:p>
  </w:endnote>
  <w:endnote w:type="continuationSeparator" w:id="0">
    <w:p w14:paraId="0D78F8BD" w14:textId="77777777" w:rsidR="00852FB2" w:rsidRDefault="0085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0064E7" w14:paraId="6446094E" w14:textId="77777777" w:rsidTr="7DAA1868">
      <w:tc>
        <w:tcPr>
          <w:tcW w:w="3485" w:type="dxa"/>
        </w:tcPr>
        <w:p w14:paraId="2A4E660E" w14:textId="77777777" w:rsidR="000064E7" w:rsidRDefault="000064E7" w:rsidP="7DAA1868">
          <w:pPr>
            <w:pStyle w:val="Zhlav"/>
            <w:ind w:left="-115"/>
          </w:pPr>
        </w:p>
      </w:tc>
      <w:tc>
        <w:tcPr>
          <w:tcW w:w="3485" w:type="dxa"/>
        </w:tcPr>
        <w:p w14:paraId="1CADF3AA" w14:textId="77777777" w:rsidR="000064E7" w:rsidRDefault="000064E7" w:rsidP="7DAA1868">
          <w:pPr>
            <w:pStyle w:val="Zhlav"/>
            <w:jc w:val="center"/>
          </w:pPr>
        </w:p>
      </w:tc>
      <w:tc>
        <w:tcPr>
          <w:tcW w:w="3485" w:type="dxa"/>
        </w:tcPr>
        <w:p w14:paraId="58698CA9" w14:textId="77777777" w:rsidR="000064E7" w:rsidRDefault="000064E7" w:rsidP="7DAA1868">
          <w:pPr>
            <w:pStyle w:val="Zhlav"/>
            <w:ind w:right="-115"/>
            <w:jc w:val="right"/>
          </w:pPr>
        </w:p>
      </w:tc>
    </w:tr>
  </w:tbl>
  <w:p w14:paraId="6DDFF456" w14:textId="77777777" w:rsidR="000064E7" w:rsidRDefault="000064E7" w:rsidP="7DAA1868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66A2C6" wp14:editId="3F7F3F40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F8BFC" w14:textId="77777777" w:rsidR="00852FB2" w:rsidRDefault="00852FB2">
      <w:pPr>
        <w:spacing w:after="0" w:line="240" w:lineRule="auto"/>
      </w:pPr>
      <w:r>
        <w:separator/>
      </w:r>
    </w:p>
  </w:footnote>
  <w:footnote w:type="continuationSeparator" w:id="0">
    <w:p w14:paraId="377013F4" w14:textId="77777777" w:rsidR="00852FB2" w:rsidRDefault="0085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0064E7" w14:paraId="23BF389F" w14:textId="77777777" w:rsidTr="002D5A52">
      <w:trPr>
        <w:trHeight w:val="1278"/>
      </w:trPr>
      <w:tc>
        <w:tcPr>
          <w:tcW w:w="10455" w:type="dxa"/>
        </w:tcPr>
        <w:p w14:paraId="0F5750B0" w14:textId="77777777" w:rsidR="000064E7" w:rsidRDefault="000064E7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8B5A864" wp14:editId="7C09CF67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9EBE694" w14:textId="77777777" w:rsidR="000064E7" w:rsidRDefault="000064E7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29A1F" w14:textId="77777777" w:rsidR="000064E7" w:rsidRDefault="000064E7">
    <w:pPr>
      <w:pStyle w:val="Zhlav"/>
    </w:pPr>
    <w:r>
      <w:rPr>
        <w:noProof/>
      </w:rPr>
      <w:drawing>
        <wp:inline distT="0" distB="0" distL="0" distR="0" wp14:anchorId="0FAA525E" wp14:editId="1426AB01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0322C" w14:paraId="17142CCA" w14:textId="77777777" w:rsidTr="7DAA1868">
      <w:tc>
        <w:tcPr>
          <w:tcW w:w="10455" w:type="dxa"/>
        </w:tcPr>
        <w:p w14:paraId="24060C57" w14:textId="77777777" w:rsidR="00A0322C" w:rsidRDefault="00A0322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507CFC2" wp14:editId="07BA197A">
                <wp:extent cx="6553200" cy="487017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64"/>
                        <a:stretch/>
                      </pic:blipFill>
                      <pic:spPr bwMode="auto">
                        <a:xfrm>
                          <a:off x="0" y="0"/>
                          <a:ext cx="6553200" cy="487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070A49" w14:textId="77777777" w:rsidR="00A0322C" w:rsidRDefault="00A0322C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5.45pt;height:4.55pt" o:bullet="t">
        <v:imagedata r:id="rId1" o:title="odrazka"/>
      </v:shape>
    </w:pict>
  </w:numPicBullet>
  <w:numPicBullet w:numPicBulletId="1">
    <w:pict>
      <v:shape id="_x0000_i1095" type="#_x0000_t75" style="width:5.45pt;height:4.55pt" o:bullet="t">
        <v:imagedata r:id="rId2" o:title="videoodrazka"/>
      </v:shape>
    </w:pict>
  </w:numPicBullet>
  <w:numPicBullet w:numPicBulletId="2">
    <w:pict>
      <v:shape id="_x0000_i1096" type="#_x0000_t75" style="width:13.2pt;height:12.3pt" o:bullet="t">
        <v:imagedata r:id="rId3" o:title="videoodrazka"/>
      </v:shape>
    </w:pict>
  </w:numPicBullet>
  <w:numPicBullet w:numPicBulletId="3">
    <w:pict>
      <v:shape id="_x0000_i1097" type="#_x0000_t75" style="width:23.7pt;height:23.7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3004"/>
    <w:multiLevelType w:val="hybridMultilevel"/>
    <w:tmpl w:val="52F84A6C"/>
    <w:lvl w:ilvl="0" w:tplc="B45A9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64E7"/>
    <w:rsid w:val="000C5E47"/>
    <w:rsid w:val="000E5108"/>
    <w:rsid w:val="00106D77"/>
    <w:rsid w:val="0011432B"/>
    <w:rsid w:val="00180B67"/>
    <w:rsid w:val="00194B7F"/>
    <w:rsid w:val="001E3941"/>
    <w:rsid w:val="0020253C"/>
    <w:rsid w:val="00244E15"/>
    <w:rsid w:val="002549C8"/>
    <w:rsid w:val="002A6A5E"/>
    <w:rsid w:val="002C10F6"/>
    <w:rsid w:val="002C6D36"/>
    <w:rsid w:val="002E3B0A"/>
    <w:rsid w:val="00301E59"/>
    <w:rsid w:val="00321270"/>
    <w:rsid w:val="00382CD8"/>
    <w:rsid w:val="0038640E"/>
    <w:rsid w:val="003E77D8"/>
    <w:rsid w:val="00434A89"/>
    <w:rsid w:val="0044487E"/>
    <w:rsid w:val="00454953"/>
    <w:rsid w:val="0048596A"/>
    <w:rsid w:val="004E3F59"/>
    <w:rsid w:val="004F256A"/>
    <w:rsid w:val="00544759"/>
    <w:rsid w:val="00590283"/>
    <w:rsid w:val="005A1E4A"/>
    <w:rsid w:val="005A1EDC"/>
    <w:rsid w:val="005B7855"/>
    <w:rsid w:val="005E2369"/>
    <w:rsid w:val="00643389"/>
    <w:rsid w:val="0067085C"/>
    <w:rsid w:val="00721EB8"/>
    <w:rsid w:val="00740A50"/>
    <w:rsid w:val="00777383"/>
    <w:rsid w:val="007D2437"/>
    <w:rsid w:val="00830A0B"/>
    <w:rsid w:val="00831059"/>
    <w:rsid w:val="008311C7"/>
    <w:rsid w:val="008456A5"/>
    <w:rsid w:val="00852FB2"/>
    <w:rsid w:val="008A4064"/>
    <w:rsid w:val="008C6A4F"/>
    <w:rsid w:val="009371D2"/>
    <w:rsid w:val="0096165D"/>
    <w:rsid w:val="0097628D"/>
    <w:rsid w:val="00997EFB"/>
    <w:rsid w:val="009C25E0"/>
    <w:rsid w:val="009D05FB"/>
    <w:rsid w:val="00A0322C"/>
    <w:rsid w:val="00A64618"/>
    <w:rsid w:val="00A743CE"/>
    <w:rsid w:val="00A9026A"/>
    <w:rsid w:val="00AD1C92"/>
    <w:rsid w:val="00B16A1A"/>
    <w:rsid w:val="00B84DFB"/>
    <w:rsid w:val="00B86FF2"/>
    <w:rsid w:val="00C3175E"/>
    <w:rsid w:val="00C91E40"/>
    <w:rsid w:val="00CB1D99"/>
    <w:rsid w:val="00CC4087"/>
    <w:rsid w:val="00CE28A6"/>
    <w:rsid w:val="00CF22DC"/>
    <w:rsid w:val="00D334AC"/>
    <w:rsid w:val="00D85463"/>
    <w:rsid w:val="00D95016"/>
    <w:rsid w:val="00DB4536"/>
    <w:rsid w:val="00DE0CCC"/>
    <w:rsid w:val="00E0332A"/>
    <w:rsid w:val="00E77B64"/>
    <w:rsid w:val="00E86851"/>
    <w:rsid w:val="00EA3EF5"/>
    <w:rsid w:val="00ED3DDC"/>
    <w:rsid w:val="00EE3316"/>
    <w:rsid w:val="00F15F6B"/>
    <w:rsid w:val="00F2067A"/>
    <w:rsid w:val="00F3705C"/>
    <w:rsid w:val="00F6423F"/>
    <w:rsid w:val="00F77531"/>
    <w:rsid w:val="00F92BEE"/>
    <w:rsid w:val="00F956EC"/>
    <w:rsid w:val="00FA0647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0AD00"/>
  <w15:docId w15:val="{8867A495-F72D-46B8-8F1A-A830A7FD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423F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EB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5495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7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3CE"/>
    <w:rPr>
      <w:b/>
      <w:bCs/>
      <w:sz w:val="20"/>
      <w:szCs w:val="20"/>
    </w:rPr>
  </w:style>
  <w:style w:type="character" w:customStyle="1" w:styleId="cizojazycne">
    <w:name w:val="cizojazycne"/>
    <w:basedOn w:val="Standardnpsmoodstavce"/>
    <w:rsid w:val="00997EFB"/>
  </w:style>
  <w:style w:type="character" w:styleId="Zstupntext">
    <w:name w:val="Placeholder Text"/>
    <w:basedOn w:val="Standardnpsmoodstavce"/>
    <w:uiPriority w:val="99"/>
    <w:semiHidden/>
    <w:rsid w:val="00DE0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2642-deti-jako-vydaj-rodinneho-rozpoct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02-vyda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5BAB-9ABA-49FB-BA3F-4E20E99E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Krulichová Jana Ext.</cp:lastModifiedBy>
  <cp:revision>4</cp:revision>
  <cp:lastPrinted>2023-05-16T14:20:00Z</cp:lastPrinted>
  <dcterms:created xsi:type="dcterms:W3CDTF">2023-10-20T11:45:00Z</dcterms:created>
  <dcterms:modified xsi:type="dcterms:W3CDTF">2023-10-20T12:48:00Z</dcterms:modified>
  <cp:category/>
</cp:coreProperties>
</file>