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585B4" w14:textId="53A93CF1" w:rsidR="00FA405E" w:rsidRDefault="008E6AD6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Arnošt Lustig</w:t>
      </w:r>
    </w:p>
    <w:p w14:paraId="3BC8BE55" w14:textId="7C509C15" w:rsidR="00D27F7C" w:rsidRPr="00AF6F78" w:rsidRDefault="00D27F7C" w:rsidP="00D27F7C">
      <w:pPr>
        <w:pStyle w:val="Popispracovnholistu"/>
        <w:spacing w:before="0" w:after="0"/>
        <w:rPr>
          <w:b/>
          <w:bCs/>
          <w:szCs w:val="28"/>
        </w:rPr>
      </w:pPr>
      <w:r w:rsidRPr="00AF6F78">
        <w:rPr>
          <w:b/>
          <w:bCs/>
          <w:szCs w:val="28"/>
        </w:rPr>
        <w:t>Anotace</w:t>
      </w:r>
    </w:p>
    <w:p w14:paraId="297BD095" w14:textId="4C7E4020" w:rsidR="00FA405E" w:rsidRPr="00AF6F78" w:rsidRDefault="00C7203E" w:rsidP="00D27F7C">
      <w:pPr>
        <w:pStyle w:val="Popispracovnholistu"/>
        <w:spacing w:before="0" w:after="0"/>
        <w:rPr>
          <w:szCs w:val="28"/>
        </w:rPr>
      </w:pPr>
      <w:r w:rsidRPr="00AF6F78">
        <w:rPr>
          <w:szCs w:val="28"/>
        </w:rPr>
        <w:t>Arnošt Lustig</w:t>
      </w:r>
      <w:r w:rsidR="003C6D3E" w:rsidRPr="00AF6F78">
        <w:rPr>
          <w:szCs w:val="28"/>
        </w:rPr>
        <w:t xml:space="preserve"> </w:t>
      </w:r>
      <w:r w:rsidR="00AF6F78">
        <w:rPr>
          <w:szCs w:val="28"/>
        </w:rPr>
        <w:t xml:space="preserve">v ukázce </w:t>
      </w:r>
      <w:r w:rsidR="003C6D3E" w:rsidRPr="00AF6F78">
        <w:rPr>
          <w:szCs w:val="28"/>
        </w:rPr>
        <w:t xml:space="preserve">vypráví o svých životních zkušenostech. </w:t>
      </w:r>
      <w:r w:rsidR="00B009C0" w:rsidRPr="00AF6F78">
        <w:rPr>
          <w:szCs w:val="28"/>
        </w:rPr>
        <w:t xml:space="preserve">Jeho život je </w:t>
      </w:r>
      <w:r w:rsidR="008E6AD6" w:rsidRPr="00AF6F78">
        <w:rPr>
          <w:color w:val="202122"/>
          <w:szCs w:val="28"/>
          <w:shd w:val="clear" w:color="auto" w:fill="FFFFFF"/>
        </w:rPr>
        <w:t xml:space="preserve">ukázkovou čítankou osudu židovského národa v éře nacionálního socialismu. </w:t>
      </w:r>
      <w:r w:rsidR="00B009C0" w:rsidRPr="00AF6F78">
        <w:rPr>
          <w:color w:val="202122"/>
          <w:szCs w:val="28"/>
          <w:shd w:val="clear" w:color="auto" w:fill="FFFFFF"/>
        </w:rPr>
        <w:t>Po vyloučení ze</w:t>
      </w:r>
      <w:r w:rsidRPr="00AF6F78">
        <w:rPr>
          <w:szCs w:val="28"/>
        </w:rPr>
        <w:t xml:space="preserve"> studia na střední škole </w:t>
      </w:r>
      <w:r w:rsidR="003C6D3E" w:rsidRPr="00AF6F78">
        <w:rPr>
          <w:szCs w:val="28"/>
        </w:rPr>
        <w:t xml:space="preserve">byl </w:t>
      </w:r>
      <w:r w:rsidRPr="00AF6F78">
        <w:rPr>
          <w:szCs w:val="28"/>
        </w:rPr>
        <w:t>od roku 1942 internován v terezínském ghettu. Jeho pouť po koncentračních táborech pokračovala do Osvětimi a do Buchenwaldu. Na jaře 1945 uprchl z transportu smrti, který mířil z Buchenwaldu do Dachau. Většina jeho děl se věnuje tématu</w:t>
      </w:r>
      <w:r w:rsidR="003C6D3E" w:rsidRPr="00AF6F78">
        <w:rPr>
          <w:szCs w:val="28"/>
        </w:rPr>
        <w:t xml:space="preserve"> holocaustu</w:t>
      </w:r>
      <w:r w:rsidRPr="00AF6F78">
        <w:rPr>
          <w:szCs w:val="28"/>
        </w:rPr>
        <w:t>.</w:t>
      </w:r>
    </w:p>
    <w:p w14:paraId="5632BED1" w14:textId="77777777" w:rsidR="00D27F7C" w:rsidRPr="00AF6F78" w:rsidRDefault="00D27F7C" w:rsidP="00D27F7C">
      <w:pPr>
        <w:pStyle w:val="Default"/>
        <w:rPr>
          <w:b/>
          <w:bCs/>
          <w:sz w:val="28"/>
          <w:szCs w:val="28"/>
        </w:rPr>
      </w:pPr>
    </w:p>
    <w:p w14:paraId="158ECF39" w14:textId="3B80C5D8" w:rsidR="00D27F7C" w:rsidRPr="00AF6F78" w:rsidRDefault="00D27F7C" w:rsidP="00D27F7C">
      <w:pPr>
        <w:pStyle w:val="Default"/>
        <w:rPr>
          <w:sz w:val="28"/>
          <w:szCs w:val="28"/>
        </w:rPr>
      </w:pPr>
      <w:r w:rsidRPr="00AF6F78">
        <w:rPr>
          <w:b/>
          <w:bCs/>
          <w:sz w:val="28"/>
          <w:szCs w:val="28"/>
        </w:rPr>
        <w:t xml:space="preserve">Cílová skupina </w:t>
      </w:r>
    </w:p>
    <w:p w14:paraId="75C4FEAA" w14:textId="77777777" w:rsidR="008E6AD6" w:rsidRPr="00AF6F78" w:rsidRDefault="008E6AD6" w:rsidP="008E6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AF6F78">
        <w:rPr>
          <w:rFonts w:ascii="Arial" w:eastAsia="Arial" w:hAnsi="Arial" w:cs="Arial"/>
          <w:color w:val="000000"/>
          <w:sz w:val="28"/>
          <w:szCs w:val="28"/>
        </w:rPr>
        <w:t>Pracovní list lze využít při výuce dějepisu na základních i středních školách.</w:t>
      </w:r>
    </w:p>
    <w:p w14:paraId="03BD55EA" w14:textId="1079ED81" w:rsidR="00D27F7C" w:rsidRPr="00AF6F78" w:rsidRDefault="00D27F7C" w:rsidP="00D27F7C">
      <w:pPr>
        <w:pStyle w:val="Default"/>
        <w:rPr>
          <w:sz w:val="28"/>
          <w:szCs w:val="28"/>
        </w:rPr>
      </w:pPr>
    </w:p>
    <w:p w14:paraId="36A3C494" w14:textId="77777777" w:rsidR="00D27F7C" w:rsidRPr="00AF6F78" w:rsidRDefault="00D27F7C" w:rsidP="00D27F7C">
      <w:pPr>
        <w:pStyle w:val="Default"/>
        <w:rPr>
          <w:sz w:val="28"/>
          <w:szCs w:val="28"/>
        </w:rPr>
      </w:pPr>
    </w:p>
    <w:p w14:paraId="68FB06D3" w14:textId="1CA8DB77" w:rsidR="00D27F7C" w:rsidRPr="00AF6F78" w:rsidRDefault="00D27F7C" w:rsidP="00D27F7C">
      <w:pPr>
        <w:pStyle w:val="Default"/>
        <w:rPr>
          <w:sz w:val="28"/>
          <w:szCs w:val="28"/>
        </w:rPr>
      </w:pPr>
      <w:r w:rsidRPr="00AF6F78">
        <w:rPr>
          <w:b/>
          <w:bCs/>
          <w:sz w:val="28"/>
          <w:szCs w:val="28"/>
        </w:rPr>
        <w:t xml:space="preserve">Vzdělávací cíl </w:t>
      </w:r>
    </w:p>
    <w:p w14:paraId="66F9F7F5" w14:textId="37BC2538" w:rsidR="00C7203E" w:rsidRPr="00AF6F78" w:rsidRDefault="00C7203E" w:rsidP="00D27F7C">
      <w:pPr>
        <w:pStyle w:val="Default"/>
        <w:rPr>
          <w:sz w:val="28"/>
          <w:szCs w:val="28"/>
        </w:rPr>
      </w:pPr>
      <w:r w:rsidRPr="00AF6F78">
        <w:rPr>
          <w:sz w:val="28"/>
          <w:szCs w:val="28"/>
        </w:rPr>
        <w:t>Žáci dokáží popsat</w:t>
      </w:r>
      <w:r w:rsidR="0099572F" w:rsidRPr="00AF6F78">
        <w:rPr>
          <w:sz w:val="28"/>
          <w:szCs w:val="28"/>
        </w:rPr>
        <w:t xml:space="preserve"> perzekuci Židů před holocaustem. </w:t>
      </w:r>
      <w:r w:rsidRPr="00AF6F78">
        <w:rPr>
          <w:sz w:val="28"/>
          <w:szCs w:val="28"/>
        </w:rPr>
        <w:t xml:space="preserve"> </w:t>
      </w:r>
    </w:p>
    <w:p w14:paraId="16BA1FD1" w14:textId="1CF8B043" w:rsidR="00C7203E" w:rsidRPr="00AF6F78" w:rsidRDefault="00C7203E" w:rsidP="00D27F7C">
      <w:pPr>
        <w:pStyle w:val="Default"/>
        <w:rPr>
          <w:sz w:val="28"/>
          <w:szCs w:val="28"/>
        </w:rPr>
      </w:pPr>
      <w:r w:rsidRPr="00AF6F78">
        <w:rPr>
          <w:sz w:val="28"/>
          <w:szCs w:val="28"/>
        </w:rPr>
        <w:t xml:space="preserve">Žáci dokáží </w:t>
      </w:r>
      <w:r w:rsidR="00332983" w:rsidRPr="00AF6F78">
        <w:rPr>
          <w:sz w:val="28"/>
          <w:szCs w:val="28"/>
        </w:rPr>
        <w:t xml:space="preserve">vyjmenovat příklady </w:t>
      </w:r>
      <w:r w:rsidR="0099572F" w:rsidRPr="00AF6F78">
        <w:rPr>
          <w:sz w:val="28"/>
          <w:szCs w:val="28"/>
        </w:rPr>
        <w:t>koncentračních táborů</w:t>
      </w:r>
      <w:r w:rsidR="00332983" w:rsidRPr="00AF6F78">
        <w:rPr>
          <w:sz w:val="28"/>
          <w:szCs w:val="28"/>
        </w:rPr>
        <w:t xml:space="preserve"> a popsat jejich funkci a fungování.</w:t>
      </w:r>
    </w:p>
    <w:p w14:paraId="4DF7534A" w14:textId="77777777" w:rsidR="00DE2A0D" w:rsidRPr="00AF6F78" w:rsidRDefault="00DE2A0D" w:rsidP="00D27F7C">
      <w:pPr>
        <w:pStyle w:val="Default"/>
        <w:rPr>
          <w:sz w:val="28"/>
          <w:szCs w:val="28"/>
        </w:rPr>
      </w:pPr>
    </w:p>
    <w:p w14:paraId="104A230B" w14:textId="2285EF66" w:rsidR="00D27F7C" w:rsidRPr="00AF6F78" w:rsidRDefault="00D27F7C" w:rsidP="00D27F7C">
      <w:pPr>
        <w:pStyle w:val="Default"/>
        <w:rPr>
          <w:b/>
          <w:bCs/>
          <w:sz w:val="28"/>
          <w:szCs w:val="28"/>
        </w:rPr>
      </w:pPr>
      <w:r w:rsidRPr="00AF6F78">
        <w:rPr>
          <w:sz w:val="28"/>
          <w:szCs w:val="28"/>
        </w:rPr>
        <w:t xml:space="preserve"> </w:t>
      </w:r>
    </w:p>
    <w:p w14:paraId="5445C044" w14:textId="371E5B05" w:rsidR="00D27F7C" w:rsidRPr="00AF6F78" w:rsidRDefault="00D27F7C" w:rsidP="00D27F7C">
      <w:pPr>
        <w:pStyle w:val="Default"/>
        <w:rPr>
          <w:sz w:val="28"/>
          <w:szCs w:val="28"/>
        </w:rPr>
      </w:pPr>
      <w:r w:rsidRPr="00AF6F78">
        <w:rPr>
          <w:b/>
          <w:bCs/>
          <w:sz w:val="28"/>
          <w:szCs w:val="28"/>
        </w:rPr>
        <w:t xml:space="preserve">Rozvíjené kompetence a gramotnosti </w:t>
      </w:r>
    </w:p>
    <w:p w14:paraId="2D3A596B" w14:textId="1FEBB53E" w:rsidR="008E6AD6" w:rsidRPr="00AF6F78" w:rsidRDefault="008E6AD6" w:rsidP="008E6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AF6F78">
        <w:rPr>
          <w:rFonts w:ascii="Arial" w:eastAsia="Arial" w:hAnsi="Arial" w:cs="Arial"/>
          <w:color w:val="000000"/>
          <w:sz w:val="28"/>
          <w:szCs w:val="28"/>
        </w:rPr>
        <w:t>RVP G: kompetence k učení, kompetence k řešení problémů, kompetence občanská</w:t>
      </w:r>
      <w:r w:rsidR="00DE2A0D" w:rsidRPr="00AF6F78">
        <w:rPr>
          <w:rFonts w:ascii="Arial" w:eastAsia="Arial" w:hAnsi="Arial" w:cs="Arial"/>
          <w:color w:val="000000"/>
          <w:sz w:val="28"/>
          <w:szCs w:val="28"/>
        </w:rPr>
        <w:t>, kompetence komunika</w:t>
      </w:r>
      <w:r w:rsidR="00AF6F78">
        <w:rPr>
          <w:rFonts w:ascii="Arial" w:eastAsia="Arial" w:hAnsi="Arial" w:cs="Arial"/>
          <w:color w:val="000000"/>
          <w:sz w:val="28"/>
          <w:szCs w:val="28"/>
        </w:rPr>
        <w:t>ční</w:t>
      </w:r>
    </w:p>
    <w:p w14:paraId="32853696" w14:textId="245B2648" w:rsidR="008E6AD6" w:rsidRPr="00AF6F78" w:rsidRDefault="008E6AD6" w:rsidP="008E6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AF6F78">
        <w:rPr>
          <w:rFonts w:ascii="Arial" w:eastAsia="Arial" w:hAnsi="Arial" w:cs="Arial"/>
          <w:color w:val="000000"/>
          <w:sz w:val="28"/>
          <w:szCs w:val="28"/>
        </w:rPr>
        <w:t xml:space="preserve">RVP ZV: kompetence k řešení problémů, kompetence digitální, kompetence k učení, </w:t>
      </w:r>
      <w:r w:rsidR="00DE2A0D" w:rsidRPr="00AF6F78">
        <w:rPr>
          <w:rFonts w:ascii="Arial" w:eastAsia="Arial" w:hAnsi="Arial" w:cs="Arial"/>
          <w:color w:val="000000"/>
          <w:sz w:val="28"/>
          <w:szCs w:val="28"/>
        </w:rPr>
        <w:t>kompetence komunika</w:t>
      </w:r>
      <w:r w:rsidR="00AF6F78">
        <w:rPr>
          <w:rFonts w:ascii="Arial" w:eastAsia="Arial" w:hAnsi="Arial" w:cs="Arial"/>
          <w:color w:val="000000"/>
          <w:sz w:val="28"/>
          <w:szCs w:val="28"/>
        </w:rPr>
        <w:t>ční</w:t>
      </w:r>
      <w:r w:rsidR="00DE2A0D" w:rsidRPr="00AF6F78"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 w:rsidRPr="00AF6F78">
        <w:rPr>
          <w:rFonts w:ascii="Arial" w:eastAsia="Arial" w:hAnsi="Arial" w:cs="Arial"/>
          <w:color w:val="000000"/>
          <w:sz w:val="28"/>
          <w:szCs w:val="28"/>
        </w:rPr>
        <w:t>čtenářská a pisatelská gramotnost</w:t>
      </w:r>
    </w:p>
    <w:p w14:paraId="12EDC4B4" w14:textId="587848E6" w:rsidR="00D27F7C" w:rsidRPr="00AF6F78" w:rsidRDefault="00D27F7C" w:rsidP="00D27F7C">
      <w:pPr>
        <w:pStyle w:val="Default"/>
        <w:rPr>
          <w:sz w:val="28"/>
          <w:szCs w:val="28"/>
        </w:rPr>
      </w:pPr>
      <w:r w:rsidRPr="00AF6F78">
        <w:rPr>
          <w:sz w:val="28"/>
          <w:szCs w:val="28"/>
        </w:rPr>
        <w:t xml:space="preserve"> </w:t>
      </w:r>
    </w:p>
    <w:p w14:paraId="70C30635" w14:textId="77777777" w:rsidR="00D27F7C" w:rsidRPr="00AF6F78" w:rsidRDefault="00D27F7C" w:rsidP="00D27F7C">
      <w:pPr>
        <w:pStyle w:val="Default"/>
        <w:rPr>
          <w:b/>
          <w:bCs/>
          <w:sz w:val="28"/>
          <w:szCs w:val="28"/>
        </w:rPr>
      </w:pPr>
    </w:p>
    <w:p w14:paraId="469FDDB8" w14:textId="0836897C" w:rsidR="00D27F7C" w:rsidRPr="00AF6F78" w:rsidRDefault="00D27F7C" w:rsidP="00D27F7C">
      <w:pPr>
        <w:pStyle w:val="Default"/>
        <w:rPr>
          <w:sz w:val="28"/>
          <w:szCs w:val="28"/>
        </w:rPr>
      </w:pPr>
      <w:r w:rsidRPr="00AF6F78">
        <w:rPr>
          <w:b/>
          <w:bCs/>
          <w:sz w:val="28"/>
          <w:szCs w:val="28"/>
        </w:rPr>
        <w:t xml:space="preserve">Pomůcky a další zdroje </w:t>
      </w:r>
    </w:p>
    <w:p w14:paraId="5A50E60F" w14:textId="3F534A76" w:rsidR="00D27F7C" w:rsidRPr="00AF6F78" w:rsidRDefault="00B009C0" w:rsidP="00D27F7C">
      <w:pPr>
        <w:pStyle w:val="Default"/>
        <w:rPr>
          <w:sz w:val="28"/>
          <w:szCs w:val="28"/>
        </w:rPr>
      </w:pPr>
      <w:r w:rsidRPr="00AF6F78">
        <w:rPr>
          <w:rFonts w:eastAsia="Arial"/>
          <w:sz w:val="28"/>
          <w:szCs w:val="28"/>
        </w:rPr>
        <w:t>K vypracování pracovního listu potřebují žáci přístup k internetu</w:t>
      </w:r>
      <w:sdt>
        <w:sdtPr>
          <w:rPr>
            <w:sz w:val="28"/>
            <w:szCs w:val="28"/>
          </w:rPr>
          <w:tag w:val="goog_rdk_7"/>
          <w:id w:val="-1573734360"/>
          <w:showingPlcHdr/>
        </w:sdtPr>
        <w:sdtContent>
          <w:r w:rsidR="00DE2A0D" w:rsidRPr="00AF6F78">
            <w:rPr>
              <w:sz w:val="28"/>
              <w:szCs w:val="28"/>
            </w:rPr>
            <w:t xml:space="preserve">     </w:t>
          </w:r>
        </w:sdtContent>
      </w:sdt>
      <w:r w:rsidR="00D27F7C" w:rsidRPr="00AF6F78">
        <w:rPr>
          <w:sz w:val="28"/>
          <w:szCs w:val="28"/>
        </w:rPr>
        <w:t xml:space="preserve">. </w:t>
      </w:r>
    </w:p>
    <w:p w14:paraId="7D9C4273" w14:textId="77777777" w:rsidR="00D27F7C" w:rsidRPr="00AF6F78" w:rsidRDefault="00D27F7C" w:rsidP="00D27F7C">
      <w:pPr>
        <w:pStyle w:val="Default"/>
        <w:rPr>
          <w:b/>
          <w:bCs/>
          <w:sz w:val="28"/>
          <w:szCs w:val="28"/>
        </w:rPr>
      </w:pPr>
    </w:p>
    <w:p w14:paraId="7BEC38C6" w14:textId="2DEEFD9F" w:rsidR="00D27F7C" w:rsidRPr="00AF6F78" w:rsidRDefault="00D27F7C" w:rsidP="00D27F7C">
      <w:pPr>
        <w:pStyle w:val="Default"/>
        <w:rPr>
          <w:sz w:val="28"/>
          <w:szCs w:val="28"/>
        </w:rPr>
      </w:pPr>
      <w:r w:rsidRPr="00AF6F78">
        <w:rPr>
          <w:b/>
          <w:bCs/>
          <w:sz w:val="28"/>
          <w:szCs w:val="28"/>
        </w:rPr>
        <w:t xml:space="preserve">Celková časová náročnost </w:t>
      </w:r>
    </w:p>
    <w:p w14:paraId="4A79EC0C" w14:textId="515D5EC6" w:rsidR="00D27F7C" w:rsidRPr="00AF6F78" w:rsidRDefault="008E6AD6" w:rsidP="00D27F7C">
      <w:pPr>
        <w:pStyle w:val="Default"/>
        <w:rPr>
          <w:sz w:val="28"/>
          <w:szCs w:val="28"/>
        </w:rPr>
      </w:pPr>
      <w:r w:rsidRPr="00AF6F78">
        <w:rPr>
          <w:sz w:val="28"/>
          <w:szCs w:val="28"/>
        </w:rPr>
        <w:t>45 minut</w:t>
      </w:r>
      <w:r w:rsidR="00D27F7C" w:rsidRPr="00AF6F78">
        <w:rPr>
          <w:sz w:val="28"/>
          <w:szCs w:val="28"/>
        </w:rPr>
        <w:t xml:space="preserve"> </w:t>
      </w:r>
    </w:p>
    <w:p w14:paraId="65640431" w14:textId="77777777" w:rsidR="00D27F7C" w:rsidRPr="00AF6F78" w:rsidRDefault="00D27F7C" w:rsidP="00D27F7C">
      <w:pPr>
        <w:pStyle w:val="Default"/>
        <w:rPr>
          <w:sz w:val="28"/>
          <w:szCs w:val="28"/>
        </w:rPr>
      </w:pPr>
    </w:p>
    <w:p w14:paraId="4261645F" w14:textId="5F6EA406" w:rsidR="00D27F7C" w:rsidRPr="00AF6F78" w:rsidRDefault="00D27F7C" w:rsidP="00D27F7C">
      <w:pPr>
        <w:pStyle w:val="Default"/>
        <w:rPr>
          <w:sz w:val="28"/>
          <w:szCs w:val="28"/>
        </w:rPr>
      </w:pPr>
      <w:r w:rsidRPr="00AF6F78">
        <w:rPr>
          <w:b/>
          <w:bCs/>
          <w:sz w:val="28"/>
          <w:szCs w:val="28"/>
        </w:rPr>
        <w:t xml:space="preserve">Postup výuky </w:t>
      </w:r>
    </w:p>
    <w:p w14:paraId="6AF88F6A" w14:textId="54075C79" w:rsidR="00D27F7C" w:rsidRPr="00AF6F78" w:rsidRDefault="00DD6197" w:rsidP="00D27F7C">
      <w:pPr>
        <w:pStyle w:val="Default"/>
        <w:rPr>
          <w:sz w:val="28"/>
          <w:szCs w:val="28"/>
        </w:rPr>
      </w:pPr>
      <w:r w:rsidRPr="00AF6F78">
        <w:rPr>
          <w:rFonts w:eastAsia="Arial"/>
          <w:sz w:val="28"/>
          <w:szCs w:val="28"/>
        </w:rPr>
        <w:t>Žáci mohou úkoly zpracovávat samostatně, ve dvojicích nebo skupinách, kdy odpovědi budou výsledkem rozdělení práce nebo vzájemné disku</w:t>
      </w:r>
      <w:r w:rsidR="00A04400" w:rsidRPr="00AF6F78">
        <w:rPr>
          <w:rFonts w:eastAsia="Arial"/>
          <w:sz w:val="28"/>
          <w:szCs w:val="28"/>
        </w:rPr>
        <w:t>z</w:t>
      </w:r>
      <w:r w:rsidRPr="00AF6F78">
        <w:rPr>
          <w:rFonts w:eastAsia="Arial"/>
          <w:sz w:val="28"/>
          <w:szCs w:val="28"/>
        </w:rPr>
        <w:t>e zjištěných faktů.</w:t>
      </w:r>
      <w:r w:rsidR="00D27F7C" w:rsidRPr="00AF6F78">
        <w:rPr>
          <w:sz w:val="28"/>
          <w:szCs w:val="28"/>
        </w:rPr>
        <w:t xml:space="preserve"> </w:t>
      </w:r>
      <w:r w:rsidR="00A04400" w:rsidRPr="00AF6F78">
        <w:rPr>
          <w:sz w:val="28"/>
          <w:szCs w:val="28"/>
        </w:rPr>
        <w:t>Lze začít i bodem 5, ke kterému není třeba přehrát nejprve video.</w:t>
      </w:r>
    </w:p>
    <w:p w14:paraId="6B58569B" w14:textId="77777777" w:rsidR="00D27F7C" w:rsidRPr="00AF6F78" w:rsidRDefault="00D27F7C" w:rsidP="009D05FB">
      <w:pPr>
        <w:pStyle w:val="Popispracovnholistu"/>
        <w:rPr>
          <w:szCs w:val="28"/>
        </w:rPr>
      </w:pPr>
    </w:p>
    <w:p w14:paraId="0109F36A" w14:textId="77777777" w:rsidR="00D27F7C" w:rsidRPr="00FC32DD" w:rsidRDefault="00D27F7C" w:rsidP="009D05FB">
      <w:pPr>
        <w:pStyle w:val="Popispracovnholistu"/>
        <w:rPr>
          <w:sz w:val="24"/>
          <w:szCs w:val="24"/>
        </w:rPr>
      </w:pPr>
    </w:p>
    <w:p w14:paraId="27823163" w14:textId="77777777" w:rsidR="00D27F7C" w:rsidRDefault="00D27F7C" w:rsidP="009D05FB">
      <w:pPr>
        <w:pStyle w:val="Popispracovnholistu"/>
        <w:rPr>
          <w:sz w:val="24"/>
        </w:rPr>
      </w:pPr>
    </w:p>
    <w:p w14:paraId="4035CB4D" w14:textId="0007627F" w:rsidR="0099572F" w:rsidRPr="005F6A4F" w:rsidRDefault="005F6A4F" w:rsidP="009D05FB">
      <w:pPr>
        <w:pStyle w:val="Popispracovnholistu"/>
        <w:rPr>
          <w:b/>
          <w:bCs/>
          <w:sz w:val="44"/>
          <w:szCs w:val="44"/>
        </w:rPr>
      </w:pPr>
      <w:r w:rsidRPr="005F6A4F">
        <w:rPr>
          <w:b/>
          <w:bCs/>
          <w:sz w:val="44"/>
          <w:szCs w:val="44"/>
        </w:rPr>
        <w:lastRenderedPageBreak/>
        <w:t>Arnošt Lustig</w:t>
      </w:r>
    </w:p>
    <w:p w14:paraId="150F44C4" w14:textId="77777777" w:rsidR="0099572F" w:rsidRDefault="0099572F" w:rsidP="009D05FB">
      <w:pPr>
        <w:pStyle w:val="Popispracovnholistu"/>
        <w:rPr>
          <w:sz w:val="24"/>
        </w:rPr>
      </w:pPr>
    </w:p>
    <w:p w14:paraId="4CC1A0C3" w14:textId="77777777" w:rsidR="005F6A4F" w:rsidRPr="00F279BD" w:rsidRDefault="005F6A4F" w:rsidP="009D05FB">
      <w:pPr>
        <w:pStyle w:val="Popispracovnholistu"/>
        <w:rPr>
          <w:sz w:val="24"/>
        </w:rPr>
        <w:sectPr w:rsidR="005F6A4F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0173ACCE" w14:textId="0D6C35ED" w:rsidR="009D05FB" w:rsidRDefault="0099572F" w:rsidP="00EE3316">
      <w:pPr>
        <w:pStyle w:val="Video"/>
        <w:rPr>
          <w:rStyle w:val="Hypertextovodkaz"/>
          <w:color w:val="F22EA2"/>
        </w:rPr>
        <w:sectPr w:rsidR="009D05F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hyperlink r:id="rId11" w:history="1">
        <w:r w:rsidRPr="002E53AB">
          <w:rPr>
            <w:rStyle w:val="Hypertextovodkaz"/>
          </w:rPr>
          <w:t>Příběh Arnošta Lustiga</w:t>
        </w:r>
      </w:hyperlink>
    </w:p>
    <w:p w14:paraId="2E8D214D" w14:textId="1F1B970E" w:rsidR="00FA405E" w:rsidRDefault="00FA405E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7F71314F" w14:textId="387F7003" w:rsidR="00C7203E" w:rsidRPr="0099572F" w:rsidRDefault="00980AFA" w:rsidP="00980AFA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9572F">
        <w:rPr>
          <w:rFonts w:ascii="Arial" w:hAnsi="Arial" w:cs="Arial"/>
          <w:b/>
          <w:bCs/>
          <w:sz w:val="24"/>
          <w:szCs w:val="24"/>
        </w:rPr>
        <w:t xml:space="preserve">Ve videu jste viděli ukázku z filmu Transport do ráje, ke kterému napsal Arnošt Lustig scénář podle své povídky Noc a naděje. O jakém transportu a jakém ráji je zde řeč? </w:t>
      </w:r>
      <w:r w:rsidR="00A04400">
        <w:rPr>
          <w:rFonts w:ascii="Arial" w:hAnsi="Arial" w:cs="Arial"/>
          <w:b/>
          <w:bCs/>
          <w:sz w:val="24"/>
          <w:szCs w:val="24"/>
        </w:rPr>
        <w:t>Co víte</w:t>
      </w:r>
      <w:r w:rsidR="00332983" w:rsidRPr="00332983">
        <w:rPr>
          <w:rFonts w:ascii="Arial" w:hAnsi="Arial" w:cs="Arial"/>
          <w:b/>
          <w:bCs/>
          <w:sz w:val="24"/>
          <w:szCs w:val="24"/>
        </w:rPr>
        <w:t xml:space="preserve"> o táboře v</w:t>
      </w:r>
      <w:r w:rsidR="00A04400">
        <w:rPr>
          <w:rFonts w:ascii="Arial" w:hAnsi="Arial" w:cs="Arial"/>
          <w:b/>
          <w:bCs/>
          <w:sz w:val="24"/>
          <w:szCs w:val="24"/>
        </w:rPr>
        <w:t> </w:t>
      </w:r>
      <w:r w:rsidR="00332983" w:rsidRPr="00332983">
        <w:rPr>
          <w:rFonts w:ascii="Arial" w:hAnsi="Arial" w:cs="Arial"/>
          <w:b/>
          <w:bCs/>
          <w:sz w:val="24"/>
          <w:szCs w:val="24"/>
        </w:rPr>
        <w:t>Terezíně</w:t>
      </w:r>
      <w:r w:rsidR="00A04400">
        <w:rPr>
          <w:rFonts w:ascii="Arial" w:hAnsi="Arial" w:cs="Arial"/>
          <w:b/>
          <w:bCs/>
          <w:sz w:val="24"/>
          <w:szCs w:val="24"/>
        </w:rPr>
        <w:t xml:space="preserve">. Je pravda, že </w:t>
      </w:r>
      <w:r w:rsidR="00332983" w:rsidRPr="00332983">
        <w:rPr>
          <w:rFonts w:ascii="Arial" w:hAnsi="Arial" w:cs="Arial"/>
          <w:b/>
          <w:bCs/>
          <w:sz w:val="24"/>
          <w:szCs w:val="24"/>
        </w:rPr>
        <w:t>sem přijížděli Židé dobrovolně</w:t>
      </w:r>
      <w:r w:rsidR="00A04400">
        <w:rPr>
          <w:rFonts w:ascii="Arial" w:hAnsi="Arial" w:cs="Arial"/>
          <w:b/>
          <w:bCs/>
          <w:sz w:val="24"/>
          <w:szCs w:val="24"/>
        </w:rPr>
        <w:t xml:space="preserve"> a proč?</w:t>
      </w:r>
      <w:r w:rsidR="00332983" w:rsidRPr="0099572F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572F">
        <w:rPr>
          <w:rFonts w:ascii="Arial" w:hAnsi="Arial" w:cs="Arial"/>
          <w:b/>
          <w:bCs/>
          <w:sz w:val="24"/>
          <w:szCs w:val="24"/>
        </w:rPr>
        <w:t xml:space="preserve">Jak se na dobu </w:t>
      </w:r>
      <w:r w:rsidR="00A04400">
        <w:rPr>
          <w:rFonts w:ascii="Arial" w:hAnsi="Arial" w:cs="Arial"/>
          <w:b/>
          <w:bCs/>
          <w:sz w:val="24"/>
          <w:szCs w:val="24"/>
        </w:rPr>
        <w:t>zde strávenou</w:t>
      </w:r>
      <w:r w:rsidRPr="0099572F">
        <w:rPr>
          <w:rFonts w:ascii="Arial" w:hAnsi="Arial" w:cs="Arial"/>
          <w:b/>
          <w:bCs/>
          <w:sz w:val="24"/>
          <w:szCs w:val="24"/>
        </w:rPr>
        <w:t xml:space="preserve"> dívá </w:t>
      </w:r>
      <w:r w:rsidR="00A04400">
        <w:rPr>
          <w:rFonts w:ascii="Arial" w:hAnsi="Arial" w:cs="Arial"/>
          <w:b/>
          <w:bCs/>
          <w:sz w:val="24"/>
          <w:szCs w:val="24"/>
        </w:rPr>
        <w:t xml:space="preserve">Lustig </w:t>
      </w:r>
      <w:r w:rsidRPr="0099572F">
        <w:rPr>
          <w:rFonts w:ascii="Arial" w:hAnsi="Arial" w:cs="Arial"/>
          <w:b/>
          <w:bCs/>
          <w:sz w:val="24"/>
          <w:szCs w:val="24"/>
        </w:rPr>
        <w:t xml:space="preserve">zpětně po uplynutí mnoha desítek let? </w:t>
      </w:r>
    </w:p>
    <w:p w14:paraId="347DA481" w14:textId="74920586" w:rsidR="00C7203E" w:rsidRDefault="00C7203E" w:rsidP="00C7203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260"/>
        <w:jc w:val="both"/>
        <w:rPr>
          <w:rFonts w:ascii="Arial" w:eastAsia="Arial" w:hAnsi="Arial" w:cs="Arial"/>
          <w:color w:val="33BEF2"/>
        </w:rPr>
        <w:sectPr w:rsidR="00C7203E" w:rsidSect="00C7203E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  <w:r w:rsidR="00332983"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5A9AC8" w14:textId="561C5F09" w:rsidR="00980AFA" w:rsidRPr="0099572F" w:rsidRDefault="00980AFA" w:rsidP="00980AFA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/>
          <w:bCs/>
          <w:color w:val="202122"/>
          <w:sz w:val="24"/>
          <w:szCs w:val="24"/>
        </w:rPr>
      </w:pPr>
      <w:r w:rsidRPr="0099572F">
        <w:rPr>
          <w:rFonts w:ascii="Arial" w:hAnsi="Arial" w:cs="Arial"/>
          <w:b/>
          <w:bCs/>
          <w:sz w:val="24"/>
          <w:szCs w:val="24"/>
        </w:rPr>
        <w:t>Ve videu jste slyšeli,</w:t>
      </w:r>
      <w:r w:rsidR="0099572F" w:rsidRPr="0099572F">
        <w:rPr>
          <w:rFonts w:ascii="Arial" w:hAnsi="Arial" w:cs="Arial"/>
          <w:b/>
          <w:bCs/>
          <w:sz w:val="24"/>
          <w:szCs w:val="24"/>
        </w:rPr>
        <w:t xml:space="preserve"> že holocaust byl vyvrcholením pronásledování Židů v dlouhé historii lidstva. Popište, co holocaustu předcházelo a čeho si Arnošt Lustig byl vědom už jako dítě. </w:t>
      </w:r>
    </w:p>
    <w:p w14:paraId="0D0AF73F" w14:textId="552F5C8D" w:rsidR="00C7203E" w:rsidRDefault="00C7203E" w:rsidP="00C7203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260"/>
        <w:jc w:val="both"/>
        <w:rPr>
          <w:rFonts w:ascii="Arial" w:eastAsia="Arial" w:hAnsi="Arial" w:cs="Arial"/>
          <w:color w:val="33BEF2"/>
        </w:r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AAB8D4" w14:textId="150B7449" w:rsidR="00980AFA" w:rsidRPr="0099572F" w:rsidRDefault="00980AFA" w:rsidP="00980AFA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9572F">
        <w:rPr>
          <w:rFonts w:ascii="Arial" w:hAnsi="Arial" w:cs="Arial"/>
          <w:b/>
          <w:bCs/>
          <w:sz w:val="24"/>
          <w:szCs w:val="24"/>
        </w:rPr>
        <w:lastRenderedPageBreak/>
        <w:t>Ve videu zazní informace o tom, že Arnošt Lustig uprchl z transportu smrti. V letech 1944 – 1945 se po celé Evropě uskutečnilo mnoho takových transportů nebo pochodů smrti. Vysvětlete, co si pod tímto pojmem představujete</w:t>
      </w:r>
      <w:r w:rsidR="0099572F" w:rsidRPr="0099572F">
        <w:rPr>
          <w:rFonts w:ascii="Arial" w:hAnsi="Arial" w:cs="Arial"/>
          <w:b/>
          <w:bCs/>
          <w:sz w:val="24"/>
          <w:szCs w:val="24"/>
        </w:rPr>
        <w:t>? N</w:t>
      </w:r>
      <w:r w:rsidRPr="0099572F">
        <w:rPr>
          <w:rFonts w:ascii="Arial" w:hAnsi="Arial" w:cs="Arial"/>
          <w:b/>
          <w:bCs/>
          <w:sz w:val="24"/>
          <w:szCs w:val="24"/>
        </w:rPr>
        <w:t xml:space="preserve">ajděte více informací např. </w:t>
      </w:r>
      <w:hyperlink r:id="rId12" w:history="1">
        <w:r w:rsidRPr="0099572F">
          <w:rPr>
            <w:rStyle w:val="Hypertextovodkaz"/>
            <w:rFonts w:ascii="Arial" w:hAnsi="Arial" w:cs="Arial"/>
            <w:b/>
            <w:bCs/>
            <w:sz w:val="24"/>
            <w:szCs w:val="24"/>
          </w:rPr>
          <w:t>zde</w:t>
        </w:r>
      </w:hyperlink>
      <w:r w:rsidRPr="0099572F">
        <w:rPr>
          <w:rFonts w:ascii="Arial" w:hAnsi="Arial" w:cs="Arial"/>
          <w:b/>
          <w:bCs/>
          <w:sz w:val="24"/>
          <w:szCs w:val="24"/>
        </w:rPr>
        <w:t>.</w:t>
      </w:r>
    </w:p>
    <w:p w14:paraId="588C1A71" w14:textId="77777777" w:rsidR="00C7203E" w:rsidRDefault="00C7203E" w:rsidP="00C7203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60"/>
        <w:jc w:val="both"/>
        <w:rPr>
          <w:rFonts w:ascii="Arial" w:eastAsia="Arial" w:hAnsi="Arial" w:cs="Arial"/>
          <w:color w:val="33BEF2"/>
        </w:rPr>
      </w:pPr>
      <w:r>
        <w:rPr>
          <w:rFonts w:ascii="Arial" w:eastAsia="Arial" w:hAnsi="Arial" w:cs="Arial"/>
          <w:color w:val="33BEF2"/>
        </w:rPr>
        <w:t>……………………………………………………………….……………………………………………………………….……………………………………………………………….……………………………….…………………………………………………………………………….……………………………………………………………….……………………………………………………………….……………………………….…………………………………………………………………………….……………………………………………………………….……………………………………………………………….……………………………….…………………………………………………………………………….……………………………………………………………….……………………………………………………………….……………………………….……………</w:t>
      </w:r>
    </w:p>
    <w:p w14:paraId="11DF447C" w14:textId="77777777" w:rsidR="00C7203E" w:rsidRDefault="00C7203E" w:rsidP="00C7203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60"/>
        <w:jc w:val="both"/>
        <w:rPr>
          <w:rFonts w:ascii="Arial" w:eastAsia="Arial" w:hAnsi="Arial" w:cs="Arial"/>
          <w:color w:val="33BEF2"/>
        </w:rPr>
      </w:pPr>
    </w:p>
    <w:p w14:paraId="08CCF4B1" w14:textId="71633B31" w:rsidR="00980AFA" w:rsidRPr="0099572F" w:rsidRDefault="00332983" w:rsidP="00980AFA">
      <w:pPr>
        <w:pStyle w:val="Odstavecseseznamem"/>
        <w:numPr>
          <w:ilvl w:val="0"/>
          <w:numId w:val="17"/>
        </w:numPr>
        <w:shd w:val="clear" w:color="auto" w:fill="FFFFFF"/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Napište/Najděte</w:t>
      </w:r>
      <w:r w:rsidR="00980AFA" w:rsidRPr="0099572F">
        <w:rPr>
          <w:rFonts w:ascii="Arial" w:hAnsi="Arial" w:cs="Arial"/>
          <w:b/>
          <w:bCs/>
          <w:sz w:val="24"/>
          <w:szCs w:val="24"/>
        </w:rPr>
        <w:t xml:space="preserve"> místa dalších koncentračních táborů.</w:t>
      </w:r>
      <w:r w:rsidR="0099572F" w:rsidRPr="0099572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Proč koncentrační tábory vznikaly? </w:t>
      </w:r>
      <w:r w:rsidR="00980AFA" w:rsidRPr="0099572F">
        <w:rPr>
          <w:rFonts w:ascii="Arial" w:hAnsi="Arial" w:cs="Arial"/>
          <w:b/>
          <w:bCs/>
          <w:sz w:val="24"/>
          <w:szCs w:val="24"/>
        </w:rPr>
        <w:t>Po osvobození nastalo v Evropě obecné zděšení z toho, co se v táborech dělo. Jak je podle vás možné, že lidé nevěděli nic nebo jen velmi málo o hrůzách páchaných v koncentračních táborech?</w:t>
      </w:r>
    </w:p>
    <w:p w14:paraId="6716F87C" w14:textId="4922DFF4" w:rsidR="00C7203E" w:rsidRDefault="00980AFA" w:rsidP="00980AF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60"/>
        <w:jc w:val="both"/>
        <w:rPr>
          <w:rFonts w:ascii="Arial" w:eastAsia="Arial" w:hAnsi="Arial" w:cs="Arial"/>
          <w:color w:val="33BEF2"/>
        </w:rPr>
      </w:pPr>
      <w:r>
        <w:rPr>
          <w:rFonts w:ascii="Arial" w:eastAsia="Arial" w:hAnsi="Arial" w:cs="Arial"/>
          <w:color w:val="33BEF2"/>
        </w:rPr>
        <w:t>……………………………………………………………….……………………………………………………………….……………………………………………………………….……………………………….…………………………………………………………………………….……………………………………………………………….……………………………………………………………….……………………………….…………………………………………………………………………….……………………………………………………………….……………………………………………………………….……………………………….…………………………………………………………………………….……………………………………………………………….……………………………………………………………….……………………………….……………</w:t>
      </w:r>
    </w:p>
    <w:p w14:paraId="59F66FE0" w14:textId="6DB4D43F" w:rsidR="003C6D3E" w:rsidRDefault="003C6D3E" w:rsidP="00980AF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60"/>
        <w:jc w:val="both"/>
        <w:rPr>
          <w:rFonts w:ascii="Arial" w:eastAsia="Arial" w:hAnsi="Arial" w:cs="Arial"/>
          <w:color w:val="33BEF2"/>
        </w:rPr>
      </w:pPr>
      <w:r>
        <w:rPr>
          <w:rFonts w:ascii="Arial" w:eastAsia="Arial" w:hAnsi="Arial" w:cs="Arial"/>
          <w:color w:val="33BEF2"/>
        </w:rPr>
        <w:t>……………………………………………………………….……………………………………………………………….……………………………………………………………….……………………………….…………………………………………………………………………….………………………………………………………</w:t>
      </w:r>
    </w:p>
    <w:p w14:paraId="7CD8FEB6" w14:textId="77777777" w:rsidR="00980AFA" w:rsidRDefault="00980AFA" w:rsidP="00980AF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60"/>
        <w:jc w:val="both"/>
        <w:rPr>
          <w:rFonts w:ascii="Arial" w:eastAsia="Arial" w:hAnsi="Arial" w:cs="Arial"/>
          <w:color w:val="33BEF2"/>
        </w:rPr>
      </w:pPr>
    </w:p>
    <w:p w14:paraId="06F80EE9" w14:textId="0EFA7055" w:rsidR="00980AFA" w:rsidRPr="0099572F" w:rsidRDefault="00332983" w:rsidP="00980AFA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/>
          <w:bCs/>
          <w:color w:val="202122"/>
          <w:sz w:val="24"/>
          <w:szCs w:val="24"/>
        </w:rPr>
      </w:pPr>
      <w:r>
        <w:rPr>
          <w:rFonts w:ascii="Arial" w:hAnsi="Arial" w:cs="Arial"/>
          <w:b/>
          <w:bCs/>
          <w:color w:val="202122"/>
          <w:sz w:val="24"/>
          <w:szCs w:val="24"/>
        </w:rPr>
        <w:t xml:space="preserve">Někteří Židé se snažili již dlouhou dobu před vypuknutím války odejít do jiné země, aby se zachránili před pronásledováním.  </w:t>
      </w:r>
      <w:r w:rsidR="00980AFA" w:rsidRPr="0099572F">
        <w:rPr>
          <w:rFonts w:ascii="Arial" w:hAnsi="Arial" w:cs="Arial"/>
          <w:b/>
          <w:bCs/>
          <w:color w:val="202122"/>
          <w:sz w:val="24"/>
          <w:szCs w:val="24"/>
        </w:rPr>
        <w:t>Doplňte text</w:t>
      </w:r>
      <w:r w:rsidR="00DE2A0D">
        <w:rPr>
          <w:rFonts w:ascii="Arial" w:hAnsi="Arial" w:cs="Arial"/>
          <w:b/>
          <w:bCs/>
          <w:color w:val="202122"/>
          <w:sz w:val="24"/>
          <w:szCs w:val="24"/>
        </w:rPr>
        <w:t xml:space="preserve"> podle smyslu</w:t>
      </w:r>
      <w:r w:rsidR="00980AFA" w:rsidRPr="0099572F">
        <w:rPr>
          <w:rFonts w:ascii="Arial" w:hAnsi="Arial" w:cs="Arial"/>
          <w:b/>
          <w:bCs/>
          <w:color w:val="202122"/>
          <w:sz w:val="24"/>
          <w:szCs w:val="24"/>
        </w:rPr>
        <w:t>, použijte nápovědu:</w:t>
      </w:r>
    </w:p>
    <w:p w14:paraId="7D773E1C" w14:textId="7087E0A7" w:rsidR="00980AFA" w:rsidRPr="00980AFA" w:rsidRDefault="00B009C0" w:rsidP="00B009C0">
      <w:pPr>
        <w:shd w:val="clear" w:color="auto" w:fill="FFFFFF"/>
        <w:spacing w:before="120" w:after="120" w:line="360" w:lineRule="auto"/>
        <w:ind w:left="36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202122"/>
          <w:sz w:val="24"/>
          <w:szCs w:val="24"/>
        </w:rPr>
        <w:t>J</w:t>
      </w:r>
      <w:r w:rsidR="00980AFA" w:rsidRPr="00980AFA">
        <w:rPr>
          <w:rFonts w:ascii="Arial" w:hAnsi="Arial" w:cs="Arial"/>
          <w:color w:val="202122"/>
          <w:sz w:val="24"/>
          <w:szCs w:val="24"/>
        </w:rPr>
        <w:t xml:space="preserve">iž od poloviny třicátých let se někteří Židé snažili ……………..… ze své původní země, kde jim hrozilo pronásledování. ……………….. </w:t>
      </w:r>
      <w:r w:rsidR="00980AFA" w:rsidRPr="00980AFA">
        <w:rPr>
          <w:rFonts w:ascii="Arial" w:hAnsi="Arial" w:cs="Arial"/>
          <w:color w:val="333333"/>
          <w:sz w:val="24"/>
          <w:szCs w:val="24"/>
        </w:rPr>
        <w:t xml:space="preserve">však byla stále obtížnější. Neustále se snižoval počet států, které byly židovské uprchlíky ochotny přijímat. Západní země zaváděly …………..…. povinnost a víza vydávaly jen …………….. počtu žadatelů. V roce 1941 začaly systematické ………….….. Židů do táborů a ghett a Heinrich Himmler …………….. další emigraci Židů mimo Říši. I </w:t>
      </w:r>
      <w:r w:rsidR="00980AFA" w:rsidRPr="00980AFA">
        <w:rPr>
          <w:rFonts w:ascii="Arial" w:hAnsi="Arial" w:cs="Arial"/>
          <w:color w:val="202122"/>
          <w:sz w:val="24"/>
          <w:szCs w:val="24"/>
        </w:rPr>
        <w:t>tatínek Arnošta Lustiga se pokoušel o záchranu rodiny tím, že podplatil úředníka, aby mu obstaral ……..………. do Šanghaje. Úředník vzal peníze, ale víza neobstaral, a rodina musela do …………….</w:t>
      </w:r>
      <w:r w:rsidR="00980AFA" w:rsidRPr="00980AFA">
        <w:rPr>
          <w:rFonts w:ascii="Arial" w:hAnsi="Arial" w:cs="Arial"/>
          <w:color w:val="333333"/>
          <w:sz w:val="24"/>
          <w:szCs w:val="24"/>
        </w:rPr>
        <w:t xml:space="preserve"> .</w:t>
      </w:r>
    </w:p>
    <w:p w14:paraId="4A9F3309" w14:textId="77777777" w:rsidR="00980AFA" w:rsidRPr="002E53AB" w:rsidRDefault="00980AFA" w:rsidP="0099572F">
      <w:pPr>
        <w:ind w:firstLine="360"/>
        <w:jc w:val="both"/>
      </w:pPr>
      <w:r w:rsidRPr="002E53AB">
        <w:rPr>
          <w:rFonts w:cs="Arial"/>
          <w:color w:val="202122"/>
        </w:rPr>
        <w:t xml:space="preserve">(víza, </w:t>
      </w:r>
      <w:r w:rsidRPr="002E53AB">
        <w:rPr>
          <w:color w:val="333333"/>
        </w:rPr>
        <w:t xml:space="preserve">zakázal, </w:t>
      </w:r>
      <w:r w:rsidRPr="002E53AB">
        <w:rPr>
          <w:rFonts w:cs="Arial"/>
          <w:color w:val="202122"/>
        </w:rPr>
        <w:t>Terezína</w:t>
      </w:r>
      <w:r w:rsidRPr="002E53AB">
        <w:t xml:space="preserve">, </w:t>
      </w:r>
      <w:r w:rsidRPr="002E53AB">
        <w:rPr>
          <w:rFonts w:cs="Arial"/>
          <w:color w:val="202122"/>
        </w:rPr>
        <w:t>odejít,</w:t>
      </w:r>
      <w:r w:rsidRPr="002E53AB">
        <w:rPr>
          <w:color w:val="333333"/>
        </w:rPr>
        <w:t xml:space="preserve"> malému, deportace</w:t>
      </w:r>
      <w:r w:rsidRPr="002E53AB">
        <w:t xml:space="preserve">, </w:t>
      </w:r>
      <w:r>
        <w:rPr>
          <w:color w:val="333333"/>
        </w:rPr>
        <w:t>e</w:t>
      </w:r>
      <w:r w:rsidRPr="002E53AB">
        <w:rPr>
          <w:color w:val="333333"/>
        </w:rPr>
        <w:t>migrace, vízovou)</w:t>
      </w:r>
    </w:p>
    <w:p w14:paraId="3D52FDF2" w14:textId="38B43124" w:rsidR="00980AFA" w:rsidRDefault="00980AFA" w:rsidP="00980AF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60"/>
        <w:jc w:val="both"/>
        <w:rPr>
          <w:rFonts w:ascii="Arial" w:eastAsia="Arial" w:hAnsi="Arial" w:cs="Arial"/>
          <w:color w:val="33BEF2"/>
        </w:rPr>
      </w:pPr>
    </w:p>
    <w:p w14:paraId="73CDF7C2" w14:textId="77777777" w:rsidR="00DE2A0D" w:rsidRDefault="00DE2A0D" w:rsidP="00980AF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60"/>
        <w:jc w:val="both"/>
        <w:rPr>
          <w:rFonts w:ascii="Arial" w:eastAsia="Arial" w:hAnsi="Arial" w:cs="Arial"/>
          <w:color w:val="33BEF2"/>
        </w:rPr>
        <w:sectPr w:rsidR="00DE2A0D" w:rsidSect="00C7203E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14:paraId="33E50FE5" w14:textId="77777777" w:rsidR="00C7203E" w:rsidRDefault="00C7203E" w:rsidP="00C720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030A1"/>
          <w:sz w:val="28"/>
          <w:szCs w:val="28"/>
        </w:rPr>
        <w:sectPr w:rsidR="00C7203E" w:rsidSect="00C7203E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Arial" w:eastAsia="Arial" w:hAnsi="Arial" w:cs="Arial"/>
          <w:b/>
          <w:color w:val="F030A1"/>
          <w:sz w:val="28"/>
          <w:szCs w:val="28"/>
        </w:rPr>
        <w:t>Co jsem se touto aktivitou naučil(a):</w:t>
      </w:r>
    </w:p>
    <w:p w14:paraId="26A00E97" w14:textId="759F9C01" w:rsidR="00C7203E" w:rsidRDefault="00C7203E" w:rsidP="00C7203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-11"/>
        <w:jc w:val="both"/>
        <w:rPr>
          <w:rFonts w:ascii="Arial" w:eastAsia="Arial" w:hAnsi="Arial" w:cs="Arial"/>
          <w:color w:val="33BEF2"/>
        </w:rPr>
        <w:sectPr w:rsidR="00C7203E" w:rsidSect="00C7203E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5C78F1" w14:textId="222F6F60" w:rsidR="00C7203E" w:rsidRDefault="00C7203E" w:rsidP="00C720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27989756" wp14:editId="23F2734B">
                <wp:simplePos x="0" y="0"/>
                <wp:positionH relativeFrom="column">
                  <wp:posOffset>-101599</wp:posOffset>
                </wp:positionH>
                <wp:positionV relativeFrom="paragraph">
                  <wp:posOffset>2979420</wp:posOffset>
                </wp:positionV>
                <wp:extent cx="6884670" cy="1030605"/>
                <wp:effectExtent l="0" t="0" r="0" b="0"/>
                <wp:wrapSquare wrapText="bothSides" distT="45720" distB="45720" distL="114300" distR="114300"/>
                <wp:docPr id="1889469374" name="Obdélník 1889469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8428" y="326946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11DC0A" w14:textId="63A697C8" w:rsidR="00C7203E" w:rsidRDefault="00C7203E" w:rsidP="00C7203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5F6A4F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919BE35" wp14:editId="3BA2B5F8">
                                  <wp:extent cx="1216025" cy="405130"/>
                                  <wp:effectExtent l="0" t="0" r="3175" b="0"/>
                                  <wp:docPr id="15" name="Obrázek 15" descr="Obsah obrázku kresleníPopis byl vytvořen automatic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30" descr="Obsah obrázku kresleníPopis byl vytvořen automatick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6025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Autor: </w:t>
                            </w:r>
                            <w:r w:rsidR="005F6A4F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Renata Růžková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br/>
                              <w:t>Toto dílo je licencováno pod licencí Creative Commons [CC BY-NC 4.0]. Licenční podmínky navštivte na adrese [https://creativecommons.org/choose/?lang=cs]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89756" id="Obdélník 1889469374" o:spid="_x0000_s1026" style="position:absolute;margin-left:-8pt;margin-top:234.6pt;width:542.1pt;height:81.1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" filled="f" stroked="f">
                <v:textbox inset="2.53958mm,1.2694mm,2.53958mm,1.2694mm">
                  <w:txbxContent>
                    <w:p w14:paraId="2211DC0A" w14:textId="63A697C8" w:rsidR="00C7203E" w:rsidRDefault="00C7203E" w:rsidP="00C7203E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r w:rsidR="005F6A4F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919BE35" wp14:editId="3BA2B5F8">
                            <wp:extent cx="1216025" cy="405130"/>
                            <wp:effectExtent l="0" t="0" r="3175" b="0"/>
                            <wp:docPr id="15" name="Obrázek 15" descr="Obsah obrázku kreslení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30" descr="Obsah obrázku kresleníPopis byl vytvořen automatick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6025" cy="405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Autor: </w:t>
                      </w:r>
                      <w:r w:rsidR="005F6A4F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Renata Růžková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br/>
                        <w:t>Toto dílo je licencováno pod licencí Creative Commons [CC BY-NC 4.0]. Licenční podmínky navštivte na adrese [https://creativecommons.org/choose/?lang=cs]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C7203E" w:rsidSect="00C7203E">
      <w:type w:val="continuous"/>
      <w:pgSz w:w="11906" w:h="16838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1BAE7" w14:textId="77777777" w:rsidR="00381255" w:rsidRDefault="00381255">
      <w:pPr>
        <w:spacing w:after="0" w:line="240" w:lineRule="auto"/>
      </w:pPr>
      <w:r>
        <w:separator/>
      </w:r>
    </w:p>
  </w:endnote>
  <w:endnote w:type="continuationSeparator" w:id="0">
    <w:p w14:paraId="2423E3E8" w14:textId="77777777" w:rsidR="00381255" w:rsidRDefault="0038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143E9" w14:textId="77777777" w:rsidR="00381255" w:rsidRDefault="00381255">
      <w:pPr>
        <w:spacing w:after="0" w:line="240" w:lineRule="auto"/>
      </w:pPr>
      <w:r>
        <w:separator/>
      </w:r>
    </w:p>
  </w:footnote>
  <w:footnote w:type="continuationSeparator" w:id="0">
    <w:p w14:paraId="78088D0E" w14:textId="77777777" w:rsidR="00381255" w:rsidRDefault="00381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AF52" w14:textId="71DBF875" w:rsidR="00F279BD" w:rsidRDefault="00F279BD">
    <w:pPr>
      <w:pStyle w:val="Zhlav"/>
    </w:pPr>
    <w:r>
      <w:rPr>
        <w:noProof/>
        <w:lang w:eastAsia="cs-CZ"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A14C29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46340842" o:spid="_x0000_i1025" type="#_x0000_t75" style="width:6pt;height:3.75pt;visibility:visible;mso-wrap-style:square">
            <v:imagedata r:id="rId1" o:title=""/>
          </v:shape>
        </w:pict>
      </mc:Choice>
      <mc:Fallback>
        <w:drawing>
          <wp:inline distT="0" distB="0" distL="0" distR="0" wp14:anchorId="756806C4" wp14:editId="32D87AF9">
            <wp:extent cx="76200" cy="47625"/>
            <wp:effectExtent l="0" t="0" r="0" b="0"/>
            <wp:docPr id="446340842" name="Obrázek 446340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05374354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8BA4F01" id="Obrázek 1845842158" o:spid="_x0000_i1025" type="#_x0000_t75" style="width:6pt;height:3.75pt;visibility:visible;mso-wrap-style:square">
            <v:imagedata r:id="rId3" o:title=""/>
          </v:shape>
        </w:pict>
      </mc:Choice>
      <mc:Fallback>
        <w:drawing>
          <wp:inline distT="0" distB="0" distL="0" distR="0" wp14:anchorId="35F28058" wp14:editId="33327A4C">
            <wp:extent cx="76200" cy="47625"/>
            <wp:effectExtent l="0" t="0" r="0" b="0"/>
            <wp:docPr id="1845842158" name="Obrázek 1845842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417448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764A48CD" id="Obrázek 439955767" o:spid="_x0000_i1025" type="#_x0000_t75" style="width:12.75pt;height:12pt;visibility:visible;mso-wrap-style:square">
            <v:imagedata r:id="rId5" o:title=""/>
          </v:shape>
        </w:pict>
      </mc:Choice>
      <mc:Fallback>
        <w:drawing>
          <wp:inline distT="0" distB="0" distL="0" distR="0" wp14:anchorId="328A96A5" wp14:editId="09C1F40A">
            <wp:extent cx="161925" cy="152400"/>
            <wp:effectExtent l="0" t="0" r="0" b="0"/>
            <wp:docPr id="439955767" name="Obrázek 439955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7877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176D2125" id="Obrázek 1196467934" o:spid="_x0000_i1025" type="#_x0000_t75" style="width:24pt;height:24pt;visibility:visible;mso-wrap-style:square">
            <v:imagedata r:id="rId7" o:title=""/>
          </v:shape>
        </w:pict>
      </mc:Choice>
      <mc:Fallback>
        <w:drawing>
          <wp:inline distT="0" distB="0" distL="0" distR="0" wp14:anchorId="70BBCAAB" wp14:editId="6F5AF44F">
            <wp:extent cx="304800" cy="304800"/>
            <wp:effectExtent l="0" t="0" r="0" b="0"/>
            <wp:docPr id="1196467934" name="Obrázek 1196467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169624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C61F65"/>
    <w:multiLevelType w:val="multilevel"/>
    <w:tmpl w:val="36B04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5E39"/>
    <w:multiLevelType w:val="multilevel"/>
    <w:tmpl w:val="36B04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965E6"/>
    <w:multiLevelType w:val="multilevel"/>
    <w:tmpl w:val="36B04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E06FB"/>
    <w:multiLevelType w:val="multilevel"/>
    <w:tmpl w:val="0534EE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41655C"/>
    <w:multiLevelType w:val="multilevel"/>
    <w:tmpl w:val="694C2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888400">
    <w:abstractNumId w:val="6"/>
  </w:num>
  <w:num w:numId="2" w16cid:durableId="1300839181">
    <w:abstractNumId w:val="1"/>
  </w:num>
  <w:num w:numId="3" w16cid:durableId="1104961666">
    <w:abstractNumId w:val="14"/>
  </w:num>
  <w:num w:numId="4" w16cid:durableId="1672372426">
    <w:abstractNumId w:val="11"/>
  </w:num>
  <w:num w:numId="5" w16cid:durableId="880480678">
    <w:abstractNumId w:val="9"/>
  </w:num>
  <w:num w:numId="6" w16cid:durableId="700670817">
    <w:abstractNumId w:val="3"/>
  </w:num>
  <w:num w:numId="7" w16cid:durableId="9376840">
    <w:abstractNumId w:val="13"/>
  </w:num>
  <w:num w:numId="8" w16cid:durableId="701706241">
    <w:abstractNumId w:val="15"/>
  </w:num>
  <w:num w:numId="9" w16cid:durableId="876283874">
    <w:abstractNumId w:val="10"/>
  </w:num>
  <w:num w:numId="10" w16cid:durableId="282611983">
    <w:abstractNumId w:val="12"/>
  </w:num>
  <w:num w:numId="11" w16cid:durableId="249386551">
    <w:abstractNumId w:val="5"/>
  </w:num>
  <w:num w:numId="12" w16cid:durableId="11496783">
    <w:abstractNumId w:val="8"/>
  </w:num>
  <w:num w:numId="13" w16cid:durableId="426540146">
    <w:abstractNumId w:val="17"/>
  </w:num>
  <w:num w:numId="14" w16cid:durableId="1707758262">
    <w:abstractNumId w:val="2"/>
  </w:num>
  <w:num w:numId="15" w16cid:durableId="939796296">
    <w:abstractNumId w:val="18"/>
  </w:num>
  <w:num w:numId="16" w16cid:durableId="1327781930">
    <w:abstractNumId w:val="16"/>
  </w:num>
  <w:num w:numId="17" w16cid:durableId="259335512">
    <w:abstractNumId w:val="0"/>
  </w:num>
  <w:num w:numId="18" w16cid:durableId="629241741">
    <w:abstractNumId w:val="4"/>
  </w:num>
  <w:num w:numId="19" w16cid:durableId="7321206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F7C73"/>
    <w:rsid w:val="00106D77"/>
    <w:rsid w:val="0011432B"/>
    <w:rsid w:val="00194B7F"/>
    <w:rsid w:val="00241D37"/>
    <w:rsid w:val="002C10F6"/>
    <w:rsid w:val="002D5A52"/>
    <w:rsid w:val="00301E59"/>
    <w:rsid w:val="00332983"/>
    <w:rsid w:val="00373850"/>
    <w:rsid w:val="00381255"/>
    <w:rsid w:val="003C6D3E"/>
    <w:rsid w:val="004023A9"/>
    <w:rsid w:val="004210B0"/>
    <w:rsid w:val="00421E03"/>
    <w:rsid w:val="00456368"/>
    <w:rsid w:val="004577D6"/>
    <w:rsid w:val="005228FE"/>
    <w:rsid w:val="005E2369"/>
    <w:rsid w:val="005F6A4F"/>
    <w:rsid w:val="00643389"/>
    <w:rsid w:val="00777383"/>
    <w:rsid w:val="007D2437"/>
    <w:rsid w:val="008211E4"/>
    <w:rsid w:val="008311C7"/>
    <w:rsid w:val="008456A5"/>
    <w:rsid w:val="008E6AD6"/>
    <w:rsid w:val="00980AFA"/>
    <w:rsid w:val="0099090D"/>
    <w:rsid w:val="0099572F"/>
    <w:rsid w:val="009D05FB"/>
    <w:rsid w:val="00A04400"/>
    <w:rsid w:val="00AD1C92"/>
    <w:rsid w:val="00AF408E"/>
    <w:rsid w:val="00AF6F78"/>
    <w:rsid w:val="00B009C0"/>
    <w:rsid w:val="00B16A1A"/>
    <w:rsid w:val="00BC46D4"/>
    <w:rsid w:val="00C31B60"/>
    <w:rsid w:val="00C7203E"/>
    <w:rsid w:val="00CE28A6"/>
    <w:rsid w:val="00D27F7C"/>
    <w:rsid w:val="00D334AC"/>
    <w:rsid w:val="00D85463"/>
    <w:rsid w:val="00DB1C28"/>
    <w:rsid w:val="00DB4536"/>
    <w:rsid w:val="00DD6197"/>
    <w:rsid w:val="00DE2A0D"/>
    <w:rsid w:val="00DF1ED8"/>
    <w:rsid w:val="00E0332A"/>
    <w:rsid w:val="00E46F37"/>
    <w:rsid w:val="00E528EB"/>
    <w:rsid w:val="00E77B64"/>
    <w:rsid w:val="00EA3EF5"/>
    <w:rsid w:val="00ED3DDC"/>
    <w:rsid w:val="00EE3316"/>
    <w:rsid w:val="00F15F6B"/>
    <w:rsid w:val="00F2067A"/>
    <w:rsid w:val="00F279BD"/>
    <w:rsid w:val="00F92BEE"/>
    <w:rsid w:val="00FA405E"/>
    <w:rsid w:val="00FC32DD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customStyle="1" w:styleId="Default">
    <w:name w:val="Default"/>
    <w:rsid w:val="00D27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ametnaroda.cz/cs/magazin/specialy/pochody-smrti-nejhorsi-prislo-na-konci-valk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9126-pribeh-arnosta-lustig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4D70A-1280-42C6-B2FB-D11961A3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775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Melichar Bohumil</cp:lastModifiedBy>
  <cp:revision>6</cp:revision>
  <cp:lastPrinted>2021-07-23T08:26:00Z</cp:lastPrinted>
  <dcterms:created xsi:type="dcterms:W3CDTF">2025-04-23T13:51:00Z</dcterms:created>
  <dcterms:modified xsi:type="dcterms:W3CDTF">2025-04-29T09:24:00Z</dcterms:modified>
</cp:coreProperties>
</file>