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EF30CEB" w:rsidR="007535A4" w:rsidRPr="008E2310" w:rsidRDefault="00C52DA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Dramatizace</w:t>
      </w:r>
      <w:r w:rsidR="00EB17BA">
        <w:rPr>
          <w:rFonts w:ascii="Source Sans Pro" w:eastAsia="Source Sans Pro" w:hAnsi="Source Sans Pro" w:cs="Source Sans Pro"/>
          <w:b/>
          <w:lang w:val="cs-CZ"/>
        </w:rPr>
        <w:t xml:space="preserve"> </w:t>
      </w:r>
      <w:r>
        <w:rPr>
          <w:rFonts w:ascii="Source Sans Pro" w:eastAsia="Source Sans Pro" w:hAnsi="Source Sans Pro" w:cs="Source Sans Pro"/>
          <w:b/>
          <w:lang w:val="cs-CZ"/>
        </w:rPr>
        <w:t>– Josef Škvorecký: Zbabělci</w:t>
      </w:r>
      <w:r w:rsidR="00915F67"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="00EB17BA">
        <w:rPr>
          <w:rFonts w:ascii="Source Sans Pro" w:eastAsia="Source Sans Pro" w:hAnsi="Source Sans Pro" w:cs="Source Sans Pro"/>
          <w:b/>
          <w:lang w:val="cs-CZ"/>
        </w:rPr>
        <w:t>I</w:t>
      </w:r>
      <w:r w:rsidR="00DC2AD1">
        <w:rPr>
          <w:rFonts w:ascii="Source Sans Pro" w:eastAsia="Source Sans Pro" w:hAnsi="Source Sans Pro" w:cs="Source Sans Pro"/>
          <w:b/>
          <w:lang w:val="cs-CZ"/>
        </w:rPr>
        <w:t>I</w:t>
      </w:r>
    </w:p>
    <w:p w14:paraId="3F8D74F4" w14:textId="7E91DE8F" w:rsidR="00D77147" w:rsidRPr="007B5D5F" w:rsidRDefault="00C52DAD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Josef Škvorecký patří ke klíčovým autorům české literatury. Zařadil se do ní jednak jako autor, ale také jako torontský vydavatel děl českých autorů, která nemohla vyjít v tehdejším Československu. Zbabělci jsou pravděpodobně nejznámější knihou Josefa Škvoreckého.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6B8531AF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52DAD" w:rsidRPr="00C52DAD">
                <w:rPr>
                  <w:rStyle w:val="Hypertextovodkaz"/>
                  <w:lang w:val="cs-CZ"/>
                </w:rPr>
                <w:t>Dramatizace románu Zbabělci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6B36B2C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C2AD1">
              <w:rPr>
                <w:bCs/>
                <w:lang w:val="cs-CZ"/>
              </w:rPr>
              <w:t>Vysvětlete, proč se postavy příběhu zapojují do událostí posledních dní druhé světové války u nás.</w:t>
            </w:r>
            <w:r>
              <w:rPr>
                <w:bCs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4BB0F577" w14:textId="5EC5BDDB" w:rsidR="00DC2AD1" w:rsidRDefault="00DC2AD1" w:rsidP="00005684">
            <w:pPr>
              <w:rPr>
                <w:bCs/>
                <w:lang w:val="cs-CZ"/>
              </w:rPr>
            </w:pPr>
          </w:p>
          <w:p w14:paraId="63115C6A" w14:textId="2C1330E4" w:rsidR="00DC2AD1" w:rsidRDefault="00DC2AD1" w:rsidP="00005684">
            <w:pPr>
              <w:rPr>
                <w:bCs/>
                <w:lang w:val="cs-CZ"/>
              </w:rPr>
            </w:pPr>
          </w:p>
          <w:p w14:paraId="77476142" w14:textId="77777777" w:rsidR="00DC2AD1" w:rsidRDefault="00DC2AD1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0D69F85A" w14:textId="08C4A063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DC2AD1">
              <w:rPr>
                <w:bCs/>
                <w:lang w:val="cs-CZ"/>
              </w:rPr>
              <w:t>Uveďte název podniku, ve kterém se scházejí mladí muzikanti.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086B174B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0F694488" w14:textId="5476D64B" w:rsidR="00DC2AD1" w:rsidRDefault="00DC2AD1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6E07E09F" w14:textId="77777777" w:rsidR="00DC2AD1" w:rsidRDefault="00DC2AD1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3DD00F62" w14:textId="77777777" w:rsidR="00915F67" w:rsidRDefault="00915F67" w:rsidP="00915F67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6488B9D0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DC2AD1">
              <w:rPr>
                <w:bCs/>
                <w:lang w:val="cs-CZ"/>
              </w:rPr>
              <w:t>Uveďte, komu je podle názoru divadelního kritika Vladimíra Justa určeno divadelní představení.</w:t>
            </w:r>
          </w:p>
          <w:p w14:paraId="0A415978" w14:textId="77777777" w:rsidR="00915F67" w:rsidRDefault="00915F67" w:rsidP="00915F67">
            <w:pPr>
              <w:rPr>
                <w:lang w:val="cs-CZ"/>
              </w:rPr>
            </w:pPr>
          </w:p>
          <w:p w14:paraId="36D9B0B6" w14:textId="77777777" w:rsidR="00DC2AD1" w:rsidRPr="00DC2AD1" w:rsidRDefault="00DC2AD1" w:rsidP="00DC2AD1">
            <w:pPr>
              <w:rPr>
                <w:lang w:val="cs-CZ"/>
              </w:rPr>
            </w:pPr>
          </w:p>
          <w:p w14:paraId="662D75E3" w14:textId="77777777" w:rsidR="00DC2AD1" w:rsidRPr="00DC2AD1" w:rsidRDefault="00DC2AD1" w:rsidP="00DC2AD1">
            <w:pPr>
              <w:rPr>
                <w:lang w:val="cs-CZ"/>
              </w:rPr>
            </w:pPr>
          </w:p>
          <w:p w14:paraId="08D3AF15" w14:textId="77777777" w:rsidR="00DC2AD1" w:rsidRPr="00DC2AD1" w:rsidRDefault="00DC2AD1" w:rsidP="00DC2AD1">
            <w:pPr>
              <w:rPr>
                <w:lang w:val="cs-CZ"/>
              </w:rPr>
            </w:pPr>
          </w:p>
          <w:p w14:paraId="7E64C467" w14:textId="77777777" w:rsidR="00DC2AD1" w:rsidRPr="00DC2AD1" w:rsidRDefault="00DC2AD1" w:rsidP="00DC2AD1">
            <w:pPr>
              <w:rPr>
                <w:lang w:val="cs-CZ"/>
              </w:rPr>
            </w:pPr>
          </w:p>
          <w:p w14:paraId="07A000B9" w14:textId="77777777" w:rsidR="00DC2AD1" w:rsidRDefault="00DC2AD1" w:rsidP="00DC2AD1">
            <w:pPr>
              <w:rPr>
                <w:lang w:val="cs-CZ"/>
              </w:rPr>
            </w:pPr>
          </w:p>
          <w:p w14:paraId="20487647" w14:textId="099D16D0" w:rsidR="00DC2AD1" w:rsidRDefault="00DC2AD1" w:rsidP="00DC2AD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="005C452D">
              <w:rPr>
                <w:bCs/>
                <w:lang w:val="cs-CZ"/>
              </w:rPr>
              <w:t xml:space="preserve">Charakterizujte </w:t>
            </w:r>
            <w:r>
              <w:rPr>
                <w:bCs/>
                <w:lang w:val="cs-CZ"/>
              </w:rPr>
              <w:t xml:space="preserve">roli, kterou v divadelním představení hraje Norbert Lichý. </w:t>
            </w:r>
          </w:p>
          <w:p w14:paraId="43E60F06" w14:textId="7ACF8EA3" w:rsidR="00DC2AD1" w:rsidRPr="00DC2AD1" w:rsidRDefault="00DC2AD1" w:rsidP="00DC2AD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43093716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C52DAD">
            <w:rPr>
              <w:b/>
              <w:lang w:val="cs-CZ"/>
            </w:rPr>
            <w:t xml:space="preserve">Dramatizace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C452D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060-dramatizace-romanu-zbabe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18</cp:revision>
  <cp:lastPrinted>2021-03-15T16:23:00Z</cp:lastPrinted>
  <dcterms:created xsi:type="dcterms:W3CDTF">2020-05-04T21:58:00Z</dcterms:created>
  <dcterms:modified xsi:type="dcterms:W3CDTF">2021-03-24T00:36:00Z</dcterms:modified>
  <cp:category/>
</cp:coreProperties>
</file>