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BFB9" w14:textId="0D44E2E9" w:rsidR="006F0816" w:rsidRPr="009C1467" w:rsidRDefault="006F0816" w:rsidP="006F0816">
      <w:pPr>
        <w:pStyle w:val="Nzevpracovnholistu"/>
      </w:pPr>
      <w:r w:rsidRPr="009C1467">
        <w:t>Proč a jak funguje propaganda</w:t>
      </w:r>
    </w:p>
    <w:p w14:paraId="57D4E430" w14:textId="576F3D1E" w:rsidR="00DC5280" w:rsidRPr="009C1467" w:rsidRDefault="00DC5280" w:rsidP="00DC5280">
      <w:pPr>
        <w:pStyle w:val="Popispracovnholistu"/>
        <w:spacing w:before="0" w:after="0"/>
        <w:rPr>
          <w:b/>
          <w:bCs/>
          <w:sz w:val="24"/>
        </w:rPr>
      </w:pPr>
      <w:r w:rsidRPr="009C1467">
        <w:rPr>
          <w:b/>
          <w:bCs/>
          <w:sz w:val="24"/>
        </w:rPr>
        <w:t>Informace pro vyučující</w:t>
      </w:r>
    </w:p>
    <w:p w14:paraId="487AD56F" w14:textId="77777777" w:rsidR="004B2D08" w:rsidRPr="009C1467" w:rsidRDefault="004B2D08" w:rsidP="00DC5280">
      <w:pPr>
        <w:pStyle w:val="Popispracovnholistu"/>
        <w:spacing w:before="0" w:after="0"/>
        <w:rPr>
          <w:b/>
          <w:bCs/>
          <w:sz w:val="24"/>
        </w:rPr>
      </w:pPr>
    </w:p>
    <w:p w14:paraId="5147ADBA" w14:textId="022AE7C6" w:rsidR="004B2D08" w:rsidRPr="00861786" w:rsidRDefault="004B2D08" w:rsidP="004B2D08">
      <w:pPr>
        <w:rPr>
          <w:rFonts w:ascii="Arial" w:hAnsi="Arial" w:cs="Arial"/>
          <w:sz w:val="20"/>
          <w:szCs w:val="20"/>
        </w:rPr>
      </w:pPr>
      <w:r w:rsidRPr="009C1467">
        <w:rPr>
          <w:rStyle w:val="NadpisseznamuChar"/>
        </w:rPr>
        <w:t>Anotace:</w:t>
      </w:r>
      <w:r w:rsidRPr="00861786">
        <w:rPr>
          <w:rFonts w:ascii="Arial" w:hAnsi="Arial" w:cs="Arial"/>
        </w:rPr>
        <w:t xml:space="preserve"> Pracovní list se zaměřuje</w:t>
      </w:r>
      <w:r w:rsidR="001C712C" w:rsidRPr="00861786">
        <w:rPr>
          <w:rFonts w:ascii="Arial" w:hAnsi="Arial" w:cs="Arial"/>
        </w:rPr>
        <w:t xml:space="preserve"> </w:t>
      </w:r>
      <w:r w:rsidRPr="00861786">
        <w:rPr>
          <w:rFonts w:ascii="Arial" w:hAnsi="Arial" w:cs="Arial"/>
        </w:rPr>
        <w:t>na rozbor psychologických a sociálních faktorů, které ovlivňují náchylnost k</w:t>
      </w:r>
      <w:r w:rsidR="009C1467">
        <w:rPr>
          <w:rFonts w:ascii="Arial" w:hAnsi="Arial" w:cs="Arial"/>
        </w:rPr>
        <w:t> </w:t>
      </w:r>
      <w:r w:rsidRPr="00861786">
        <w:rPr>
          <w:rFonts w:ascii="Arial" w:hAnsi="Arial" w:cs="Arial"/>
        </w:rPr>
        <w:t xml:space="preserve">přijímání propagandy a dezinformací. Pomocí krátké </w:t>
      </w:r>
      <w:hyperlink r:id="rId8" w:history="1">
        <w:proofErr w:type="spellStart"/>
        <w:r w:rsidRPr="00861786">
          <w:rPr>
            <w:rStyle w:val="Hypertextovodkaz"/>
            <w:rFonts w:ascii="Arial" w:hAnsi="Arial" w:cs="Arial"/>
          </w:rPr>
          <w:t>videopasáže</w:t>
        </w:r>
        <w:proofErr w:type="spellEnd"/>
      </w:hyperlink>
      <w:r w:rsidRPr="00861786">
        <w:rPr>
          <w:rFonts w:ascii="Arial" w:hAnsi="Arial" w:cs="Arial"/>
        </w:rPr>
        <w:t xml:space="preserve"> a</w:t>
      </w:r>
      <w:r w:rsidR="009C1467">
        <w:rPr>
          <w:rFonts w:ascii="Arial" w:hAnsi="Arial" w:cs="Arial"/>
        </w:rPr>
        <w:t> </w:t>
      </w:r>
      <w:r w:rsidRPr="00861786">
        <w:rPr>
          <w:rFonts w:ascii="Arial" w:hAnsi="Arial" w:cs="Arial"/>
        </w:rPr>
        <w:t>praktických úkolů žáci analyzují principy</w:t>
      </w:r>
      <w:r w:rsidR="00AF730C">
        <w:rPr>
          <w:rFonts w:ascii="Arial" w:hAnsi="Arial" w:cs="Arial"/>
        </w:rPr>
        <w:t>,</w:t>
      </w:r>
      <w:r w:rsidRPr="00861786">
        <w:rPr>
          <w:rFonts w:ascii="Arial" w:hAnsi="Arial" w:cs="Arial"/>
        </w:rPr>
        <w:t xml:space="preserve"> jako je </w:t>
      </w:r>
      <w:r w:rsidRPr="00861786">
        <w:rPr>
          <w:rFonts w:ascii="Arial" w:hAnsi="Arial" w:cs="Arial"/>
          <w:b/>
          <w:bCs/>
        </w:rPr>
        <w:t>apel na emoce</w:t>
      </w:r>
      <w:r w:rsidRPr="00861786">
        <w:rPr>
          <w:rFonts w:ascii="Arial" w:hAnsi="Arial" w:cs="Arial"/>
        </w:rPr>
        <w:t xml:space="preserve">, </w:t>
      </w:r>
      <w:r w:rsidRPr="00861786">
        <w:rPr>
          <w:rFonts w:ascii="Arial" w:hAnsi="Arial" w:cs="Arial"/>
          <w:b/>
          <w:bCs/>
        </w:rPr>
        <w:t>potřeba autority</w:t>
      </w:r>
      <w:r w:rsidRPr="00861786">
        <w:rPr>
          <w:rFonts w:ascii="Arial" w:hAnsi="Arial" w:cs="Arial"/>
        </w:rPr>
        <w:t xml:space="preserve"> a</w:t>
      </w:r>
      <w:r w:rsidR="009C1467">
        <w:rPr>
          <w:rFonts w:ascii="Arial" w:hAnsi="Arial" w:cs="Arial"/>
        </w:rPr>
        <w:t> </w:t>
      </w:r>
      <w:r w:rsidRPr="00861786">
        <w:rPr>
          <w:rFonts w:ascii="Arial" w:hAnsi="Arial" w:cs="Arial"/>
          <w:b/>
          <w:bCs/>
        </w:rPr>
        <w:t>konfirmační zkreslení</w:t>
      </w:r>
      <w:r w:rsidR="00C76829" w:rsidRPr="00861786">
        <w:rPr>
          <w:rFonts w:ascii="Arial" w:hAnsi="Arial" w:cs="Arial"/>
        </w:rPr>
        <w:t>,</w:t>
      </w:r>
      <w:r w:rsidRPr="00861786">
        <w:rPr>
          <w:rFonts w:ascii="Arial" w:hAnsi="Arial" w:cs="Arial"/>
        </w:rPr>
        <w:t xml:space="preserve"> v</w:t>
      </w:r>
      <w:r w:rsidR="009C1467">
        <w:rPr>
          <w:rFonts w:ascii="Arial" w:hAnsi="Arial" w:cs="Arial"/>
        </w:rPr>
        <w:t> </w:t>
      </w:r>
      <w:r w:rsidRPr="00861786">
        <w:rPr>
          <w:rFonts w:ascii="Arial" w:hAnsi="Arial" w:cs="Arial"/>
        </w:rPr>
        <w:t>digitálním prostředí. Hlavním cílem je posílit kritické myšlení a</w:t>
      </w:r>
      <w:r w:rsidR="009C1467">
        <w:rPr>
          <w:rFonts w:ascii="Arial" w:hAnsi="Arial" w:cs="Arial"/>
        </w:rPr>
        <w:t> </w:t>
      </w:r>
      <w:r w:rsidRPr="00861786">
        <w:rPr>
          <w:rFonts w:ascii="Arial" w:hAnsi="Arial" w:cs="Arial"/>
        </w:rPr>
        <w:t>vybavit žáky nástroji pro odolávání manipulaci.</w:t>
      </w:r>
    </w:p>
    <w:p w14:paraId="67A90C2A" w14:textId="77777777" w:rsidR="004B2D08" w:rsidRPr="009C1467" w:rsidRDefault="004B2D08" w:rsidP="004B2D08">
      <w:pPr>
        <w:pStyle w:val="Nadpisseznamu"/>
      </w:pPr>
    </w:p>
    <w:p w14:paraId="52EA9CFD" w14:textId="7C904C8E" w:rsidR="004B2D08" w:rsidRPr="009C1467" w:rsidRDefault="004B2D08" w:rsidP="004B2D08">
      <w:pPr>
        <w:pStyle w:val="Nadpisseznamu"/>
      </w:pPr>
      <w:r w:rsidRPr="009C1467">
        <w:t>Cílová skupina</w:t>
      </w:r>
      <w:r w:rsidR="00C50176" w:rsidRPr="009C1467">
        <w:t>:</w:t>
      </w:r>
      <w:r w:rsidR="00C50176" w:rsidRPr="009C1467">
        <w:rPr>
          <w:u w:val="none"/>
        </w:rPr>
        <w:t xml:space="preserve"> </w:t>
      </w:r>
      <w:r w:rsidR="00C76829">
        <w:rPr>
          <w:b w:val="0"/>
          <w:bCs w:val="0"/>
          <w:u w:val="none"/>
        </w:rPr>
        <w:t>s</w:t>
      </w:r>
      <w:r w:rsidRPr="009C1467">
        <w:rPr>
          <w:b w:val="0"/>
          <w:bCs w:val="0"/>
          <w:u w:val="none"/>
        </w:rPr>
        <w:t xml:space="preserve">třední školy (SŠ) / </w:t>
      </w:r>
      <w:r w:rsidR="00C76829">
        <w:rPr>
          <w:b w:val="0"/>
          <w:bCs w:val="0"/>
          <w:u w:val="none"/>
        </w:rPr>
        <w:t>g</w:t>
      </w:r>
      <w:r w:rsidRPr="009C1467">
        <w:rPr>
          <w:b w:val="0"/>
          <w:bCs w:val="0"/>
          <w:u w:val="none"/>
        </w:rPr>
        <w:t>ymnázia</w:t>
      </w:r>
    </w:p>
    <w:p w14:paraId="052BFAAE" w14:textId="77777777" w:rsidR="004B2D08" w:rsidRPr="009C1467" w:rsidRDefault="004B2D08" w:rsidP="004B2D08">
      <w:pPr>
        <w:pStyle w:val="Nadpisseznamu"/>
      </w:pPr>
    </w:p>
    <w:p w14:paraId="0D957AB1" w14:textId="5342E4C3" w:rsidR="004B2D08" w:rsidRPr="009C1467" w:rsidRDefault="004B2D08" w:rsidP="004B2D08">
      <w:pPr>
        <w:pStyle w:val="Nadpisseznamu"/>
      </w:pPr>
      <w:r w:rsidRPr="009C1467">
        <w:t>Vzdělávací cíle</w:t>
      </w:r>
      <w:r w:rsidR="00AF730C">
        <w:t>:</w:t>
      </w:r>
    </w:p>
    <w:p w14:paraId="3A90978A" w14:textId="1784E311" w:rsidR="004B2D08" w:rsidRPr="009C1467" w:rsidRDefault="00AF730C" w:rsidP="004B2D08">
      <w:pPr>
        <w:pStyle w:val="Odrkakostka"/>
      </w:pPr>
      <w:r>
        <w:rPr>
          <w:b/>
          <w:bCs/>
        </w:rPr>
        <w:t>a</w:t>
      </w:r>
      <w:r w:rsidR="004B2D08" w:rsidRPr="009C1467">
        <w:rPr>
          <w:b/>
          <w:bCs/>
        </w:rPr>
        <w:t>nalyzovat</w:t>
      </w:r>
      <w:r w:rsidR="004B2D08" w:rsidRPr="009C1467">
        <w:t xml:space="preserve"> a </w:t>
      </w:r>
      <w:r w:rsidR="004B2D08" w:rsidRPr="009C1467">
        <w:rPr>
          <w:b/>
          <w:bCs/>
        </w:rPr>
        <w:t>popsat</w:t>
      </w:r>
      <w:r w:rsidR="004B2D08" w:rsidRPr="009C1467">
        <w:t xml:space="preserve"> psychologické mechanismy (emoční apel, konfirmační zkreslení, apel na autoritu), které usnadňují šíření propagandy a dezinformací</w:t>
      </w:r>
      <w:r>
        <w:t>;</w:t>
      </w:r>
    </w:p>
    <w:p w14:paraId="58126EA9" w14:textId="05410EFB" w:rsidR="004B2D08" w:rsidRPr="009C1467" w:rsidRDefault="00AF730C" w:rsidP="004B2D08">
      <w:pPr>
        <w:pStyle w:val="Odrkakostka"/>
      </w:pPr>
      <w:r>
        <w:rPr>
          <w:b/>
          <w:bCs/>
        </w:rPr>
        <w:t>i</w:t>
      </w:r>
      <w:r w:rsidR="004B2D08" w:rsidRPr="009C1467">
        <w:rPr>
          <w:b/>
          <w:bCs/>
        </w:rPr>
        <w:t>dentifikovat</w:t>
      </w:r>
      <w:r w:rsidR="004B2D08" w:rsidRPr="009C1467">
        <w:t xml:space="preserve"> uvedené manipulační techniky v</w:t>
      </w:r>
      <w:r>
        <w:t> </w:t>
      </w:r>
      <w:r w:rsidR="004B2D08" w:rsidRPr="009C1467">
        <w:t>konkrétních mediálních sděleních (titulcích, výrocích)</w:t>
      </w:r>
      <w:r>
        <w:t>;</w:t>
      </w:r>
    </w:p>
    <w:p w14:paraId="562C27F4" w14:textId="2BE86610" w:rsidR="004B2D08" w:rsidRPr="009C1467" w:rsidRDefault="00AF730C" w:rsidP="004B2D08">
      <w:pPr>
        <w:pStyle w:val="Odrkakostka"/>
      </w:pPr>
      <w:r>
        <w:rPr>
          <w:b/>
          <w:bCs/>
        </w:rPr>
        <w:t>n</w:t>
      </w:r>
      <w:r w:rsidR="004B2D08" w:rsidRPr="009C1467">
        <w:rPr>
          <w:b/>
          <w:bCs/>
        </w:rPr>
        <w:t>avrhnout</w:t>
      </w:r>
      <w:r w:rsidR="004B2D08" w:rsidRPr="009C1467">
        <w:t xml:space="preserve"> osobní strategie a protiopatření pro posílení vlastní odolnosti vůči mediální manipulaci.</w:t>
      </w:r>
    </w:p>
    <w:p w14:paraId="57D21107" w14:textId="77777777" w:rsidR="004B2D08" w:rsidRPr="009C1467" w:rsidRDefault="004B2D08" w:rsidP="004B2D08">
      <w:pPr>
        <w:pStyle w:val="Nadpisseznamu"/>
      </w:pPr>
    </w:p>
    <w:p w14:paraId="77059E51" w14:textId="15D62B74" w:rsidR="004B2D08" w:rsidRPr="009C1467" w:rsidRDefault="004B2D08" w:rsidP="004B2D08">
      <w:pPr>
        <w:pStyle w:val="Nadpisseznamu"/>
      </w:pPr>
      <w:r w:rsidRPr="009C1467">
        <w:t>Rozvíjené kompetence</w:t>
      </w:r>
      <w:r w:rsidR="00AF730C">
        <w:t>:</w:t>
      </w:r>
    </w:p>
    <w:p w14:paraId="2D979219" w14:textId="30D3C348" w:rsidR="004B2D08" w:rsidRPr="009C1467" w:rsidRDefault="00AF730C" w:rsidP="004B2D08">
      <w:pPr>
        <w:pStyle w:val="Odrkakostka"/>
      </w:pPr>
      <w:r>
        <w:rPr>
          <w:b/>
          <w:bCs/>
        </w:rPr>
        <w:t>k</w:t>
      </w:r>
      <w:r w:rsidR="004B2D08" w:rsidRPr="009C1467">
        <w:rPr>
          <w:b/>
          <w:bCs/>
        </w:rPr>
        <w:t>ompetence k</w:t>
      </w:r>
      <w:r w:rsidR="009C1467">
        <w:rPr>
          <w:b/>
          <w:bCs/>
        </w:rPr>
        <w:t> </w:t>
      </w:r>
      <w:r w:rsidR="004B2D08" w:rsidRPr="009C1467">
        <w:rPr>
          <w:b/>
          <w:bCs/>
        </w:rPr>
        <w:t>řešení problémů</w:t>
      </w:r>
      <w:r w:rsidR="004B2D08" w:rsidRPr="009C1467">
        <w:t xml:space="preserve"> (kritické posuzování informací, navrhování řešení)</w:t>
      </w:r>
      <w:r>
        <w:t>;</w:t>
      </w:r>
    </w:p>
    <w:p w14:paraId="2ACC888C" w14:textId="72155D83" w:rsidR="004B2D08" w:rsidRPr="009C1467" w:rsidRDefault="00AF730C" w:rsidP="004B2D08">
      <w:pPr>
        <w:pStyle w:val="Odrkakostka"/>
      </w:pPr>
      <w:r>
        <w:rPr>
          <w:b/>
          <w:bCs/>
        </w:rPr>
        <w:t>k</w:t>
      </w:r>
      <w:r w:rsidR="004B2D08" w:rsidRPr="009C1467">
        <w:rPr>
          <w:b/>
          <w:bCs/>
        </w:rPr>
        <w:t>ompetence k</w:t>
      </w:r>
      <w:r>
        <w:rPr>
          <w:b/>
          <w:bCs/>
        </w:rPr>
        <w:t> </w:t>
      </w:r>
      <w:r w:rsidR="004B2D08" w:rsidRPr="009C1467">
        <w:rPr>
          <w:b/>
          <w:bCs/>
        </w:rPr>
        <w:t>učení</w:t>
      </w:r>
      <w:r w:rsidR="004B2D08" w:rsidRPr="009C1467">
        <w:t xml:space="preserve"> (organizace informací, používání terminologie)</w:t>
      </w:r>
      <w:r>
        <w:t>;</w:t>
      </w:r>
    </w:p>
    <w:p w14:paraId="039F36EF" w14:textId="38B158E3" w:rsidR="004B2D08" w:rsidRPr="009C1467" w:rsidRDefault="00AF730C" w:rsidP="004B2D08">
      <w:pPr>
        <w:pStyle w:val="Odrkakostka"/>
      </w:pPr>
      <w:r>
        <w:rPr>
          <w:b/>
          <w:bCs/>
        </w:rPr>
        <w:t>k</w:t>
      </w:r>
      <w:r w:rsidR="004B2D08" w:rsidRPr="009C1467">
        <w:rPr>
          <w:b/>
          <w:bCs/>
        </w:rPr>
        <w:t>ompetence komunikativní</w:t>
      </w:r>
      <w:r w:rsidR="004B2D08" w:rsidRPr="009C1467">
        <w:t xml:space="preserve"> (formulace myšlenek, diskuse).</w:t>
      </w:r>
    </w:p>
    <w:p w14:paraId="60401A6C" w14:textId="3DC15B70" w:rsidR="004B2D08" w:rsidRPr="00861786" w:rsidRDefault="004B2D08" w:rsidP="004B2D08">
      <w:pPr>
        <w:pStyle w:val="Nadpis5"/>
        <w:rPr>
          <w:rFonts w:ascii="Arial" w:hAnsi="Arial" w:cs="Arial"/>
        </w:rPr>
      </w:pPr>
    </w:p>
    <w:p w14:paraId="3A846203" w14:textId="2D8A704D" w:rsidR="004B2D08" w:rsidRPr="00861786" w:rsidRDefault="004B2D08" w:rsidP="004B2D08">
      <w:pPr>
        <w:rPr>
          <w:rFonts w:ascii="Arial" w:hAnsi="Arial" w:cs="Arial"/>
        </w:rPr>
      </w:pPr>
      <w:r w:rsidRPr="009C1467">
        <w:rPr>
          <w:rStyle w:val="NadpisseznamuChar"/>
        </w:rPr>
        <w:t xml:space="preserve">Časová </w:t>
      </w:r>
      <w:proofErr w:type="gramStart"/>
      <w:r w:rsidRPr="009C1467">
        <w:rPr>
          <w:rStyle w:val="NadpisseznamuChar"/>
        </w:rPr>
        <w:t>náročnost:</w:t>
      </w:r>
      <w:r w:rsidRPr="00861786">
        <w:rPr>
          <w:rFonts w:ascii="Arial" w:hAnsi="Arial" w:cs="Arial"/>
        </w:rPr>
        <w:t xml:space="preserve">  45</w:t>
      </w:r>
      <w:proofErr w:type="gramEnd"/>
      <w:r w:rsidRPr="00861786">
        <w:rPr>
          <w:rFonts w:ascii="Arial" w:hAnsi="Arial" w:cs="Arial"/>
        </w:rPr>
        <w:t xml:space="preserve"> minut </w:t>
      </w:r>
      <w:r w:rsidR="00C76829">
        <w:rPr>
          <w:rFonts w:ascii="Arial" w:hAnsi="Arial" w:cs="Arial"/>
        </w:rPr>
        <w:t>(</w:t>
      </w:r>
      <w:r w:rsidR="00C76829" w:rsidRPr="00324187">
        <w:rPr>
          <w:rFonts w:ascii="Arial" w:hAnsi="Arial" w:cs="Arial"/>
        </w:rPr>
        <w:t>plná varianta</w:t>
      </w:r>
      <w:r w:rsidR="00C76829">
        <w:rPr>
          <w:rFonts w:ascii="Arial" w:hAnsi="Arial" w:cs="Arial"/>
        </w:rPr>
        <w:t>)</w:t>
      </w:r>
      <w:r w:rsidR="00C76829" w:rsidRPr="00C76829">
        <w:rPr>
          <w:rFonts w:ascii="Arial" w:hAnsi="Arial" w:cs="Arial"/>
        </w:rPr>
        <w:t xml:space="preserve"> </w:t>
      </w:r>
      <w:r w:rsidRPr="00861786">
        <w:rPr>
          <w:rFonts w:ascii="Arial" w:hAnsi="Arial" w:cs="Arial"/>
        </w:rPr>
        <w:t xml:space="preserve">/ </w:t>
      </w:r>
      <w:r w:rsidR="00C76829" w:rsidRPr="00292757">
        <w:rPr>
          <w:rFonts w:ascii="Arial" w:hAnsi="Arial" w:cs="Arial"/>
        </w:rPr>
        <w:t>20</w:t>
      </w:r>
      <w:r w:rsidR="00C76829">
        <w:rPr>
          <w:rFonts w:ascii="Arial" w:hAnsi="Arial" w:cs="Arial"/>
        </w:rPr>
        <w:t> </w:t>
      </w:r>
      <w:r w:rsidR="00C76829" w:rsidRPr="00292757">
        <w:rPr>
          <w:rFonts w:ascii="Arial" w:hAnsi="Arial" w:cs="Arial"/>
        </w:rPr>
        <w:t>minut</w:t>
      </w:r>
      <w:r w:rsidR="00C76829">
        <w:rPr>
          <w:rFonts w:ascii="Arial" w:hAnsi="Arial" w:cs="Arial"/>
        </w:rPr>
        <w:t xml:space="preserve"> (</w:t>
      </w:r>
      <w:r w:rsidR="00227FF3">
        <w:rPr>
          <w:rFonts w:ascii="Arial" w:hAnsi="Arial" w:cs="Arial"/>
        </w:rPr>
        <w:t>r</w:t>
      </w:r>
      <w:r w:rsidRPr="00861786">
        <w:rPr>
          <w:rFonts w:ascii="Arial" w:hAnsi="Arial" w:cs="Arial"/>
        </w:rPr>
        <w:t>ychlá varianta</w:t>
      </w:r>
      <w:r w:rsidR="00C76829">
        <w:rPr>
          <w:rFonts w:ascii="Arial" w:hAnsi="Arial" w:cs="Arial"/>
        </w:rPr>
        <w:t>)</w:t>
      </w:r>
    </w:p>
    <w:p w14:paraId="23E150BA" w14:textId="77777777" w:rsidR="004B2D08" w:rsidRPr="009C1467" w:rsidRDefault="004B2D08" w:rsidP="00DC5280">
      <w:pPr>
        <w:pStyle w:val="Popispracovnholistu"/>
        <w:spacing w:before="0" w:after="0"/>
        <w:rPr>
          <w:b/>
          <w:bCs/>
          <w:sz w:val="24"/>
        </w:rPr>
      </w:pPr>
    </w:p>
    <w:p w14:paraId="285355F7" w14:textId="36777065" w:rsidR="004B2D08" w:rsidRPr="009C1467" w:rsidRDefault="004B2D08" w:rsidP="004B2D08">
      <w:pPr>
        <w:pStyle w:val="Nadpisseznamu"/>
      </w:pPr>
      <w:r w:rsidRPr="009C1467">
        <w:t>Postup:</w:t>
      </w:r>
    </w:p>
    <w:p w14:paraId="032162D9" w14:textId="0852F4E3" w:rsidR="004B2D08" w:rsidRPr="00861786" w:rsidRDefault="004B2D08" w:rsidP="004B2D08">
      <w:pPr>
        <w:pStyle w:val="Normlnweb"/>
        <w:numPr>
          <w:ilvl w:val="0"/>
          <w:numId w:val="22"/>
        </w:numPr>
        <w:rPr>
          <w:rFonts w:ascii="Arial" w:hAnsi="Arial" w:cs="Arial"/>
        </w:rPr>
      </w:pPr>
      <w:r w:rsidRPr="00861786">
        <w:rPr>
          <w:rFonts w:ascii="Arial" w:hAnsi="Arial" w:cs="Arial"/>
          <w:b/>
          <w:bCs/>
        </w:rPr>
        <w:t>Evokace</w:t>
      </w:r>
      <w:r w:rsidR="00C76829">
        <w:rPr>
          <w:rFonts w:ascii="Arial" w:hAnsi="Arial" w:cs="Arial"/>
          <w:b/>
          <w:bCs/>
        </w:rPr>
        <w:t xml:space="preserve"> –</w:t>
      </w:r>
      <w:r w:rsidRPr="00861786">
        <w:rPr>
          <w:rFonts w:ascii="Arial" w:hAnsi="Arial" w:cs="Arial"/>
          <w:b/>
          <w:bCs/>
        </w:rPr>
        <w:t xml:space="preserve"> </w:t>
      </w:r>
      <w:r w:rsidR="00C76829">
        <w:rPr>
          <w:rFonts w:ascii="Arial" w:hAnsi="Arial" w:cs="Arial"/>
          <w:b/>
          <w:bCs/>
        </w:rPr>
        <w:t>e</w:t>
      </w:r>
      <w:r w:rsidRPr="00861786">
        <w:rPr>
          <w:rFonts w:ascii="Arial" w:hAnsi="Arial" w:cs="Arial"/>
          <w:b/>
          <w:bCs/>
        </w:rPr>
        <w:t xml:space="preserve">moce </w:t>
      </w:r>
      <w:r w:rsidR="008B2946" w:rsidRPr="00861786">
        <w:rPr>
          <w:rFonts w:ascii="Arial" w:hAnsi="Arial" w:cs="Arial"/>
          <w:b/>
          <w:bCs/>
        </w:rPr>
        <w:t>v</w:t>
      </w:r>
      <w:r w:rsidR="00227FF3">
        <w:rPr>
          <w:rFonts w:ascii="Arial" w:hAnsi="Arial" w:cs="Arial"/>
          <w:b/>
          <w:bCs/>
        </w:rPr>
        <w:t> </w:t>
      </w:r>
      <w:r w:rsidRPr="00861786">
        <w:rPr>
          <w:rFonts w:ascii="Arial" w:hAnsi="Arial" w:cs="Arial"/>
          <w:b/>
          <w:bCs/>
        </w:rPr>
        <w:t>titulku (5 min):</w:t>
      </w:r>
      <w:r w:rsidRPr="00861786">
        <w:rPr>
          <w:rFonts w:ascii="Arial" w:hAnsi="Arial" w:cs="Arial"/>
        </w:rPr>
        <w:t xml:space="preserve"> Žáci individuálně vyplní </w:t>
      </w:r>
      <w:r w:rsidR="00227FF3">
        <w:rPr>
          <w:rFonts w:ascii="Arial" w:hAnsi="Arial" w:cs="Arial"/>
        </w:rPr>
        <w:t>ú</w:t>
      </w:r>
      <w:r w:rsidRPr="00861786">
        <w:rPr>
          <w:rFonts w:ascii="Arial" w:hAnsi="Arial" w:cs="Arial"/>
        </w:rPr>
        <w:t>kol 1, identifikují emoce a</w:t>
      </w:r>
      <w:r w:rsidR="00227FF3">
        <w:rPr>
          <w:rFonts w:ascii="Arial" w:hAnsi="Arial" w:cs="Arial"/>
        </w:rPr>
        <w:t> </w:t>
      </w:r>
      <w:r w:rsidRPr="00861786">
        <w:rPr>
          <w:rFonts w:ascii="Arial" w:hAnsi="Arial" w:cs="Arial"/>
        </w:rPr>
        <w:t>klíčová slova v</w:t>
      </w:r>
      <w:r w:rsidR="00227FF3">
        <w:rPr>
          <w:rFonts w:ascii="Arial" w:hAnsi="Arial" w:cs="Arial"/>
        </w:rPr>
        <w:t> </w:t>
      </w:r>
      <w:r w:rsidRPr="00861786">
        <w:rPr>
          <w:rFonts w:ascii="Arial" w:hAnsi="Arial" w:cs="Arial"/>
        </w:rPr>
        <w:t>titulcích.</w:t>
      </w:r>
    </w:p>
    <w:p w14:paraId="32D9CE43" w14:textId="7189544C" w:rsidR="004B2D08" w:rsidRPr="00861786" w:rsidRDefault="004B2D08" w:rsidP="004B2D08">
      <w:pPr>
        <w:pStyle w:val="Normlnweb"/>
        <w:numPr>
          <w:ilvl w:val="0"/>
          <w:numId w:val="22"/>
        </w:numPr>
        <w:rPr>
          <w:rFonts w:ascii="Arial" w:hAnsi="Arial" w:cs="Arial"/>
        </w:rPr>
      </w:pPr>
      <w:r w:rsidRPr="00861786">
        <w:rPr>
          <w:rFonts w:ascii="Arial" w:hAnsi="Arial" w:cs="Arial"/>
          <w:b/>
          <w:bCs/>
        </w:rPr>
        <w:t>Sledování a analýza videa (5 min):</w:t>
      </w:r>
      <w:r w:rsidRPr="00861786">
        <w:rPr>
          <w:rFonts w:ascii="Arial" w:hAnsi="Arial" w:cs="Arial"/>
        </w:rPr>
        <w:t xml:space="preserve"> </w:t>
      </w:r>
      <w:hyperlink r:id="rId9" w:history="1">
        <w:r w:rsidRPr="00861786">
          <w:rPr>
            <w:rStyle w:val="Hypertextovodkaz"/>
            <w:rFonts w:ascii="Arial" w:hAnsi="Arial" w:cs="Arial"/>
          </w:rPr>
          <w:t>Společné zhlédnutí pasáže</w:t>
        </w:r>
      </w:hyperlink>
      <w:r w:rsidRPr="00861786">
        <w:rPr>
          <w:rFonts w:ascii="Arial" w:hAnsi="Arial" w:cs="Arial"/>
        </w:rPr>
        <w:t>. Žáci si dělají poznámky k</w:t>
      </w:r>
      <w:r w:rsidR="00227FF3">
        <w:rPr>
          <w:rFonts w:ascii="Arial" w:hAnsi="Arial" w:cs="Arial"/>
        </w:rPr>
        <w:t> ú</w:t>
      </w:r>
      <w:r w:rsidRPr="00861786">
        <w:rPr>
          <w:rFonts w:ascii="Arial" w:hAnsi="Arial" w:cs="Arial"/>
        </w:rPr>
        <w:t>kolu 2.</w:t>
      </w:r>
    </w:p>
    <w:p w14:paraId="68CAB95B" w14:textId="414F7940" w:rsidR="004B2D08" w:rsidRPr="00861786" w:rsidRDefault="004B2D08" w:rsidP="004B2D08">
      <w:pPr>
        <w:pStyle w:val="Normlnweb"/>
        <w:numPr>
          <w:ilvl w:val="0"/>
          <w:numId w:val="22"/>
        </w:numPr>
        <w:rPr>
          <w:rFonts w:ascii="Arial" w:hAnsi="Arial" w:cs="Arial"/>
        </w:rPr>
      </w:pPr>
      <w:r w:rsidRPr="00861786">
        <w:rPr>
          <w:rFonts w:ascii="Arial" w:hAnsi="Arial" w:cs="Arial"/>
          <w:b/>
          <w:bCs/>
        </w:rPr>
        <w:t>Analýza manipulace (</w:t>
      </w:r>
      <w:r w:rsidR="00227FF3">
        <w:rPr>
          <w:rFonts w:ascii="Arial" w:hAnsi="Arial" w:cs="Arial"/>
          <w:b/>
          <w:bCs/>
        </w:rPr>
        <w:t>t</w:t>
      </w:r>
      <w:r w:rsidRPr="00861786">
        <w:rPr>
          <w:rFonts w:ascii="Arial" w:hAnsi="Arial" w:cs="Arial"/>
          <w:b/>
          <w:bCs/>
        </w:rPr>
        <w:t>abulka) (10 min):</w:t>
      </w:r>
      <w:r w:rsidRPr="00861786">
        <w:rPr>
          <w:rFonts w:ascii="Arial" w:hAnsi="Arial" w:cs="Arial"/>
        </w:rPr>
        <w:t xml:space="preserve"> Žáci ve dvojicích nebo skupinách rozebírají, jak odborník definuje mechanismy</w:t>
      </w:r>
      <w:r w:rsidR="00227FF3">
        <w:rPr>
          <w:rFonts w:ascii="Arial" w:hAnsi="Arial" w:cs="Arial"/>
        </w:rPr>
        <w:t>,</w:t>
      </w:r>
      <w:r w:rsidRPr="00861786">
        <w:rPr>
          <w:rFonts w:ascii="Arial" w:hAnsi="Arial" w:cs="Arial"/>
        </w:rPr>
        <w:t xml:space="preserve"> a shrnují jejich cíl v</w:t>
      </w:r>
      <w:r w:rsidR="00227FF3">
        <w:rPr>
          <w:rFonts w:ascii="Arial" w:hAnsi="Arial" w:cs="Arial"/>
        </w:rPr>
        <w:t> </w:t>
      </w:r>
      <w:r w:rsidRPr="00861786">
        <w:rPr>
          <w:rFonts w:ascii="Arial" w:hAnsi="Arial" w:cs="Arial"/>
        </w:rPr>
        <w:t>propagandě. Společná kontrola.</w:t>
      </w:r>
    </w:p>
    <w:p w14:paraId="4435C0CF" w14:textId="000085D2" w:rsidR="004B2D08" w:rsidRPr="00861786" w:rsidRDefault="004B2D08" w:rsidP="004B2D08">
      <w:pPr>
        <w:pStyle w:val="Normlnweb"/>
        <w:numPr>
          <w:ilvl w:val="0"/>
          <w:numId w:val="22"/>
        </w:numPr>
        <w:rPr>
          <w:rFonts w:ascii="Arial" w:hAnsi="Arial" w:cs="Arial"/>
        </w:rPr>
      </w:pPr>
      <w:r w:rsidRPr="00861786">
        <w:rPr>
          <w:rFonts w:ascii="Arial" w:hAnsi="Arial" w:cs="Arial"/>
          <w:b/>
          <w:bCs/>
        </w:rPr>
        <w:t>Cvičení: Přiřazování technik (10 min):</w:t>
      </w:r>
      <w:r w:rsidRPr="00861786">
        <w:rPr>
          <w:rFonts w:ascii="Arial" w:hAnsi="Arial" w:cs="Arial"/>
        </w:rPr>
        <w:t xml:space="preserve"> Žáci individuálně řeší </w:t>
      </w:r>
      <w:r w:rsidR="00227FF3">
        <w:rPr>
          <w:rFonts w:ascii="Arial" w:hAnsi="Arial" w:cs="Arial"/>
        </w:rPr>
        <w:t>ú</w:t>
      </w:r>
      <w:r w:rsidRPr="00861786">
        <w:rPr>
          <w:rFonts w:ascii="Arial" w:hAnsi="Arial" w:cs="Arial"/>
        </w:rPr>
        <w:t>kol 3, kde přiřazují konkrétní výroky k</w:t>
      </w:r>
      <w:r w:rsidR="00227FF3">
        <w:rPr>
          <w:rFonts w:ascii="Arial" w:hAnsi="Arial" w:cs="Arial"/>
        </w:rPr>
        <w:t> </w:t>
      </w:r>
      <w:r w:rsidRPr="00861786">
        <w:rPr>
          <w:rFonts w:ascii="Arial" w:hAnsi="Arial" w:cs="Arial"/>
        </w:rPr>
        <w:t>daným manipulačním mechanismům.</w:t>
      </w:r>
    </w:p>
    <w:p w14:paraId="5D329C7D" w14:textId="22E14308" w:rsidR="004B2D08" w:rsidRPr="00861786" w:rsidRDefault="004B2D08" w:rsidP="004B2D08">
      <w:pPr>
        <w:pStyle w:val="Normlnweb"/>
        <w:numPr>
          <w:ilvl w:val="0"/>
          <w:numId w:val="22"/>
        </w:numPr>
        <w:rPr>
          <w:rFonts w:ascii="Arial" w:hAnsi="Arial" w:cs="Arial"/>
        </w:rPr>
      </w:pPr>
      <w:r w:rsidRPr="00861786">
        <w:rPr>
          <w:rFonts w:ascii="Arial" w:hAnsi="Arial" w:cs="Arial"/>
          <w:b/>
          <w:bCs/>
        </w:rPr>
        <w:t>Diskuse a reflexe (15 min):</w:t>
      </w:r>
      <w:r w:rsidRPr="00861786">
        <w:rPr>
          <w:rFonts w:ascii="Arial" w:hAnsi="Arial" w:cs="Arial"/>
        </w:rPr>
        <w:t xml:space="preserve"> Společná kontrola </w:t>
      </w:r>
      <w:r w:rsidR="00227FF3">
        <w:rPr>
          <w:rFonts w:ascii="Arial" w:hAnsi="Arial" w:cs="Arial"/>
        </w:rPr>
        <w:t>ú</w:t>
      </w:r>
      <w:r w:rsidRPr="00861786">
        <w:rPr>
          <w:rFonts w:ascii="Arial" w:hAnsi="Arial" w:cs="Arial"/>
        </w:rPr>
        <w:t>kolu 3. Žáci následně buď píš</w:t>
      </w:r>
      <w:r w:rsidR="00C76829">
        <w:rPr>
          <w:rFonts w:ascii="Arial" w:hAnsi="Arial" w:cs="Arial"/>
        </w:rPr>
        <w:t>ou</w:t>
      </w:r>
      <w:r w:rsidRPr="00861786">
        <w:rPr>
          <w:rFonts w:ascii="Arial" w:hAnsi="Arial" w:cs="Arial"/>
        </w:rPr>
        <w:t xml:space="preserve"> krátkou reflexi, nebo diskutují o osobní odolnosti.</w:t>
      </w:r>
    </w:p>
    <w:p w14:paraId="08AFDC00" w14:textId="2DD747D1" w:rsidR="004B2D08" w:rsidRPr="009C1467" w:rsidRDefault="004B2D08" w:rsidP="004B2D08">
      <w:pPr>
        <w:pStyle w:val="Nadpisseznamu"/>
      </w:pPr>
      <w:r w:rsidRPr="009C1467">
        <w:t>Klíč k</w:t>
      </w:r>
      <w:r w:rsidR="00227FF3">
        <w:t> </w:t>
      </w:r>
      <w:r w:rsidRPr="009C1467">
        <w:t>PL (</w:t>
      </w:r>
      <w:r w:rsidR="00C76829">
        <w:t>ú</w:t>
      </w:r>
      <w:r w:rsidRPr="009C1467">
        <w:t>kol 3: Přiřazování technik)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2247"/>
        <w:gridCol w:w="2930"/>
      </w:tblGrid>
      <w:tr w:rsidR="004B2D08" w:rsidRPr="009C1467" w14:paraId="2C03176E" w14:textId="77777777" w:rsidTr="004B2D0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B30378" w14:textId="77777777" w:rsidR="004B2D08" w:rsidRPr="00861786" w:rsidRDefault="004B2D08">
            <w:pPr>
              <w:rPr>
                <w:rFonts w:ascii="Arial" w:hAnsi="Arial" w:cs="Arial"/>
              </w:rPr>
            </w:pPr>
            <w:r w:rsidRPr="00861786">
              <w:rPr>
                <w:rStyle w:val="Siln"/>
                <w:rFonts w:ascii="Arial" w:hAnsi="Arial" w:cs="Arial"/>
                <w:bdr w:val="none" w:sz="0" w:space="0" w:color="auto" w:frame="1"/>
              </w:rPr>
              <w:t>Apel na emoce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98E131" w14:textId="77777777" w:rsidR="004B2D08" w:rsidRPr="00861786" w:rsidRDefault="004B2D08">
            <w:pPr>
              <w:rPr>
                <w:rFonts w:ascii="Arial" w:hAnsi="Arial" w:cs="Arial"/>
              </w:rPr>
            </w:pPr>
            <w:r w:rsidRPr="00861786">
              <w:rPr>
                <w:rStyle w:val="Siln"/>
                <w:rFonts w:ascii="Arial" w:hAnsi="Arial" w:cs="Arial"/>
                <w:bdr w:val="none" w:sz="0" w:space="0" w:color="auto" w:frame="1"/>
              </w:rPr>
              <w:t>Apel na autoritu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040365" w14:textId="5A82CED6" w:rsidR="004B2D08" w:rsidRPr="00861786" w:rsidRDefault="004B2D08">
            <w:pPr>
              <w:rPr>
                <w:rFonts w:ascii="Arial" w:hAnsi="Arial" w:cs="Arial"/>
              </w:rPr>
            </w:pPr>
            <w:r w:rsidRPr="00861786">
              <w:rPr>
                <w:rStyle w:val="Siln"/>
                <w:rFonts w:ascii="Arial" w:hAnsi="Arial" w:cs="Arial"/>
                <w:bdr w:val="none" w:sz="0" w:space="0" w:color="auto" w:frame="1"/>
              </w:rPr>
              <w:t xml:space="preserve">Konfirmační zkreslení </w:t>
            </w:r>
          </w:p>
        </w:tc>
      </w:tr>
      <w:tr w:rsidR="004B2D08" w:rsidRPr="009C1467" w14:paraId="195EB7EB" w14:textId="77777777" w:rsidTr="004B2D0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A6935B" w14:textId="2EAAC020" w:rsidR="004B2D08" w:rsidRPr="00861786" w:rsidRDefault="006F0816">
            <w:pPr>
              <w:rPr>
                <w:rFonts w:ascii="Arial" w:hAnsi="Arial" w:cs="Arial"/>
              </w:rPr>
            </w:pPr>
            <w:r w:rsidRPr="00861786">
              <w:rPr>
                <w:rFonts w:ascii="Arial" w:hAnsi="Arial" w:cs="Arial"/>
                <w:b/>
                <w:bCs/>
                <w:bdr w:val="none" w:sz="0" w:space="0" w:color="auto" w:frame="1"/>
              </w:rPr>
              <w:t xml:space="preserve">1, </w:t>
            </w:r>
            <w:r w:rsidR="004B2D08" w:rsidRPr="00861786">
              <w:rPr>
                <w:rFonts w:ascii="Arial" w:hAnsi="Arial" w:cs="Arial"/>
                <w:b/>
                <w:bCs/>
                <w:bdr w:val="none" w:sz="0" w:space="0" w:color="auto" w:frame="1"/>
              </w:rPr>
              <w:t>4</w:t>
            </w:r>
            <w:r w:rsidR="004B2D08" w:rsidRPr="00861786">
              <w:rPr>
                <w:rFonts w:ascii="Arial" w:hAnsi="Arial" w:cs="Arial"/>
                <w:bdr w:val="none" w:sz="0" w:space="0" w:color="auto" w:frame="1"/>
              </w:rPr>
              <w:t xml:space="preserve">, </w:t>
            </w:r>
            <w:r w:rsidR="004B2D08" w:rsidRPr="00861786">
              <w:rPr>
                <w:rFonts w:ascii="Arial" w:hAnsi="Arial" w:cs="Arial"/>
                <w:b/>
                <w:bCs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6FCCF8" w14:textId="77777777" w:rsidR="004B2D08" w:rsidRPr="00861786" w:rsidRDefault="004B2D08">
            <w:pPr>
              <w:rPr>
                <w:rFonts w:ascii="Arial" w:hAnsi="Arial" w:cs="Arial"/>
              </w:rPr>
            </w:pPr>
            <w:r w:rsidRPr="00861786">
              <w:rPr>
                <w:rFonts w:ascii="Arial" w:hAnsi="Arial" w:cs="Arial"/>
                <w:b/>
                <w:bCs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1727CD" w14:textId="77777777" w:rsidR="004B2D08" w:rsidRPr="00861786" w:rsidRDefault="004B2D08">
            <w:pPr>
              <w:rPr>
                <w:rFonts w:ascii="Arial" w:hAnsi="Arial" w:cs="Arial"/>
              </w:rPr>
            </w:pPr>
            <w:r w:rsidRPr="00861786">
              <w:rPr>
                <w:rFonts w:ascii="Arial" w:hAnsi="Arial" w:cs="Arial"/>
                <w:b/>
                <w:bCs/>
                <w:bdr w:val="none" w:sz="0" w:space="0" w:color="auto" w:frame="1"/>
              </w:rPr>
              <w:t>3</w:t>
            </w:r>
            <w:r w:rsidRPr="00861786">
              <w:rPr>
                <w:rFonts w:ascii="Arial" w:hAnsi="Arial" w:cs="Arial"/>
                <w:bdr w:val="none" w:sz="0" w:space="0" w:color="auto" w:frame="1"/>
              </w:rPr>
              <w:t xml:space="preserve">, </w:t>
            </w:r>
            <w:r w:rsidRPr="00861786">
              <w:rPr>
                <w:rFonts w:ascii="Arial" w:hAnsi="Arial" w:cs="Arial"/>
                <w:b/>
                <w:bCs/>
                <w:bdr w:val="none" w:sz="0" w:space="0" w:color="auto" w:frame="1"/>
              </w:rPr>
              <w:t>6</w:t>
            </w:r>
          </w:p>
        </w:tc>
      </w:tr>
    </w:tbl>
    <w:p w14:paraId="2E3B1548" w14:textId="77777777" w:rsidR="004B2D08" w:rsidRPr="009C1467" w:rsidRDefault="004B2D08" w:rsidP="004B2D08">
      <w:pPr>
        <w:pStyle w:val="Nadpisseznamu"/>
      </w:pPr>
    </w:p>
    <w:p w14:paraId="0ABA7BD8" w14:textId="35B3C8B0" w:rsidR="0021339F" w:rsidRPr="00861786" w:rsidRDefault="0021339F">
      <w:pPr>
        <w:rPr>
          <w:rFonts w:ascii="Arial" w:hAnsi="Arial" w:cs="Arial"/>
          <w:b/>
          <w:bCs/>
        </w:rPr>
        <w:sectPr w:rsidR="0021339F" w:rsidRPr="00861786" w:rsidSect="00EE3316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B5BA0D7" w14:textId="77777777" w:rsidR="006F0816" w:rsidRPr="009C1467" w:rsidRDefault="006F0816" w:rsidP="006F0816">
      <w:pPr>
        <w:pStyle w:val="Nzevpracovnholistu"/>
      </w:pPr>
      <w:r w:rsidRPr="009C1467">
        <w:lastRenderedPageBreak/>
        <w:t>Proč a jak funguje propaganda</w:t>
      </w:r>
    </w:p>
    <w:p w14:paraId="35500AD7" w14:textId="36CAFD26" w:rsidR="00A04A08" w:rsidRPr="00861786" w:rsidRDefault="004B2D08" w:rsidP="004B2D08">
      <w:pPr>
        <w:spacing w:before="100" w:beforeAutospacing="1" w:after="100" w:afterAutospacing="1"/>
        <w:outlineLvl w:val="2"/>
        <w:rPr>
          <w:rFonts w:ascii="Arial" w:hAnsi="Arial" w:cs="Arial"/>
        </w:rPr>
      </w:pPr>
      <w:r w:rsidRPr="00861786">
        <w:rPr>
          <w:rFonts w:ascii="Arial" w:hAnsi="Arial" w:cs="Arial"/>
        </w:rPr>
        <w:t xml:space="preserve">1) </w:t>
      </w:r>
      <w:bookmarkStart w:id="0" w:name="_Hlk222001210"/>
      <w:r w:rsidR="00BB0917" w:rsidRPr="00861786">
        <w:rPr>
          <w:rFonts w:ascii="Arial" w:hAnsi="Arial" w:cs="Arial"/>
        </w:rPr>
        <w:t>Následující titulky jsou smyšlené, ale typické pro dezinformační weby</w:t>
      </w:r>
      <w:bookmarkEnd w:id="0"/>
      <w:r w:rsidR="00BB0917" w:rsidRPr="00861786">
        <w:rPr>
          <w:rFonts w:ascii="Arial" w:hAnsi="Arial" w:cs="Arial"/>
        </w:rPr>
        <w:t xml:space="preserve">. </w:t>
      </w:r>
      <w:r w:rsidRPr="00861786">
        <w:rPr>
          <w:rFonts w:ascii="Arial" w:hAnsi="Arial" w:cs="Arial"/>
        </w:rPr>
        <w:t xml:space="preserve">U každého titulku </w:t>
      </w:r>
      <w:r w:rsidRPr="00861786">
        <w:rPr>
          <w:rFonts w:ascii="Arial" w:hAnsi="Arial" w:cs="Arial"/>
          <w:b/>
          <w:bCs/>
        </w:rPr>
        <w:t>zakroužkujte</w:t>
      </w:r>
      <w:r w:rsidRPr="00861786">
        <w:rPr>
          <w:rFonts w:ascii="Arial" w:hAnsi="Arial" w:cs="Arial"/>
        </w:rPr>
        <w:t xml:space="preserve">, jaké </w:t>
      </w:r>
      <w:r w:rsidRPr="00861786">
        <w:rPr>
          <w:rFonts w:ascii="Arial" w:hAnsi="Arial" w:cs="Arial"/>
          <w:b/>
          <w:bCs/>
        </w:rPr>
        <w:t>primární emoce</w:t>
      </w:r>
      <w:r w:rsidRPr="00861786">
        <w:rPr>
          <w:rFonts w:ascii="Arial" w:hAnsi="Arial" w:cs="Arial"/>
        </w:rPr>
        <w:t xml:space="preserve"> se snaží vyvolat, a </w:t>
      </w:r>
      <w:r w:rsidRPr="00861786">
        <w:rPr>
          <w:rFonts w:ascii="Arial" w:hAnsi="Arial" w:cs="Arial"/>
          <w:b/>
          <w:bCs/>
        </w:rPr>
        <w:t>podtrhněte</w:t>
      </w:r>
      <w:r w:rsidRPr="00861786">
        <w:rPr>
          <w:rFonts w:ascii="Arial" w:hAnsi="Arial" w:cs="Arial"/>
        </w:rPr>
        <w:t xml:space="preserve"> slovo, které je pro vyvolání emoce klíčové.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  <w:gridCol w:w="3383"/>
      </w:tblGrid>
      <w:tr w:rsidR="004B2D08" w:rsidRPr="009C1467" w14:paraId="4D622624" w14:textId="77777777" w:rsidTr="004B2D08">
        <w:trPr>
          <w:tblHeader/>
          <w:tblCellSpacing w:w="15" w:type="dxa"/>
        </w:trPr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E91F6B" w14:textId="77777777" w:rsidR="004B2D08" w:rsidRPr="009C1467" w:rsidRDefault="004B2D08" w:rsidP="006F0816">
            <w:pPr>
              <w:pStyle w:val="Sebereflexeka"/>
              <w:rPr>
                <w:noProof w:val="0"/>
                <w:sz w:val="21"/>
                <w:szCs w:val="18"/>
              </w:rPr>
            </w:pPr>
            <w:r w:rsidRPr="009C1467">
              <w:rPr>
                <w:rStyle w:val="Siln"/>
                <w:b/>
                <w:bCs w:val="0"/>
                <w:noProof w:val="0"/>
                <w:sz w:val="21"/>
                <w:szCs w:val="18"/>
              </w:rPr>
              <w:t>Titulek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673539" w14:textId="77777777" w:rsidR="004B2D08" w:rsidRPr="009C1467" w:rsidRDefault="004B2D08" w:rsidP="006F0816">
            <w:pPr>
              <w:pStyle w:val="Sebereflexeka"/>
              <w:rPr>
                <w:noProof w:val="0"/>
                <w:sz w:val="21"/>
                <w:szCs w:val="18"/>
              </w:rPr>
            </w:pPr>
            <w:r w:rsidRPr="009C1467">
              <w:rPr>
                <w:rStyle w:val="Siln"/>
                <w:b/>
                <w:bCs w:val="0"/>
                <w:noProof w:val="0"/>
                <w:sz w:val="21"/>
                <w:szCs w:val="18"/>
              </w:rPr>
              <w:t>Primární emoce</w:t>
            </w:r>
          </w:p>
        </w:tc>
      </w:tr>
      <w:tr w:rsidR="004B2D08" w:rsidRPr="009C1467" w14:paraId="0DDEF6FF" w14:textId="77777777" w:rsidTr="004B2D08">
        <w:trPr>
          <w:tblCellSpacing w:w="15" w:type="dxa"/>
        </w:trPr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5E0221" w14:textId="77777777" w:rsidR="004B2D08" w:rsidRPr="00861786" w:rsidRDefault="004B2D08">
            <w:pPr>
              <w:rPr>
                <w:rFonts w:ascii="Arial" w:hAnsi="Arial" w:cs="Arial"/>
              </w:rPr>
            </w:pPr>
            <w:r w:rsidRPr="00861786">
              <w:rPr>
                <w:rFonts w:ascii="Arial" w:hAnsi="Arial" w:cs="Arial"/>
                <w:b/>
                <w:bCs/>
                <w:bdr w:val="none" w:sz="0" w:space="0" w:color="auto" w:frame="1"/>
              </w:rPr>
              <w:t>Pravda o PANDEMII je ZATAJOVÁNA! Světoví LÍDŘI se smějí, zatímco my trpíme!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8477AB" w14:textId="00C421DB" w:rsidR="004B2D08" w:rsidRPr="00861786" w:rsidRDefault="00227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>s</w:t>
            </w:r>
            <w:r w:rsidR="004B2D08" w:rsidRPr="00861786">
              <w:rPr>
                <w:rFonts w:ascii="Arial" w:hAnsi="Arial" w:cs="Arial"/>
                <w:bdr w:val="none" w:sz="0" w:space="0" w:color="auto" w:frame="1"/>
              </w:rPr>
              <w:t xml:space="preserve">trach / </w:t>
            </w:r>
            <w:r>
              <w:rPr>
                <w:rFonts w:ascii="Arial" w:hAnsi="Arial" w:cs="Arial"/>
                <w:bdr w:val="none" w:sz="0" w:space="0" w:color="auto" w:frame="1"/>
              </w:rPr>
              <w:t>h</w:t>
            </w:r>
            <w:r w:rsidR="004B2D08" w:rsidRPr="00861786">
              <w:rPr>
                <w:rFonts w:ascii="Arial" w:hAnsi="Arial" w:cs="Arial"/>
                <w:bdr w:val="none" w:sz="0" w:space="0" w:color="auto" w:frame="1"/>
              </w:rPr>
              <w:t xml:space="preserve">něv / </w:t>
            </w:r>
            <w:r>
              <w:rPr>
                <w:rFonts w:ascii="Arial" w:hAnsi="Arial" w:cs="Arial"/>
                <w:bdr w:val="none" w:sz="0" w:space="0" w:color="auto" w:frame="1"/>
              </w:rPr>
              <w:t>z</w:t>
            </w:r>
            <w:r w:rsidR="004B2D08" w:rsidRPr="00861786">
              <w:rPr>
                <w:rFonts w:ascii="Arial" w:hAnsi="Arial" w:cs="Arial"/>
                <w:bdr w:val="none" w:sz="0" w:space="0" w:color="auto" w:frame="1"/>
              </w:rPr>
              <w:t>vědavost</w:t>
            </w:r>
          </w:p>
        </w:tc>
      </w:tr>
      <w:tr w:rsidR="004B2D08" w:rsidRPr="009C1467" w14:paraId="44527CC2" w14:textId="77777777" w:rsidTr="004B2D08">
        <w:trPr>
          <w:tblCellSpacing w:w="15" w:type="dxa"/>
        </w:trPr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B6426B" w14:textId="77777777" w:rsidR="004B2D08" w:rsidRPr="00861786" w:rsidRDefault="004B2D08">
            <w:pPr>
              <w:rPr>
                <w:rFonts w:ascii="Arial" w:hAnsi="Arial" w:cs="Arial"/>
              </w:rPr>
            </w:pPr>
            <w:r w:rsidRPr="00861786">
              <w:rPr>
                <w:rFonts w:ascii="Arial" w:hAnsi="Arial" w:cs="Arial"/>
                <w:b/>
                <w:bCs/>
                <w:bdr w:val="none" w:sz="0" w:space="0" w:color="auto" w:frame="1"/>
              </w:rPr>
              <w:t>STOP! Evropská unie vám od zítřka ZAKÁŽE pěstovat vlastní zeleninu!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1EDC0A" w14:textId="7E022ECC" w:rsidR="004B2D08" w:rsidRPr="00861786" w:rsidRDefault="00227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 w:frame="1"/>
              </w:rPr>
              <w:t>s</w:t>
            </w:r>
            <w:r w:rsidR="004B2D08" w:rsidRPr="00861786">
              <w:rPr>
                <w:rFonts w:ascii="Arial" w:hAnsi="Arial" w:cs="Arial"/>
                <w:bdr w:val="none" w:sz="0" w:space="0" w:color="auto" w:frame="1"/>
              </w:rPr>
              <w:t xml:space="preserve">trach / </w:t>
            </w:r>
            <w:r>
              <w:rPr>
                <w:rFonts w:ascii="Arial" w:hAnsi="Arial" w:cs="Arial"/>
                <w:bdr w:val="none" w:sz="0" w:space="0" w:color="auto" w:frame="1"/>
              </w:rPr>
              <w:t>v</w:t>
            </w:r>
            <w:r w:rsidR="004B2D08" w:rsidRPr="00861786">
              <w:rPr>
                <w:rFonts w:ascii="Arial" w:hAnsi="Arial" w:cs="Arial"/>
                <w:bdr w:val="none" w:sz="0" w:space="0" w:color="auto" w:frame="1"/>
              </w:rPr>
              <w:t xml:space="preserve">ztek / </w:t>
            </w:r>
            <w:r>
              <w:rPr>
                <w:rFonts w:ascii="Arial" w:hAnsi="Arial" w:cs="Arial"/>
                <w:bdr w:val="none" w:sz="0" w:space="0" w:color="auto" w:frame="1"/>
              </w:rPr>
              <w:t>n</w:t>
            </w:r>
            <w:r w:rsidR="004B2D08" w:rsidRPr="00861786">
              <w:rPr>
                <w:rFonts w:ascii="Arial" w:hAnsi="Arial" w:cs="Arial"/>
                <w:bdr w:val="none" w:sz="0" w:space="0" w:color="auto" w:frame="1"/>
              </w:rPr>
              <w:t>aděje</w:t>
            </w:r>
          </w:p>
        </w:tc>
      </w:tr>
    </w:tbl>
    <w:p w14:paraId="3DF757B6" w14:textId="34CA3C53" w:rsidR="004B2D08" w:rsidRPr="00861786" w:rsidRDefault="004B2D08" w:rsidP="00A04A08">
      <w:pPr>
        <w:spacing w:before="100" w:beforeAutospacing="1" w:after="100" w:afterAutospacing="1"/>
        <w:rPr>
          <w:rFonts w:ascii="Arial" w:hAnsi="Arial" w:cs="Arial"/>
        </w:rPr>
      </w:pPr>
      <w:r w:rsidRPr="00861786">
        <w:rPr>
          <w:rFonts w:ascii="Arial" w:hAnsi="Arial" w:cs="Arial"/>
        </w:rPr>
        <w:t xml:space="preserve">2) Sledujte pozorně video a vyplňte tabulku. Zaznamenejte, jak odborník definuje jednotlivé mechanismy a jaký </w:t>
      </w:r>
      <w:r w:rsidRPr="00861786">
        <w:rPr>
          <w:rFonts w:ascii="Arial" w:hAnsi="Arial" w:cs="Arial"/>
          <w:b/>
          <w:bCs/>
        </w:rPr>
        <w:t>cíl</w:t>
      </w:r>
      <w:r w:rsidRPr="00861786">
        <w:rPr>
          <w:rFonts w:ascii="Arial" w:hAnsi="Arial" w:cs="Arial"/>
        </w:rPr>
        <w:t xml:space="preserve"> má jejich využití v</w:t>
      </w:r>
      <w:r w:rsidR="00227FF3">
        <w:rPr>
          <w:rFonts w:ascii="Arial" w:hAnsi="Arial" w:cs="Arial"/>
        </w:rPr>
        <w:t> </w:t>
      </w:r>
      <w:r w:rsidRPr="00861786">
        <w:rPr>
          <w:rFonts w:ascii="Arial" w:hAnsi="Arial" w:cs="Arial"/>
        </w:rPr>
        <w:t>propagandě.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4111"/>
        <w:gridCol w:w="2957"/>
      </w:tblGrid>
      <w:tr w:rsidR="004B2D08" w:rsidRPr="009C1467" w14:paraId="2965E4F6" w14:textId="77777777" w:rsidTr="004B2D08">
        <w:trPr>
          <w:tblHeader/>
          <w:tblCellSpacing w:w="15" w:type="dxa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381E8F" w14:textId="77777777" w:rsidR="004B2D08" w:rsidRPr="009C1467" w:rsidRDefault="004B2D08" w:rsidP="006F0816">
            <w:pPr>
              <w:pStyle w:val="Sebereflexeka"/>
              <w:rPr>
                <w:noProof w:val="0"/>
                <w:sz w:val="21"/>
                <w:szCs w:val="18"/>
              </w:rPr>
            </w:pPr>
            <w:r w:rsidRPr="009C1467">
              <w:rPr>
                <w:rStyle w:val="Siln"/>
                <w:b/>
                <w:bCs w:val="0"/>
                <w:noProof w:val="0"/>
                <w:sz w:val="21"/>
                <w:szCs w:val="18"/>
              </w:rPr>
              <w:t>Manipulační mechanismus</w:t>
            </w:r>
          </w:p>
        </w:tc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F914D6" w14:textId="74871661" w:rsidR="004B2D08" w:rsidRPr="009C1467" w:rsidRDefault="004B2D08" w:rsidP="006F0816">
            <w:pPr>
              <w:pStyle w:val="Sebereflexeka"/>
              <w:rPr>
                <w:noProof w:val="0"/>
                <w:sz w:val="21"/>
                <w:szCs w:val="18"/>
              </w:rPr>
            </w:pPr>
            <w:r w:rsidRPr="009C1467">
              <w:rPr>
                <w:rStyle w:val="Siln"/>
                <w:b/>
                <w:bCs w:val="0"/>
                <w:noProof w:val="0"/>
                <w:sz w:val="21"/>
                <w:szCs w:val="18"/>
              </w:rPr>
              <w:t>Jak funguje podle videa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A13B1F" w14:textId="4D790B80" w:rsidR="004B2D08" w:rsidRPr="009C1467" w:rsidRDefault="004B2D08" w:rsidP="006F0816">
            <w:pPr>
              <w:pStyle w:val="Sebereflexeka"/>
              <w:rPr>
                <w:noProof w:val="0"/>
                <w:sz w:val="21"/>
                <w:szCs w:val="18"/>
              </w:rPr>
            </w:pPr>
            <w:r w:rsidRPr="009C1467">
              <w:rPr>
                <w:rStyle w:val="Siln"/>
                <w:b/>
                <w:bCs w:val="0"/>
                <w:noProof w:val="0"/>
                <w:sz w:val="21"/>
                <w:szCs w:val="18"/>
              </w:rPr>
              <w:t>Cíl v</w:t>
            </w:r>
            <w:r w:rsidR="00227FF3">
              <w:rPr>
                <w:rStyle w:val="Siln"/>
                <w:b/>
                <w:bCs w:val="0"/>
                <w:noProof w:val="0"/>
                <w:sz w:val="21"/>
                <w:szCs w:val="18"/>
              </w:rPr>
              <w:t> </w:t>
            </w:r>
            <w:r w:rsidRPr="009C1467">
              <w:rPr>
                <w:rStyle w:val="Siln"/>
                <w:b/>
                <w:bCs w:val="0"/>
                <w:noProof w:val="0"/>
                <w:sz w:val="21"/>
                <w:szCs w:val="18"/>
              </w:rPr>
              <w:t>propagandě</w:t>
            </w:r>
          </w:p>
        </w:tc>
      </w:tr>
      <w:tr w:rsidR="004B2D08" w:rsidRPr="009C1467" w14:paraId="06F184E9" w14:textId="77777777" w:rsidTr="004B2D08">
        <w:trPr>
          <w:tblCellSpacing w:w="15" w:type="dxa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0D7CE5" w14:textId="77777777" w:rsidR="004B2D08" w:rsidRPr="00861786" w:rsidRDefault="004B2D08">
            <w:pPr>
              <w:rPr>
                <w:rFonts w:ascii="Arial" w:hAnsi="Arial" w:cs="Arial"/>
                <w:sz w:val="22"/>
                <w:szCs w:val="22"/>
              </w:rPr>
            </w:pPr>
            <w:r w:rsidRPr="00861786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Apel na emoce</w:t>
            </w:r>
          </w:p>
        </w:tc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7D3AA1" w14:textId="77777777" w:rsidR="004B2D08" w:rsidRPr="00861786" w:rsidRDefault="004B2D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3EF95F" w14:textId="77777777" w:rsidR="004B2D08" w:rsidRPr="00861786" w:rsidRDefault="004B2D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D08" w:rsidRPr="009C1467" w14:paraId="48D2CF50" w14:textId="77777777" w:rsidTr="004B2D08">
        <w:trPr>
          <w:tblCellSpacing w:w="15" w:type="dxa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84987C" w14:textId="77777777" w:rsidR="004B2D08" w:rsidRPr="00861786" w:rsidRDefault="004B2D08">
            <w:pPr>
              <w:rPr>
                <w:rFonts w:ascii="Arial" w:hAnsi="Arial" w:cs="Arial"/>
                <w:sz w:val="22"/>
                <w:szCs w:val="22"/>
              </w:rPr>
            </w:pPr>
            <w:r w:rsidRPr="00861786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Apel na autoritu</w:t>
            </w:r>
          </w:p>
        </w:tc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DAD5F1" w14:textId="77777777" w:rsidR="004B2D08" w:rsidRPr="00861786" w:rsidRDefault="004B2D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4E52FF" w14:textId="77777777" w:rsidR="004B2D08" w:rsidRPr="00861786" w:rsidRDefault="004B2D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D08" w:rsidRPr="009C1467" w14:paraId="0B026853" w14:textId="77777777" w:rsidTr="004B2D08">
        <w:trPr>
          <w:tblCellSpacing w:w="15" w:type="dxa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67FF43" w14:textId="6051D895" w:rsidR="004B2D08" w:rsidRPr="00861786" w:rsidRDefault="004B2D08">
            <w:pPr>
              <w:rPr>
                <w:rFonts w:ascii="Arial" w:hAnsi="Arial" w:cs="Arial"/>
                <w:sz w:val="22"/>
                <w:szCs w:val="22"/>
              </w:rPr>
            </w:pPr>
            <w:r w:rsidRPr="00861786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Konfirmační zkreslení</w:t>
            </w:r>
          </w:p>
        </w:tc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B886F4" w14:textId="77777777" w:rsidR="004B2D08" w:rsidRPr="00861786" w:rsidRDefault="004B2D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1E21C5" w14:textId="77777777" w:rsidR="004B2D08" w:rsidRPr="00861786" w:rsidRDefault="004B2D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1BDB2" w14:textId="1F236E9D" w:rsidR="004B2D08" w:rsidRPr="00861786" w:rsidRDefault="004B2D08" w:rsidP="00A04A08">
      <w:pPr>
        <w:spacing w:before="100" w:beforeAutospacing="1" w:after="100" w:afterAutospacing="1"/>
        <w:rPr>
          <w:rFonts w:ascii="Arial" w:hAnsi="Arial" w:cs="Arial"/>
        </w:rPr>
      </w:pPr>
      <w:r w:rsidRPr="00861786">
        <w:rPr>
          <w:rFonts w:ascii="Arial" w:hAnsi="Arial" w:cs="Arial"/>
        </w:rPr>
        <w:t>3) Přiřaďte následující výroky/taktiky k</w:t>
      </w:r>
      <w:r w:rsidR="00227FF3">
        <w:rPr>
          <w:rFonts w:ascii="Arial" w:hAnsi="Arial" w:cs="Arial"/>
        </w:rPr>
        <w:t> </w:t>
      </w:r>
      <w:r w:rsidRPr="00861786">
        <w:rPr>
          <w:rFonts w:ascii="Arial" w:hAnsi="Arial" w:cs="Arial"/>
        </w:rPr>
        <w:t>nej</w:t>
      </w:r>
      <w:r w:rsidR="00227FF3">
        <w:rPr>
          <w:rFonts w:ascii="Arial" w:hAnsi="Arial" w:cs="Arial"/>
        </w:rPr>
        <w:t>lép</w:t>
      </w:r>
      <w:r w:rsidRPr="00861786">
        <w:rPr>
          <w:rFonts w:ascii="Arial" w:hAnsi="Arial" w:cs="Arial"/>
        </w:rPr>
        <w:t>e odpovídajícímu manipulačnímu mechanismu. Číslo výroku vepište do sloupce s</w:t>
      </w:r>
      <w:r w:rsidR="006F0816" w:rsidRPr="00861786">
        <w:rPr>
          <w:rFonts w:ascii="Arial" w:hAnsi="Arial" w:cs="Arial"/>
        </w:rPr>
        <w:t> </w:t>
      </w:r>
      <w:r w:rsidRPr="00861786">
        <w:rPr>
          <w:rFonts w:ascii="Arial" w:hAnsi="Arial" w:cs="Arial"/>
        </w:rPr>
        <w:t>mechanismem</w:t>
      </w:r>
      <w:r w:rsidR="006F0816" w:rsidRPr="00861786">
        <w:rPr>
          <w:rFonts w:ascii="Arial" w:hAnsi="Arial" w:cs="Arial"/>
        </w:rPr>
        <w:t>.</w:t>
      </w:r>
    </w:p>
    <w:p w14:paraId="3732B830" w14:textId="2D573D2D" w:rsidR="006F0816" w:rsidRPr="009C1467" w:rsidRDefault="006F0816" w:rsidP="006F0816">
      <w:pPr>
        <w:pStyle w:val="Sebereflexeka"/>
        <w:numPr>
          <w:ilvl w:val="0"/>
          <w:numId w:val="25"/>
        </w:numPr>
        <w:spacing w:after="0" w:line="276" w:lineRule="auto"/>
        <w:rPr>
          <w:noProof w:val="0"/>
          <w:sz w:val="20"/>
          <w:szCs w:val="20"/>
        </w:rPr>
      </w:pPr>
      <w:r w:rsidRPr="009C1467">
        <w:rPr>
          <w:noProof w:val="0"/>
          <w:sz w:val="21"/>
          <w:szCs w:val="18"/>
        </w:rPr>
        <w:t>„Máme k</w:t>
      </w:r>
      <w:r w:rsidR="00227FF3">
        <w:rPr>
          <w:noProof w:val="0"/>
          <w:sz w:val="21"/>
          <w:szCs w:val="18"/>
        </w:rPr>
        <w:t> </w:t>
      </w:r>
      <w:r w:rsidRPr="009C1467">
        <w:rPr>
          <w:noProof w:val="0"/>
          <w:sz w:val="21"/>
          <w:szCs w:val="18"/>
        </w:rPr>
        <w:t>dispozici velmi tajné dokumenty, které musíte vidět!“</w:t>
      </w:r>
    </w:p>
    <w:p w14:paraId="2FD0DA96" w14:textId="5B534240" w:rsidR="006F0816" w:rsidRPr="009C1467" w:rsidRDefault="006F0816" w:rsidP="006F0816">
      <w:pPr>
        <w:pStyle w:val="Sebereflexeka"/>
        <w:numPr>
          <w:ilvl w:val="0"/>
          <w:numId w:val="25"/>
        </w:numPr>
        <w:spacing w:after="0" w:line="276" w:lineRule="auto"/>
        <w:rPr>
          <w:noProof w:val="0"/>
          <w:sz w:val="21"/>
          <w:szCs w:val="18"/>
        </w:rPr>
      </w:pPr>
      <w:r w:rsidRPr="009C1467">
        <w:rPr>
          <w:noProof w:val="0"/>
          <w:sz w:val="21"/>
          <w:szCs w:val="18"/>
        </w:rPr>
        <w:t>„Můj strýc, známý profesor z</w:t>
      </w:r>
      <w:r w:rsidR="00227FF3">
        <w:rPr>
          <w:noProof w:val="0"/>
          <w:sz w:val="21"/>
          <w:szCs w:val="18"/>
        </w:rPr>
        <w:t> </w:t>
      </w:r>
      <w:r w:rsidRPr="009C1467">
        <w:rPr>
          <w:noProof w:val="0"/>
          <w:sz w:val="21"/>
          <w:szCs w:val="18"/>
        </w:rPr>
        <w:t>Harvardu, mi potvrdil</w:t>
      </w:r>
      <w:r w:rsidR="00227FF3">
        <w:rPr>
          <w:noProof w:val="0"/>
          <w:sz w:val="21"/>
          <w:szCs w:val="18"/>
        </w:rPr>
        <w:t>…</w:t>
      </w:r>
      <w:r w:rsidRPr="009C1467">
        <w:rPr>
          <w:noProof w:val="0"/>
          <w:sz w:val="21"/>
          <w:szCs w:val="18"/>
        </w:rPr>
        <w:t>“</w:t>
      </w:r>
    </w:p>
    <w:p w14:paraId="7A5E7B77" w14:textId="77777777" w:rsidR="006F0816" w:rsidRPr="009C1467" w:rsidRDefault="006F0816" w:rsidP="006F0816">
      <w:pPr>
        <w:pStyle w:val="Sebereflexeka"/>
        <w:numPr>
          <w:ilvl w:val="0"/>
          <w:numId w:val="25"/>
        </w:numPr>
        <w:spacing w:after="0" w:line="276" w:lineRule="auto"/>
        <w:rPr>
          <w:noProof w:val="0"/>
          <w:sz w:val="21"/>
          <w:szCs w:val="18"/>
        </w:rPr>
      </w:pPr>
      <w:r w:rsidRPr="009C1467">
        <w:rPr>
          <w:noProof w:val="0"/>
          <w:sz w:val="21"/>
          <w:szCs w:val="18"/>
        </w:rPr>
        <w:t>Člověk sleduje zprávy, které potvrzují jeho původní názor, a automaticky ignoruje ty, které mu odporují.</w:t>
      </w:r>
    </w:p>
    <w:p w14:paraId="15B36F4E" w14:textId="49830F24" w:rsidR="006F0816" w:rsidRPr="009C1467" w:rsidRDefault="006F0816" w:rsidP="006F0816">
      <w:pPr>
        <w:pStyle w:val="Sebereflexeka"/>
        <w:numPr>
          <w:ilvl w:val="0"/>
          <w:numId w:val="25"/>
        </w:numPr>
        <w:spacing w:after="0" w:line="276" w:lineRule="auto"/>
        <w:rPr>
          <w:noProof w:val="0"/>
          <w:sz w:val="21"/>
          <w:szCs w:val="18"/>
        </w:rPr>
      </w:pPr>
      <w:r w:rsidRPr="009C1467">
        <w:rPr>
          <w:noProof w:val="0"/>
          <w:sz w:val="21"/>
          <w:szCs w:val="18"/>
        </w:rPr>
        <w:t xml:space="preserve">Taktika, která používá silná slova jako </w:t>
      </w:r>
      <w:r w:rsidRPr="009C1467">
        <w:rPr>
          <w:i/>
          <w:iCs/>
          <w:noProof w:val="0"/>
          <w:sz w:val="21"/>
          <w:szCs w:val="18"/>
        </w:rPr>
        <w:t>zrada</w:t>
      </w:r>
      <w:r w:rsidRPr="009C1467">
        <w:rPr>
          <w:noProof w:val="0"/>
          <w:sz w:val="21"/>
          <w:szCs w:val="18"/>
        </w:rPr>
        <w:t xml:space="preserve">, </w:t>
      </w:r>
      <w:r w:rsidRPr="009C1467">
        <w:rPr>
          <w:i/>
          <w:iCs/>
          <w:noProof w:val="0"/>
          <w:sz w:val="21"/>
          <w:szCs w:val="18"/>
        </w:rPr>
        <w:t>kolaps</w:t>
      </w:r>
      <w:r w:rsidRPr="009C1467">
        <w:rPr>
          <w:noProof w:val="0"/>
          <w:sz w:val="21"/>
          <w:szCs w:val="18"/>
        </w:rPr>
        <w:t xml:space="preserve"> apod.</w:t>
      </w:r>
    </w:p>
    <w:p w14:paraId="1FC1CC8B" w14:textId="43E8BD28" w:rsidR="006F0816" w:rsidRPr="009C1467" w:rsidRDefault="006F0816" w:rsidP="006F0816">
      <w:pPr>
        <w:pStyle w:val="Sebereflexeka"/>
        <w:numPr>
          <w:ilvl w:val="0"/>
          <w:numId w:val="25"/>
        </w:numPr>
        <w:spacing w:after="0" w:line="276" w:lineRule="auto"/>
        <w:rPr>
          <w:noProof w:val="0"/>
          <w:sz w:val="21"/>
          <w:szCs w:val="18"/>
        </w:rPr>
      </w:pPr>
      <w:r w:rsidRPr="009C1467">
        <w:rPr>
          <w:noProof w:val="0"/>
          <w:sz w:val="21"/>
          <w:szCs w:val="18"/>
        </w:rPr>
        <w:t>„Musíme jednat teď hned, nebo bude pozdě! Každý, kdo s</w:t>
      </w:r>
      <w:r w:rsidR="00227FF3">
        <w:rPr>
          <w:noProof w:val="0"/>
          <w:sz w:val="21"/>
          <w:szCs w:val="18"/>
        </w:rPr>
        <w:t> </w:t>
      </w:r>
      <w:r w:rsidRPr="009C1467">
        <w:rPr>
          <w:noProof w:val="0"/>
          <w:sz w:val="21"/>
          <w:szCs w:val="18"/>
        </w:rPr>
        <w:t>námi nesouhlasí, je zrádce!“</w:t>
      </w:r>
    </w:p>
    <w:p w14:paraId="27C28B88" w14:textId="1A6F4764" w:rsidR="006845C0" w:rsidRPr="00861786" w:rsidRDefault="006F0816" w:rsidP="006F0816">
      <w:pPr>
        <w:pStyle w:val="Sebereflexeka"/>
        <w:numPr>
          <w:ilvl w:val="0"/>
          <w:numId w:val="25"/>
        </w:numPr>
        <w:spacing w:after="0" w:line="276" w:lineRule="auto"/>
        <w:rPr>
          <w:noProof w:val="0"/>
        </w:rPr>
      </w:pPr>
      <w:r w:rsidRPr="009C1467">
        <w:rPr>
          <w:noProof w:val="0"/>
          <w:sz w:val="21"/>
          <w:szCs w:val="18"/>
        </w:rPr>
        <w:t xml:space="preserve">Sociální média mi ve </w:t>
      </w:r>
      <w:proofErr w:type="spellStart"/>
      <w:r w:rsidRPr="009C1467">
        <w:rPr>
          <w:noProof w:val="0"/>
          <w:sz w:val="21"/>
          <w:szCs w:val="18"/>
        </w:rPr>
        <w:t>feedu</w:t>
      </w:r>
      <w:proofErr w:type="spellEnd"/>
      <w:r w:rsidRPr="009C1467">
        <w:rPr>
          <w:noProof w:val="0"/>
          <w:sz w:val="21"/>
          <w:szCs w:val="18"/>
        </w:rPr>
        <w:t xml:space="preserve"> ukazují pouze obsah od podobně smýšlejících přátel.</w:t>
      </w:r>
      <w:r w:rsidR="00B35187" w:rsidRPr="009C1467">
        <w:rPr>
          <w:b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5EBF27" wp14:editId="40CC05C6">
                <wp:simplePos x="0" y="0"/>
                <wp:positionH relativeFrom="column">
                  <wp:posOffset>-40005</wp:posOffset>
                </wp:positionH>
                <wp:positionV relativeFrom="paragraph">
                  <wp:posOffset>741157</wp:posOffset>
                </wp:positionV>
                <wp:extent cx="6661785" cy="1210310"/>
                <wp:effectExtent l="0" t="0" r="0" b="0"/>
                <wp:wrapSquare wrapText="bothSides"/>
                <wp:docPr id="19974498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210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4715B" w14:textId="77777777" w:rsidR="001B3E0F" w:rsidRPr="00BB0917" w:rsidRDefault="001B3E0F" w:rsidP="00C50176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BB0917">
                              <w:rPr>
                                <w:rFonts w:cstheme="minorHAnsi"/>
                                <w:noProof/>
                              </w:rPr>
                              <w:drawing>
                                <wp:inline distT="0" distB="0" distL="0" distR="0" wp14:anchorId="1D29C947" wp14:editId="671B651C">
                                  <wp:extent cx="1223010" cy="414655"/>
                                  <wp:effectExtent l="0" t="0" r="0" b="4445"/>
                                  <wp:docPr id="882105534" name="Obrázek 882105534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B0917">
                              <w:rPr>
                                <w:rFonts w:cstheme="minorHAnsi"/>
                              </w:rPr>
                              <w:t xml:space="preserve"> Autor: </w:t>
                            </w:r>
                            <w:hyperlink r:id="rId14" w:history="1">
                              <w:r w:rsidRPr="00BB0917">
                                <w:rPr>
                                  <w:rStyle w:val="Hypertextovodkaz"/>
                                  <w:rFonts w:cstheme="minorHAnsi"/>
                                  <w:color w:val="auto"/>
                                  <w:u w:val="none"/>
                                </w:rPr>
                                <w:t>Mgr. Veronika Batelková</w:t>
                              </w:r>
                            </w:hyperlink>
                            <w:r w:rsidRPr="00BB0917">
                              <w:rPr>
                                <w:rFonts w:cstheme="minorHAnsi"/>
                              </w:rPr>
                              <w:t xml:space="preserve"> [veronikabatelkova.cz]. Garant: </w:t>
                            </w:r>
                            <w:hyperlink r:id="rId15" w:history="1">
                              <w:r w:rsidRPr="00BB0917">
                                <w:rPr>
                                  <w:rStyle w:val="Hypertextovodkaz"/>
                                  <w:rFonts w:cstheme="minorHAnsi"/>
                                  <w:color w:val="auto"/>
                                  <w:u w:val="none"/>
                                </w:rPr>
                                <w:t>Mgr. Ondřej Hruška</w:t>
                              </w:r>
                            </w:hyperlink>
                            <w:r w:rsidRPr="00BB0917">
                              <w:rPr>
                                <w:rFonts w:cstheme="minorHAnsi"/>
                              </w:rPr>
                              <w:t xml:space="preserve"> [novinarondra.cz]. Toto dílo je licencováno pod licencí Creative Commons [CC BY-NC 4.0]. Licenční podmínky navštivte na adrese [https://creativecommons.org/choose/?lang=cs].</w:t>
                            </w:r>
                          </w:p>
                          <w:p w14:paraId="397D6F4C" w14:textId="77777777" w:rsidR="001B3E0F" w:rsidRPr="00BB0917" w:rsidRDefault="001B3E0F" w:rsidP="00C5017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25EBF2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.15pt;margin-top:58.35pt;width:524.55pt;height:95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" filled="f" stroked="f">
                <v:textbox>
                  <w:txbxContent>
                    <w:p w14:paraId="0404715B" w14:textId="77777777" w:rsidR="001B3E0F" w:rsidRPr="00BB0917" w:rsidRDefault="001B3E0F" w:rsidP="00C50176">
                      <w:pPr>
                        <w:jc w:val="both"/>
                        <w:rPr>
                          <w:rFonts w:cstheme="minorHAnsi"/>
                        </w:rPr>
                      </w:pPr>
                      <w:r w:rsidRPr="00BB0917">
                        <w:rPr>
                          <w:rFonts w:cstheme="minorHAnsi"/>
                          <w:noProof/>
                        </w:rPr>
                        <w:drawing>
                          <wp:inline distT="0" distB="0" distL="0" distR="0" wp14:anchorId="1D29C947" wp14:editId="671B651C">
                            <wp:extent cx="1223010" cy="414655"/>
                            <wp:effectExtent l="0" t="0" r="0" b="4445"/>
                            <wp:docPr id="882105534" name="Obrázek 882105534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B0917">
                        <w:rPr>
                          <w:rFonts w:cstheme="minorHAnsi"/>
                        </w:rPr>
                        <w:t xml:space="preserve"> Autor: </w:t>
                      </w:r>
                      <w:hyperlink r:id="rId17" w:history="1">
                        <w:r w:rsidRPr="00BB0917">
                          <w:rPr>
                            <w:rStyle w:val="Hypertextovodkaz"/>
                            <w:rFonts w:cstheme="minorHAnsi"/>
                            <w:color w:val="auto"/>
                            <w:u w:val="none"/>
                          </w:rPr>
                          <w:t>Mgr. Veronika Batelková</w:t>
                        </w:r>
                      </w:hyperlink>
                      <w:r w:rsidRPr="00BB0917">
                        <w:rPr>
                          <w:rFonts w:cstheme="minorHAnsi"/>
                        </w:rPr>
                        <w:t xml:space="preserve"> [veronikabatelkova.cz]. Garant: </w:t>
                      </w:r>
                      <w:hyperlink r:id="rId18" w:history="1">
                        <w:r w:rsidRPr="00BB0917">
                          <w:rPr>
                            <w:rStyle w:val="Hypertextovodkaz"/>
                            <w:rFonts w:cstheme="minorHAnsi"/>
                            <w:color w:val="auto"/>
                            <w:u w:val="none"/>
                          </w:rPr>
                          <w:t>Mgr. Ondřej Hruška</w:t>
                        </w:r>
                      </w:hyperlink>
                      <w:r w:rsidRPr="00BB0917">
                        <w:rPr>
                          <w:rFonts w:cstheme="minorHAnsi"/>
                        </w:rPr>
                        <w:t xml:space="preserve"> [novinarondra.cz]. Toto dílo je licencováno pod licencí </w:t>
                      </w:r>
                      <w:proofErr w:type="spellStart"/>
                      <w:r w:rsidRPr="00BB0917">
                        <w:rPr>
                          <w:rFonts w:cstheme="minorHAnsi"/>
                        </w:rPr>
                        <w:t>Creative</w:t>
                      </w:r>
                      <w:proofErr w:type="spellEnd"/>
                      <w:r w:rsidRPr="00BB091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BB0917">
                        <w:rPr>
                          <w:rFonts w:cstheme="minorHAnsi"/>
                        </w:rPr>
                        <w:t>Commons</w:t>
                      </w:r>
                      <w:proofErr w:type="spellEnd"/>
                      <w:r w:rsidRPr="00BB0917">
                        <w:rPr>
                          <w:rFonts w:cstheme="minorHAnsi"/>
                        </w:rPr>
                        <w:t xml:space="preserve"> [CC BY-NC 4.0]. Licenční podmínky navštivte na adrese [https://creativecommons.org/</w:t>
                      </w:r>
                      <w:proofErr w:type="spellStart"/>
                      <w:r w:rsidRPr="00BB0917">
                        <w:rPr>
                          <w:rFonts w:cstheme="minorHAnsi"/>
                        </w:rPr>
                        <w:t>choose</w:t>
                      </w:r>
                      <w:proofErr w:type="spellEnd"/>
                      <w:r w:rsidRPr="00BB0917">
                        <w:rPr>
                          <w:rFonts w:cstheme="minorHAnsi"/>
                        </w:rPr>
                        <w:t>/?</w:t>
                      </w:r>
                      <w:proofErr w:type="spellStart"/>
                      <w:r w:rsidRPr="00BB0917">
                        <w:rPr>
                          <w:rFonts w:cstheme="minorHAnsi"/>
                        </w:rPr>
                        <w:t>lang</w:t>
                      </w:r>
                      <w:proofErr w:type="spellEnd"/>
                      <w:r w:rsidRPr="00BB0917">
                        <w:rPr>
                          <w:rFonts w:cstheme="minorHAnsi"/>
                        </w:rPr>
                        <w:t>=cs].</w:t>
                      </w:r>
                    </w:p>
                    <w:p w14:paraId="397D6F4C" w14:textId="77777777" w:rsidR="001B3E0F" w:rsidRPr="00BB0917" w:rsidRDefault="001B3E0F" w:rsidP="00C50176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845C0" w:rsidRPr="00861786" w:rsidSect="00DC5280">
      <w:headerReference w:type="default" r:id="rId19"/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7145" w14:textId="77777777" w:rsidR="00A26B82" w:rsidRDefault="00A26B82">
      <w:r>
        <w:separator/>
      </w:r>
    </w:p>
  </w:endnote>
  <w:endnote w:type="continuationSeparator" w:id="0">
    <w:p w14:paraId="2AA212ED" w14:textId="77777777" w:rsidR="00A26B82" w:rsidRDefault="00A2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0D2183" w14:paraId="54CDE6AC" w14:textId="77777777" w:rsidTr="7DAA1868">
      <w:tc>
        <w:tcPr>
          <w:tcW w:w="3485" w:type="dxa"/>
        </w:tcPr>
        <w:p w14:paraId="64434EB9" w14:textId="77777777" w:rsidR="000D2183" w:rsidRDefault="000D2183" w:rsidP="7DAA1868">
          <w:pPr>
            <w:pStyle w:val="Zhlav"/>
            <w:ind w:left="-115"/>
          </w:pPr>
        </w:p>
      </w:tc>
      <w:tc>
        <w:tcPr>
          <w:tcW w:w="3485" w:type="dxa"/>
        </w:tcPr>
        <w:p w14:paraId="05300BBE" w14:textId="77777777" w:rsidR="000D2183" w:rsidRDefault="000D2183" w:rsidP="7DAA1868">
          <w:pPr>
            <w:pStyle w:val="Zhlav"/>
            <w:jc w:val="center"/>
          </w:pPr>
        </w:p>
      </w:tc>
      <w:tc>
        <w:tcPr>
          <w:tcW w:w="3485" w:type="dxa"/>
        </w:tcPr>
        <w:p w14:paraId="1F3F2728" w14:textId="77777777" w:rsidR="000D2183" w:rsidRDefault="000D2183" w:rsidP="7DAA1868">
          <w:pPr>
            <w:pStyle w:val="Zhlav"/>
            <w:ind w:right="-115"/>
            <w:jc w:val="right"/>
          </w:pPr>
        </w:p>
      </w:tc>
    </w:tr>
  </w:tbl>
  <w:p w14:paraId="7A1736B6" w14:textId="77777777" w:rsidR="000D2183" w:rsidRDefault="000D2183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2EBE64" wp14:editId="614AC46A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925383917" name="Obrázek 925383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7C25" w14:textId="77777777" w:rsidR="00A26B82" w:rsidRDefault="00A26B82">
      <w:r>
        <w:separator/>
      </w:r>
    </w:p>
  </w:footnote>
  <w:footnote w:type="continuationSeparator" w:id="0">
    <w:p w14:paraId="73DA2958" w14:textId="77777777" w:rsidR="00A26B82" w:rsidRDefault="00A26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0D2183" w14:paraId="69BDAB8D" w14:textId="77777777" w:rsidTr="002D5A52">
      <w:trPr>
        <w:trHeight w:val="1278"/>
      </w:trPr>
      <w:tc>
        <w:tcPr>
          <w:tcW w:w="10455" w:type="dxa"/>
        </w:tcPr>
        <w:p w14:paraId="4B1B19E8" w14:textId="77777777" w:rsidR="000D2183" w:rsidRDefault="000D2183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1FAF9292" wp14:editId="2D96B1C6">
                <wp:extent cx="6553200" cy="570016"/>
                <wp:effectExtent l="0" t="0" r="0" b="0"/>
                <wp:docPr id="985464513" name="Obrázek 98546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C6B2AFF" w14:textId="77777777" w:rsidR="000D2183" w:rsidRDefault="000D2183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86F2" w14:textId="77777777" w:rsidR="000D2183" w:rsidRDefault="000D2183">
    <w:pPr>
      <w:pStyle w:val="Zhlav"/>
    </w:pPr>
    <w:r>
      <w:rPr>
        <w:noProof/>
      </w:rPr>
      <w:drawing>
        <wp:inline distT="0" distB="0" distL="0" distR="0" wp14:anchorId="0C5DF84B" wp14:editId="0C0B0A4C">
          <wp:extent cx="6553200" cy="1009650"/>
          <wp:effectExtent l="0" t="0" r="0" b="0"/>
          <wp:docPr id="1973893558" name="Obrázek 1973893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10455"/>
    </w:tblGrid>
    <w:tr w:rsidR="0021339F" w14:paraId="7F2312A3" w14:textId="77777777" w:rsidTr="0021339F">
      <w:trPr>
        <w:trHeight w:val="1278"/>
      </w:trPr>
      <w:tc>
        <w:tcPr>
          <w:tcW w:w="10455" w:type="dxa"/>
        </w:tcPr>
        <w:p w14:paraId="04279F9E" w14:textId="5FE9D001" w:rsidR="0021339F" w:rsidRDefault="0021339F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27DDAD20" wp14:editId="7E477AA4">
                <wp:extent cx="6473825" cy="997421"/>
                <wp:effectExtent l="0" t="0" r="0" b="0"/>
                <wp:docPr id="1381746844" name="Obrázek 1381746844" descr="Obsah obrázku Barevnost, snímek obrazovky, světlo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4305550" name="Obrázek 1684305550" descr="Obsah obrázku Barevnost, snímek obrazovky, světlo&#10;&#10;Obsah vygenerovaný umělou inteligencí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3825" cy="997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8EF7CA" w14:textId="7D7D6182" w:rsidR="0021339F" w:rsidRDefault="0021339F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4.45pt;height:2.75pt;visibility:visible;mso-wrap-style:square" o:bullet="t">
        <v:imagedata r:id="rId1" o:title=""/>
      </v:shape>
    </w:pict>
  </w:numPicBullet>
  <w:numPicBullet w:numPicBulletId="1">
    <w:pict>
      <v:shape id="_x0000_i1059" type="#_x0000_t75" style="width:4.45pt;height:2.75pt;visibility:visible;mso-wrap-style:square" o:bullet="t">
        <v:imagedata r:id="rId2" o:title=""/>
      </v:shape>
    </w:pict>
  </w:numPicBullet>
  <w:numPicBullet w:numPicBulletId="2">
    <w:pict>
      <v:shape id="_x0000_i1060" type="#_x0000_t75" style="width:13.3pt;height:12.2pt;visibility:visible;mso-wrap-style:square" o:bullet="t">
        <v:imagedata r:id="rId3" o:title=""/>
      </v:shape>
    </w:pict>
  </w:numPicBullet>
  <w:numPicBullet w:numPicBulletId="3">
    <w:pict>
      <v:shape id="_x0000_i1061" type="#_x0000_t75" style="width:23.8pt;height:23.8pt;visibility:visible;mso-wrap-style:square" o:bullet="t">
        <v:imagedata r:id="rId4" o:title=""/>
      </v:shape>
    </w:pict>
  </w:numPicBullet>
  <w:abstractNum w:abstractNumId="0" w15:restartNumberingAfterBreak="0">
    <w:nsid w:val="01F245A9"/>
    <w:multiLevelType w:val="multilevel"/>
    <w:tmpl w:val="2F344C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B4984"/>
    <w:multiLevelType w:val="hybridMultilevel"/>
    <w:tmpl w:val="CF7EB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256F9"/>
    <w:multiLevelType w:val="multilevel"/>
    <w:tmpl w:val="A7667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06481"/>
    <w:multiLevelType w:val="multilevel"/>
    <w:tmpl w:val="E186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A55ED"/>
    <w:multiLevelType w:val="multilevel"/>
    <w:tmpl w:val="47D0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20A6B"/>
    <w:multiLevelType w:val="multilevel"/>
    <w:tmpl w:val="B07C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F5F07"/>
    <w:multiLevelType w:val="multilevel"/>
    <w:tmpl w:val="DB5C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F074A"/>
    <w:multiLevelType w:val="hybridMultilevel"/>
    <w:tmpl w:val="554A6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41098"/>
    <w:multiLevelType w:val="multilevel"/>
    <w:tmpl w:val="A084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190D3D"/>
    <w:multiLevelType w:val="multilevel"/>
    <w:tmpl w:val="2C1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13D91"/>
    <w:multiLevelType w:val="multilevel"/>
    <w:tmpl w:val="53F0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21"/>
  </w:num>
  <w:num w:numId="4">
    <w:abstractNumId w:val="15"/>
  </w:num>
  <w:num w:numId="5">
    <w:abstractNumId w:val="11"/>
  </w:num>
  <w:num w:numId="6">
    <w:abstractNumId w:val="5"/>
  </w:num>
  <w:num w:numId="7">
    <w:abstractNumId w:val="17"/>
  </w:num>
  <w:num w:numId="8">
    <w:abstractNumId w:val="23"/>
  </w:num>
  <w:num w:numId="9">
    <w:abstractNumId w:val="13"/>
  </w:num>
  <w:num w:numId="10">
    <w:abstractNumId w:val="16"/>
  </w:num>
  <w:num w:numId="11">
    <w:abstractNumId w:val="7"/>
  </w:num>
  <w:num w:numId="12">
    <w:abstractNumId w:val="10"/>
  </w:num>
  <w:num w:numId="13">
    <w:abstractNumId w:val="24"/>
  </w:num>
  <w:num w:numId="14">
    <w:abstractNumId w:val="4"/>
  </w:num>
  <w:num w:numId="15">
    <w:abstractNumId w:val="1"/>
  </w:num>
  <w:num w:numId="16">
    <w:abstractNumId w:val="6"/>
  </w:num>
  <w:num w:numId="17">
    <w:abstractNumId w:val="0"/>
  </w:num>
  <w:num w:numId="18">
    <w:abstractNumId w:val="19"/>
  </w:num>
  <w:num w:numId="19">
    <w:abstractNumId w:val="20"/>
  </w:num>
  <w:num w:numId="20">
    <w:abstractNumId w:val="12"/>
  </w:num>
  <w:num w:numId="21">
    <w:abstractNumId w:val="8"/>
  </w:num>
  <w:num w:numId="22">
    <w:abstractNumId w:val="22"/>
  </w:num>
  <w:num w:numId="23">
    <w:abstractNumId w:val="18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5A8C"/>
    <w:rsid w:val="000309BA"/>
    <w:rsid w:val="00036793"/>
    <w:rsid w:val="00052D8A"/>
    <w:rsid w:val="000C5FEF"/>
    <w:rsid w:val="000D0E2C"/>
    <w:rsid w:val="000D2183"/>
    <w:rsid w:val="000D7C25"/>
    <w:rsid w:val="000F4538"/>
    <w:rsid w:val="00106D77"/>
    <w:rsid w:val="00107063"/>
    <w:rsid w:val="0011432B"/>
    <w:rsid w:val="00116ACD"/>
    <w:rsid w:val="0018524B"/>
    <w:rsid w:val="00194B7F"/>
    <w:rsid w:val="001B3E0F"/>
    <w:rsid w:val="001C712C"/>
    <w:rsid w:val="00203982"/>
    <w:rsid w:val="0021339F"/>
    <w:rsid w:val="002200B4"/>
    <w:rsid w:val="002207F4"/>
    <w:rsid w:val="00227FF3"/>
    <w:rsid w:val="00241D37"/>
    <w:rsid w:val="00250668"/>
    <w:rsid w:val="00257E85"/>
    <w:rsid w:val="002C10F6"/>
    <w:rsid w:val="002D4614"/>
    <w:rsid w:val="002D5A52"/>
    <w:rsid w:val="002D6530"/>
    <w:rsid w:val="002F5C0C"/>
    <w:rsid w:val="00301E59"/>
    <w:rsid w:val="003022FE"/>
    <w:rsid w:val="00320EFB"/>
    <w:rsid w:val="003912D1"/>
    <w:rsid w:val="003A2C10"/>
    <w:rsid w:val="003B354D"/>
    <w:rsid w:val="003B41A6"/>
    <w:rsid w:val="003C39FF"/>
    <w:rsid w:val="003C7989"/>
    <w:rsid w:val="0041292A"/>
    <w:rsid w:val="004210B0"/>
    <w:rsid w:val="00436BF9"/>
    <w:rsid w:val="00446C3A"/>
    <w:rsid w:val="00447B60"/>
    <w:rsid w:val="00456368"/>
    <w:rsid w:val="00465981"/>
    <w:rsid w:val="00472D61"/>
    <w:rsid w:val="004B2D08"/>
    <w:rsid w:val="004C575B"/>
    <w:rsid w:val="004E14C4"/>
    <w:rsid w:val="005228FE"/>
    <w:rsid w:val="00562122"/>
    <w:rsid w:val="00595A6D"/>
    <w:rsid w:val="005D4BAD"/>
    <w:rsid w:val="005E2369"/>
    <w:rsid w:val="005E281F"/>
    <w:rsid w:val="005E31C0"/>
    <w:rsid w:val="0062483B"/>
    <w:rsid w:val="00643389"/>
    <w:rsid w:val="006446E2"/>
    <w:rsid w:val="00674980"/>
    <w:rsid w:val="00681220"/>
    <w:rsid w:val="006845C0"/>
    <w:rsid w:val="006906AB"/>
    <w:rsid w:val="006C6BDE"/>
    <w:rsid w:val="006D5B2B"/>
    <w:rsid w:val="006F0816"/>
    <w:rsid w:val="007042FE"/>
    <w:rsid w:val="0072106E"/>
    <w:rsid w:val="0075229A"/>
    <w:rsid w:val="0075300A"/>
    <w:rsid w:val="00777383"/>
    <w:rsid w:val="007B6B3E"/>
    <w:rsid w:val="007D2437"/>
    <w:rsid w:val="007D2805"/>
    <w:rsid w:val="007F1E90"/>
    <w:rsid w:val="0080679A"/>
    <w:rsid w:val="00813AEF"/>
    <w:rsid w:val="00814BB2"/>
    <w:rsid w:val="008211E4"/>
    <w:rsid w:val="008311C7"/>
    <w:rsid w:val="0084417B"/>
    <w:rsid w:val="008456A5"/>
    <w:rsid w:val="00861786"/>
    <w:rsid w:val="00866E1F"/>
    <w:rsid w:val="00870E6C"/>
    <w:rsid w:val="00884CAD"/>
    <w:rsid w:val="008B2946"/>
    <w:rsid w:val="0092739F"/>
    <w:rsid w:val="00935DB7"/>
    <w:rsid w:val="0094060E"/>
    <w:rsid w:val="00987796"/>
    <w:rsid w:val="00992DAB"/>
    <w:rsid w:val="009C1467"/>
    <w:rsid w:val="009D05FB"/>
    <w:rsid w:val="009D0D32"/>
    <w:rsid w:val="00A04A08"/>
    <w:rsid w:val="00A26B82"/>
    <w:rsid w:val="00A63CA7"/>
    <w:rsid w:val="00AA258F"/>
    <w:rsid w:val="00AD1C92"/>
    <w:rsid w:val="00AF380E"/>
    <w:rsid w:val="00AF5C24"/>
    <w:rsid w:val="00AF7088"/>
    <w:rsid w:val="00AF730C"/>
    <w:rsid w:val="00B16A1A"/>
    <w:rsid w:val="00B35187"/>
    <w:rsid w:val="00B54514"/>
    <w:rsid w:val="00B83817"/>
    <w:rsid w:val="00B860EA"/>
    <w:rsid w:val="00BB013D"/>
    <w:rsid w:val="00BB0917"/>
    <w:rsid w:val="00BC46D4"/>
    <w:rsid w:val="00BE083C"/>
    <w:rsid w:val="00C02F1B"/>
    <w:rsid w:val="00C31B60"/>
    <w:rsid w:val="00C44E54"/>
    <w:rsid w:val="00C50176"/>
    <w:rsid w:val="00C76829"/>
    <w:rsid w:val="00C9281E"/>
    <w:rsid w:val="00CA1B9F"/>
    <w:rsid w:val="00CE28A6"/>
    <w:rsid w:val="00D01299"/>
    <w:rsid w:val="00D255DE"/>
    <w:rsid w:val="00D27F7C"/>
    <w:rsid w:val="00D334AC"/>
    <w:rsid w:val="00D44AFC"/>
    <w:rsid w:val="00D611A0"/>
    <w:rsid w:val="00D67B8B"/>
    <w:rsid w:val="00D820AF"/>
    <w:rsid w:val="00D85463"/>
    <w:rsid w:val="00DA36B1"/>
    <w:rsid w:val="00DB1C28"/>
    <w:rsid w:val="00DB4536"/>
    <w:rsid w:val="00DC5280"/>
    <w:rsid w:val="00DD430E"/>
    <w:rsid w:val="00DE1417"/>
    <w:rsid w:val="00DF1ED8"/>
    <w:rsid w:val="00E0332A"/>
    <w:rsid w:val="00E528EB"/>
    <w:rsid w:val="00E576FA"/>
    <w:rsid w:val="00E6035B"/>
    <w:rsid w:val="00E77B64"/>
    <w:rsid w:val="00EA3EF5"/>
    <w:rsid w:val="00ED3DDC"/>
    <w:rsid w:val="00EE3316"/>
    <w:rsid w:val="00EF097E"/>
    <w:rsid w:val="00EF27C3"/>
    <w:rsid w:val="00EF6DC1"/>
    <w:rsid w:val="00F058D8"/>
    <w:rsid w:val="00F15F6B"/>
    <w:rsid w:val="00F2067A"/>
    <w:rsid w:val="00F279BD"/>
    <w:rsid w:val="00F643CF"/>
    <w:rsid w:val="00F813F9"/>
    <w:rsid w:val="00F83D2D"/>
    <w:rsid w:val="00F92BEE"/>
    <w:rsid w:val="00F92EA7"/>
    <w:rsid w:val="00FA1A00"/>
    <w:rsid w:val="00FA405E"/>
    <w:rsid w:val="00FE0767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04A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B2D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ind w:left="1068" w:right="401"/>
    </w:pPr>
    <w:rPr>
      <w:rFonts w:ascii="Arial" w:eastAsia="Arial" w:hAnsi="Arial" w:cs="Arial"/>
      <w:b/>
      <w:noProof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DC5280"/>
    <w:rPr>
      <w:b/>
      <w:bCs/>
    </w:rPr>
  </w:style>
  <w:style w:type="character" w:styleId="Zdraznn">
    <w:name w:val="Emphasis"/>
    <w:basedOn w:val="Standardnpsmoodstavce"/>
    <w:uiPriority w:val="20"/>
    <w:qFormat/>
    <w:rsid w:val="00DC5280"/>
    <w:rPr>
      <w:i/>
      <w:iCs/>
    </w:rPr>
  </w:style>
  <w:style w:type="paragraph" w:styleId="Normlnweb">
    <w:name w:val="Normal (Web)"/>
    <w:basedOn w:val="Normln"/>
    <w:uiPriority w:val="99"/>
    <w:unhideWhenUsed/>
    <w:rsid w:val="00DC5280"/>
    <w:pPr>
      <w:spacing w:before="100" w:beforeAutospacing="1" w:after="100" w:afterAutospacing="1"/>
    </w:pPr>
  </w:style>
  <w:style w:type="table" w:styleId="Svtlmkatabulky">
    <w:name w:val="Grid Table Light"/>
    <w:basedOn w:val="Normlntabulka"/>
    <w:uiPriority w:val="40"/>
    <w:rsid w:val="00DC52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A04A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B2D08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C1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ideo/18470-manipulativni-techniky-propagandy-zkresleni-autorita-emoce" TargetMode="External"/><Relationship Id="rId13" Type="http://schemas.openxmlformats.org/officeDocument/2006/relationships/image" Target="media/image7.png"/><Relationship Id="rId18" Type="http://schemas.openxmlformats.org/officeDocument/2006/relationships/hyperlink" Target="https://www.novinarondra.cz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veronikabatelkova.cz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ovinarondra.cz/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du.ceskatelevize.cz/video/18470-manipulativni-techniky-propagandy-zkresleni-autorita-emoce" TargetMode="External"/><Relationship Id="rId14" Type="http://schemas.openxmlformats.org/officeDocument/2006/relationships/hyperlink" Target="https://veronikabatelkov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Poslovská Aneta Ext.</cp:lastModifiedBy>
  <cp:revision>4</cp:revision>
  <cp:lastPrinted>2021-07-23T08:26:00Z</cp:lastPrinted>
  <dcterms:created xsi:type="dcterms:W3CDTF">2026-03-12T14:17:00Z</dcterms:created>
  <dcterms:modified xsi:type="dcterms:W3CDTF">2026-04-08T09:54:00Z</dcterms:modified>
</cp:coreProperties>
</file>