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77A" w:rsidRPr="00DF440C" w:rsidRDefault="00830BD4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bookmarkStart w:id="0" w:name="_gjdgxs" w:colFirst="0" w:colLast="0"/>
      <w:bookmarkEnd w:id="0"/>
      <w:r w:rsidRPr="00DF440C">
        <w:rPr>
          <w:rFonts w:ascii="Source Sans Pro" w:eastAsia="Source Sans Pro" w:hAnsi="Source Sans Pro" w:cs="Source Sans Pro"/>
          <w:b/>
          <w:lang w:val="cs-CZ"/>
        </w:rPr>
        <w:t>Den po Mnichovu</w:t>
      </w:r>
    </w:p>
    <w:p w:rsidR="00F3777A" w:rsidRPr="00DF440C" w:rsidRDefault="00F3777A">
      <w:pPr>
        <w:rPr>
          <w:lang w:val="cs-CZ"/>
        </w:rPr>
      </w:pPr>
    </w:p>
    <w:p w:rsidR="00F3777A" w:rsidRPr="00DF440C" w:rsidRDefault="00830BD4">
      <w:pPr>
        <w:rPr>
          <w:lang w:val="cs-CZ"/>
        </w:rPr>
      </w:pPr>
      <w:r w:rsidRPr="00DF440C">
        <w:rPr>
          <w:lang w:val="cs-CZ"/>
        </w:rPr>
        <w:t xml:space="preserve">Podzim roku 1938 patří k nejdramatičtějším obdobím československých dějin. Na bezprostřední ohrožení existence mnohonárodnostní republiky Československo reagovalo posilováním obrany státu. Názory politiků i vojáků na řešení situace se výrazně lišily. </w:t>
      </w:r>
    </w:p>
    <w:p w:rsidR="00F3777A" w:rsidRPr="00DF440C" w:rsidRDefault="00F3777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F3777A" w:rsidRPr="00DF440C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b/>
                <w:lang w:val="cs-CZ"/>
              </w:rPr>
            </w:pPr>
            <w:r w:rsidRPr="00DF440C">
              <w:rPr>
                <w:b/>
                <w:lang w:val="cs-CZ"/>
              </w:rPr>
              <w:t>Vid</w:t>
            </w:r>
            <w:r w:rsidRPr="00DF440C">
              <w:rPr>
                <w:b/>
                <w:lang w:val="cs-CZ"/>
              </w:rPr>
              <w:t xml:space="preserve">eo </w:t>
            </w:r>
            <w:hyperlink r:id="rId6">
              <w:r w:rsidRPr="00DF440C">
                <w:rPr>
                  <w:b/>
                  <w:color w:val="1155CC"/>
                  <w:u w:val="single"/>
                  <w:lang w:val="cs-CZ"/>
                </w:rPr>
                <w:t>Beneš: konec úvah o mobilizaci z 29. září 1938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b/>
                <w:lang w:val="cs-CZ"/>
              </w:rPr>
              <w:t xml:space="preserve">1 </w:t>
            </w:r>
            <w:r w:rsidRPr="00DF440C">
              <w:rPr>
                <w:lang w:val="cs-CZ"/>
              </w:rPr>
              <w:t>Popište na základě mapky národnostní poměry v Československu 30. let 20. století.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>
                  <wp:extent cx="6616700" cy="3079750"/>
                  <wp:effectExtent l="0" t="0" r="0" b="0"/>
                  <wp:docPr id="2" name="image5.png" descr="https://lh4.googleusercontent.com/26Hng90BkqpFQJH4gyvsaAgUrRDCY9-wjxEzPm1b5dCy1lf-EDgCbl6l4Cz7qaMVPk1LWtUgWb_IItCWjfzAUY8C3s2T3gIyISi0Fsf6hxjgDTnHRZEPan7cduMoTVIWgVpYNc9G4JpmzKJx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lh4.googleusercontent.com/26Hng90BkqpFQJH4gyvsaAgUrRDCY9-wjxEzPm1b5dCy1lf-EDgCbl6l4Cz7qaMVPk1LWtUgWb_IItCWjfzAUY8C3s2T3gIyISi0Fsf6hxjgDTnHRZEPan7cduMoTVIWgVpYNc9G4JpmzKJxI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0" cy="307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 xml:space="preserve">Více informací naleznete </w:t>
            </w:r>
            <w:hyperlink r:id="rId8">
              <w:r w:rsidRPr="00DF440C">
                <w:rPr>
                  <w:color w:val="1155CC"/>
                  <w:u w:val="single"/>
                  <w:lang w:val="cs-CZ"/>
                </w:rPr>
                <w:t>zde</w:t>
              </w:r>
            </w:hyperlink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705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4   Najděte v učebnici nebo jiné knize kapitolu/stránku, která se věnuje stejnému tématu jako video (napište název učebnice/knihy, název kapitoly / číslo stránky):</w:t>
            </w: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503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5   Napište, proč byste video doporučili/nedoporučili spolužákům/kamarádům:</w:t>
            </w:r>
          </w:p>
        </w:tc>
      </w:tr>
      <w:tr w:rsidR="00F3777A" w:rsidRPr="00DF440C">
        <w:trPr>
          <w:trHeight w:val="51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8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tbl>
      <w:tblPr>
        <w:tblStyle w:val="a0"/>
        <w:tblW w:w="109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35"/>
      </w:tblGrid>
      <w:tr w:rsidR="00F3777A" w:rsidRPr="00DF440C">
        <w:trPr>
          <w:trHeight w:val="495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b/>
                <w:lang w:val="cs-CZ"/>
              </w:rPr>
            </w:pPr>
            <w:r w:rsidRPr="00DF440C">
              <w:rPr>
                <w:b/>
                <w:lang w:val="cs-CZ"/>
              </w:rPr>
              <w:lastRenderedPageBreak/>
              <w:t xml:space="preserve"> Video:  </w:t>
            </w:r>
            <w:hyperlink r:id="rId9">
              <w:r w:rsidRPr="00DF440C">
                <w:rPr>
                  <w:b/>
                  <w:color w:val="1155CC"/>
                  <w:u w:val="single"/>
                  <w:lang w:val="cs-CZ"/>
                </w:rPr>
                <w:t>Beneš: konec úvah o mobilizaci z 29. září 1938</w:t>
              </w:r>
            </w:hyperlink>
          </w:p>
        </w:tc>
      </w:tr>
      <w:tr w:rsidR="00F3777A" w:rsidRPr="00DF440C">
        <w:trPr>
          <w:trHeight w:val="20"/>
        </w:trPr>
        <w:tc>
          <w:tcPr>
            <w:tcW w:w="1093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b/>
                <w:lang w:val="cs-CZ"/>
              </w:rPr>
              <w:t xml:space="preserve">1 </w:t>
            </w:r>
            <w:r w:rsidRPr="00DF440C">
              <w:rPr>
                <w:lang w:val="cs-CZ"/>
              </w:rPr>
              <w:t>Charakterizujte na základě filmu a mapky vojenskou připravenost Československa k válečnému konfliktu v roce 1938.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noProof/>
                <w:lang w:val="cs-CZ"/>
              </w:rPr>
              <w:drawing>
                <wp:inline distT="114300" distB="114300" distL="114300" distR="114300">
                  <wp:extent cx="6890244" cy="3938588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244" cy="3938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705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503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3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  <w:tr w:rsidR="00F3777A" w:rsidRPr="00DF440C">
        <w:trPr>
          <w:trHeight w:val="690"/>
        </w:trPr>
        <w:tc>
          <w:tcPr>
            <w:tcW w:w="10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F3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</w:tbl>
    <w:p w:rsidR="00F3777A" w:rsidRPr="00DF440C" w:rsidRDefault="00830BD4">
      <w:pPr>
        <w:rPr>
          <w:lang w:val="cs-CZ"/>
        </w:rPr>
      </w:pPr>
      <w:r w:rsidRPr="00DF440C">
        <w:rPr>
          <w:lang w:val="cs-CZ"/>
        </w:rPr>
        <w:br w:type="page"/>
      </w:r>
    </w:p>
    <w:p w:rsidR="00F3777A" w:rsidRPr="00DF440C" w:rsidRDefault="00F3777A">
      <w:pPr>
        <w:rPr>
          <w:lang w:val="cs-CZ"/>
        </w:rPr>
      </w:pPr>
    </w:p>
    <w:tbl>
      <w:tblPr>
        <w:tblStyle w:val="a1"/>
        <w:tblW w:w="109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50"/>
      </w:tblGrid>
      <w:tr w:rsidR="00F3777A" w:rsidRPr="00DF440C">
        <w:trPr>
          <w:trHeight w:val="495"/>
        </w:trPr>
        <w:tc>
          <w:tcPr>
            <w:tcW w:w="10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3777A" w:rsidRPr="00DF440C" w:rsidRDefault="00830BD4">
            <w:pPr>
              <w:rPr>
                <w:b/>
                <w:lang w:val="cs-CZ"/>
              </w:rPr>
            </w:pPr>
            <w:r w:rsidRPr="00DF440C">
              <w:rPr>
                <w:b/>
                <w:lang w:val="cs-CZ"/>
              </w:rPr>
              <w:t xml:space="preserve">Video </w:t>
            </w:r>
            <w:hyperlink r:id="rId11">
              <w:r w:rsidRPr="00DF440C">
                <w:rPr>
                  <w:b/>
                  <w:color w:val="1155CC"/>
                  <w:u w:val="single"/>
                  <w:lang w:val="cs-CZ"/>
                </w:rPr>
                <w:t>Pře Beneše a E. Moravce o řešení mnichovské krize</w:t>
              </w:r>
            </w:hyperlink>
          </w:p>
        </w:tc>
      </w:tr>
    </w:tbl>
    <w:p w:rsidR="00F3777A" w:rsidRPr="00DF440C" w:rsidRDefault="00F3777A">
      <w:pPr>
        <w:rPr>
          <w:lang w:val="cs-CZ"/>
        </w:rPr>
      </w:pPr>
    </w:p>
    <w:tbl>
      <w:tblPr>
        <w:tblStyle w:val="a2"/>
        <w:tblW w:w="1092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3585"/>
        <w:gridCol w:w="3675"/>
      </w:tblGrid>
      <w:tr w:rsidR="00F3777A" w:rsidRPr="00DF440C">
        <w:tc>
          <w:tcPr>
            <w:tcW w:w="366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color w:val="666666"/>
                <w:lang w:val="cs-CZ"/>
              </w:rPr>
            </w:pPr>
            <w:r w:rsidRPr="00DF440C">
              <w:rPr>
                <w:color w:val="666666"/>
                <w:lang w:val="cs-CZ"/>
              </w:rPr>
              <w:t>Analyzujeme, interpretujeme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b/>
                <w:lang w:val="cs-CZ"/>
              </w:rPr>
            </w:pPr>
            <w:r w:rsidRPr="00DF440C">
              <w:rPr>
                <w:b/>
                <w:lang w:val="cs-CZ"/>
              </w:rPr>
              <w:t xml:space="preserve">Emanuel Moravec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b/>
                <w:lang w:val="cs-CZ"/>
              </w:rPr>
            </w:pPr>
            <w:r w:rsidRPr="00DF440C">
              <w:rPr>
                <w:b/>
                <w:lang w:val="cs-CZ"/>
              </w:rPr>
              <w:t>Edvard Beneš</w:t>
            </w:r>
          </w:p>
        </w:tc>
      </w:tr>
      <w:tr w:rsidR="00F3777A" w:rsidRPr="00DF440C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Co si myslí o použití síly proti Hitlerovi?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Jak vnímají přijetí kapitulace a fakt, že Češi nebudou bojovat?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 xml:space="preserve">O jakém národě mluví? O jakých národech mlčí? 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Která myšlenka vás nejvíce zaujala a proč?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  <w:tr w:rsidR="00F3777A" w:rsidRPr="00DF440C">
        <w:trPr>
          <w:trHeight w:val="1830"/>
        </w:trPr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830BD4">
            <w:pPr>
              <w:rPr>
                <w:lang w:val="cs-CZ"/>
              </w:rPr>
            </w:pPr>
            <w:r w:rsidRPr="00DF440C">
              <w:rPr>
                <w:lang w:val="cs-CZ"/>
              </w:rPr>
              <w:t>Kdo má podle vás pravdu?</w:t>
            </w: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777A" w:rsidRPr="00DF440C" w:rsidRDefault="00F3777A">
            <w:pPr>
              <w:rPr>
                <w:lang w:val="cs-CZ"/>
              </w:rPr>
            </w:pPr>
          </w:p>
        </w:tc>
      </w:tr>
    </w:tbl>
    <w:p w:rsidR="00F3777A" w:rsidRPr="00DF440C" w:rsidRDefault="00F3777A">
      <w:pPr>
        <w:rPr>
          <w:lang w:val="cs-CZ"/>
        </w:rPr>
      </w:pPr>
    </w:p>
    <w:p w:rsidR="00F3777A" w:rsidRPr="00DF440C" w:rsidRDefault="00F3777A">
      <w:pPr>
        <w:rPr>
          <w:lang w:val="cs-CZ"/>
        </w:rPr>
      </w:pPr>
      <w:bookmarkStart w:id="1" w:name="_GoBack"/>
      <w:bookmarkEnd w:id="1"/>
    </w:p>
    <w:p w:rsidR="00F3777A" w:rsidRPr="00DF440C" w:rsidRDefault="00F3777A">
      <w:pPr>
        <w:rPr>
          <w:lang w:val="cs-CZ"/>
        </w:rPr>
      </w:pPr>
    </w:p>
    <w:sectPr w:rsidR="00F3777A" w:rsidRPr="00DF440C">
      <w:headerReference w:type="default" r:id="rId12"/>
      <w:foot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BD4" w:rsidRDefault="00830BD4">
      <w:r>
        <w:separator/>
      </w:r>
    </w:p>
  </w:endnote>
  <w:endnote w:type="continuationSeparator" w:id="0">
    <w:p w:rsidR="00830BD4" w:rsidRDefault="00830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77A" w:rsidRPr="00DF440C" w:rsidRDefault="00830BD4">
    <w:pPr>
      <w:spacing w:before="240" w:after="240"/>
      <w:rPr>
        <w:color w:val="999999"/>
        <w:sz w:val="20"/>
        <w:szCs w:val="20"/>
        <w:lang w:val="cs-CZ"/>
      </w:rPr>
    </w:pPr>
    <w:r w:rsidRPr="00DF440C">
      <w:rPr>
        <w:color w:val="999999"/>
        <w:sz w:val="20"/>
        <w:szCs w:val="20"/>
        <w:lang w:val="cs-CZ"/>
      </w:rPr>
      <w:t xml:space="preserve">Pracovní listy k filmům z cyklu České století vznikaly ve spolupráci s ÚSTR. </w:t>
    </w:r>
  </w:p>
  <w:p w:rsidR="00F3777A" w:rsidRDefault="00F377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BD4" w:rsidRDefault="00830BD4">
      <w:r>
        <w:separator/>
      </w:r>
    </w:p>
  </w:footnote>
  <w:footnote w:type="continuationSeparator" w:id="0">
    <w:p w:rsidR="00830BD4" w:rsidRDefault="00830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77A" w:rsidRPr="00DF440C" w:rsidRDefault="00830BD4">
    <w:pPr>
      <w:rPr>
        <w:sz w:val="2"/>
        <w:szCs w:val="2"/>
        <w:lang w:val="cs-CZ"/>
      </w:rPr>
    </w:pPr>
    <w:r w:rsidRPr="00DF440C">
      <w:rPr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F3777A" w:rsidRPr="00DF440C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F3777A" w:rsidRPr="00DF440C" w:rsidRDefault="00830BD4">
          <w:pPr>
            <w:rPr>
              <w:b/>
              <w:lang w:val="cs-CZ"/>
            </w:rPr>
          </w:pPr>
          <w:r w:rsidRPr="00DF440C">
            <w:rPr>
              <w:b/>
              <w:lang w:val="cs-CZ"/>
            </w:rPr>
            <w:t>Den po Mnichovu</w:t>
          </w:r>
        </w:p>
        <w:p w:rsidR="00F3777A" w:rsidRPr="00DF440C" w:rsidRDefault="00830BD4">
          <w:pPr>
            <w:rPr>
              <w:color w:val="666666"/>
              <w:sz w:val="20"/>
              <w:szCs w:val="20"/>
              <w:lang w:val="cs-CZ"/>
            </w:rPr>
          </w:pPr>
          <w:r w:rsidRPr="00DF440C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Pr="00DF440C">
            <w:rPr>
              <w:color w:val="666666"/>
              <w:sz w:val="20"/>
              <w:szCs w:val="20"/>
              <w:u w:val="single"/>
              <w:lang w:val="cs-CZ"/>
            </w:rPr>
            <w:t>2. stupně základní školy a SŠ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F3777A" w:rsidRPr="00DF440C" w:rsidRDefault="00830BD4">
          <w:pPr>
            <w:jc w:val="right"/>
            <w:rPr>
              <w:lang w:val="cs-CZ"/>
            </w:rPr>
          </w:pPr>
          <w:r w:rsidRPr="00DF440C">
            <w:rPr>
              <w:lang w:val="cs-CZ"/>
            </w:rPr>
            <w:t>Jméno žáka:</w:t>
          </w:r>
        </w:p>
      </w:tc>
    </w:tr>
  </w:tbl>
  <w:p w:rsidR="00F3777A" w:rsidRPr="00DF440C" w:rsidRDefault="00830BD4">
    <w:pPr>
      <w:rPr>
        <w:lang w:val="cs-CZ"/>
      </w:rPr>
    </w:pPr>
    <w:r w:rsidRPr="00DF440C">
      <w:rPr>
        <w:lang w:val="cs-CZ"/>
      </w:rPr>
      <w:tab/>
    </w:r>
    <w:r w:rsidRPr="00DF440C">
      <w:rPr>
        <w:lang w:val="cs-CZ"/>
      </w:rPr>
      <w:tab/>
    </w:r>
    <w:r w:rsidRPr="00DF440C">
      <w:rPr>
        <w:lang w:val="cs-CZ"/>
      </w:rPr>
      <w:tab/>
    </w:r>
    <w:r w:rsidRPr="00DF440C">
      <w:rPr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F440C">
      <w:rPr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77A"/>
    <w:rsid w:val="00830BD4"/>
    <w:rsid w:val="00DF440C"/>
    <w:rsid w:val="00F3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DC362E-6FEB-431D-A666-F05E7558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DF44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440C"/>
  </w:style>
  <w:style w:type="paragraph" w:styleId="Zpat">
    <w:name w:val="footer"/>
    <w:basedOn w:val="Normln"/>
    <w:link w:val="ZpatChar"/>
    <w:uiPriority w:val="99"/>
    <w:unhideWhenUsed/>
    <w:rsid w:val="00DF44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4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24.ceskatelevize.cz/domaci/2590051-srovnani-armad-ktere-se-nestretly-v-casech-mnichova-celila-praha-masivni-p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benes-konec-uvah-o-mobilizaci-z-29-zari-1938-5ea4623b2fa63f57be1d9a53" TargetMode="External"/><Relationship Id="rId11" Type="http://schemas.openxmlformats.org/officeDocument/2006/relationships/hyperlink" Target="https://edu.ceskatelevize.cz/pre-benese-a-e-moravce-o-reseni-mnichovske-krize-5ea4623b2fa63f57be1d9a5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benes-konec-uvah-o-mobilizaci-z-29-zari-1938-5ea4623b2fa63f57be1d9a5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Kabelková Anna</dc:creator>
  <cp:lastModifiedBy>Ceska televize</cp:lastModifiedBy>
  <cp:revision>2</cp:revision>
  <dcterms:created xsi:type="dcterms:W3CDTF">2020-05-03T18:03:00Z</dcterms:created>
  <dcterms:modified xsi:type="dcterms:W3CDTF">2020-05-03T18:03:00Z</dcterms:modified>
</cp:coreProperties>
</file>