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D3F0949" w:rsidR="00FA405E" w:rsidRDefault="00D3439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spellStart"/>
      <w:r>
        <w:t>Fantaskopie</w:t>
      </w:r>
      <w:proofErr w:type="spellEnd"/>
    </w:p>
    <w:p w14:paraId="71DCD4C9" w14:textId="69FB1748" w:rsidR="00FA405E" w:rsidRDefault="00D34397" w:rsidP="009D05FB">
      <w:pPr>
        <w:pStyle w:val="Popispracovnholistu"/>
        <w:rPr>
          <w:sz w:val="24"/>
        </w:rPr>
      </w:pPr>
      <w:r>
        <w:rPr>
          <w:sz w:val="24"/>
        </w:rPr>
        <w:t xml:space="preserve">Louis-Ferdinand </w:t>
      </w:r>
      <w:proofErr w:type="spellStart"/>
      <w:r>
        <w:rPr>
          <w:sz w:val="24"/>
        </w:rPr>
        <w:t>Céline</w:t>
      </w:r>
      <w:proofErr w:type="spellEnd"/>
      <w:r>
        <w:rPr>
          <w:sz w:val="24"/>
        </w:rPr>
        <w:t xml:space="preserve"> je výraznou postavou francouzské literatury 20. století. Přesto není příliš známý. Jednak je to autor „složitý na čtení“, větší překážku v jeho </w:t>
      </w:r>
      <w:r w:rsidR="009F4961">
        <w:rPr>
          <w:sz w:val="24"/>
        </w:rPr>
        <w:t>přijetí</w:t>
      </w:r>
      <w:r>
        <w:rPr>
          <w:sz w:val="24"/>
        </w:rPr>
        <w:t xml:space="preserve"> hrají ale jiné faktory – </w:t>
      </w:r>
      <w:proofErr w:type="spellStart"/>
      <w:r>
        <w:rPr>
          <w:sz w:val="24"/>
        </w:rPr>
        <w:t>Céline</w:t>
      </w:r>
      <w:proofErr w:type="spellEnd"/>
      <w:r>
        <w:rPr>
          <w:sz w:val="24"/>
        </w:rPr>
        <w:t xml:space="preserve"> byl antisemita, některé jeho názory lze označit jako rasistické, problematick</w:t>
      </w:r>
      <w:r w:rsidR="009F4961">
        <w:rPr>
          <w:sz w:val="24"/>
        </w:rPr>
        <w:t>y</w:t>
      </w:r>
      <w:r>
        <w:rPr>
          <w:sz w:val="24"/>
        </w:rPr>
        <w:t xml:space="preserve"> je </w:t>
      </w:r>
      <w:r w:rsidR="009F4961">
        <w:rPr>
          <w:sz w:val="24"/>
        </w:rPr>
        <w:t>vnímáno i jeho působení za druhé světové války. Předmětem pracovního listu ale není autorova osobnost…</w:t>
      </w:r>
      <w:r>
        <w:rPr>
          <w:sz w:val="24"/>
        </w:rPr>
        <w:t xml:space="preserve">   </w:t>
      </w:r>
    </w:p>
    <w:p w14:paraId="4CC1A0C3" w14:textId="6986FE5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A7892">
        <w:rPr>
          <w:sz w:val="24"/>
        </w:rPr>
        <w:t>Den překladatelů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83393">
        <w:rPr>
          <w:sz w:val="24"/>
        </w:rPr>
        <w:t>upozornit na podíl a zásluhy překladu na přijetí a vnímání českým čtenářem či divákem těch literárních děl, které vznikly v jiném než českém jazyce.</w:t>
      </w:r>
    </w:p>
    <w:p w14:paraId="240D43CF" w14:textId="4CD82B9B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9F4961">
        <w:rPr>
          <w:rStyle w:val="Hypertextovodkaz"/>
        </w:rPr>
        <w:instrText>HYPERLINK "https://edu.ceskatelevize.cz/video/8982-l-f-celine-feerie-pro-jindy-ii?vsrc=predmet&amp;vsrcid=cj-a-literatura%7Estredni-skola"</w:instrText>
      </w:r>
      <w:r w:rsidR="009F4961">
        <w:rPr>
          <w:rStyle w:val="Hypertextovodkaz"/>
        </w:rPr>
      </w:r>
      <w:r>
        <w:rPr>
          <w:rStyle w:val="Hypertextovodkaz"/>
        </w:rPr>
        <w:fldChar w:fldCharType="separate"/>
      </w:r>
      <w:r w:rsidR="009F4961">
        <w:rPr>
          <w:rStyle w:val="Hypertextovodkaz"/>
        </w:rPr>
        <w:t xml:space="preserve">L. F. </w:t>
      </w:r>
      <w:proofErr w:type="spellStart"/>
      <w:r w:rsidR="009F4961">
        <w:rPr>
          <w:rStyle w:val="Hypertextovodkaz"/>
        </w:rPr>
        <w:t>Céline</w:t>
      </w:r>
      <w:proofErr w:type="spellEnd"/>
      <w:r w:rsidR="009F4961">
        <w:rPr>
          <w:rStyle w:val="Hypertextovodkaz"/>
        </w:rPr>
        <w:t xml:space="preserve">: </w:t>
      </w:r>
      <w:proofErr w:type="spellStart"/>
      <w:r w:rsidR="009F4961">
        <w:rPr>
          <w:rStyle w:val="Hypertextovodkaz"/>
        </w:rPr>
        <w:t>Feérie</w:t>
      </w:r>
      <w:proofErr w:type="spellEnd"/>
      <w:r w:rsidR="009F4961">
        <w:rPr>
          <w:rStyle w:val="Hypertextovodkaz"/>
        </w:rPr>
        <w:t xml:space="preserve"> pro jindy II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4995947" w:rsidR="00512C1B" w:rsidRPr="00B23C01" w:rsidRDefault="00FA2098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videa</w:t>
      </w:r>
      <w:r w:rsidR="009F4961">
        <w:t xml:space="preserve"> metodu fantaskopie:</w:t>
      </w:r>
      <w:r w:rsidR="00B23C01">
        <w:t xml:space="preserve"> </w:t>
      </w:r>
    </w:p>
    <w:p w14:paraId="504A0279" w14:textId="18AFBBFE" w:rsidR="00FA2098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1" type="#_x0000_t75" style="width:5.4pt;height:3.6pt" o:bullet="t">
        <v:imagedata r:id="rId1" o:title="odrazka"/>
      </v:shape>
    </w:pict>
  </w:numPicBullet>
  <w:numPicBullet w:numPicBulletId="1">
    <w:pict>
      <v:shape id="_x0000_i1772" type="#_x0000_t75" style="width:5.4pt;height:3.6pt" o:bullet="t">
        <v:imagedata r:id="rId2" o:title="videoodrazka"/>
      </v:shape>
    </w:pict>
  </w:numPicBullet>
  <w:numPicBullet w:numPicBulletId="2">
    <w:pict>
      <v:shape id="_x0000_i1773" type="#_x0000_t75" style="width:13.2pt;height:12pt" o:bullet="t">
        <v:imagedata r:id="rId3" o:title="videoodrazka"/>
      </v:shape>
    </w:pict>
  </w:numPicBullet>
  <w:numPicBullet w:numPicBulletId="3">
    <w:pict>
      <v:shape id="_x0000_i1774" type="#_x0000_t75" style="width:24pt;height:24pt" o:bullet="t">
        <v:imagedata r:id="rId4" o:title="Group 45"/>
      </v:shape>
    </w:pict>
  </w:numPicBullet>
  <w:numPicBullet w:numPicBulletId="4">
    <w:pict>
      <v:shape id="_x0000_i177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45</cp:revision>
  <cp:lastPrinted>2021-07-23T08:26:00Z</cp:lastPrinted>
  <dcterms:created xsi:type="dcterms:W3CDTF">2021-08-03T09:29:00Z</dcterms:created>
  <dcterms:modified xsi:type="dcterms:W3CDTF">2022-09-25T21:13:00Z</dcterms:modified>
</cp:coreProperties>
</file>