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D2F8344" w:rsidR="00FA405E" w:rsidRDefault="00365F4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Irena Dousková</w:t>
      </w:r>
      <w:r w:rsidR="00044503">
        <w:t xml:space="preserve">: </w:t>
      </w:r>
      <w:r>
        <w:t>Hrdý Budžes</w:t>
      </w:r>
    </w:p>
    <w:p w14:paraId="71DCD4C9" w14:textId="7324411F" w:rsidR="00FA405E" w:rsidRDefault="00365F4D" w:rsidP="009D05FB">
      <w:pPr>
        <w:pStyle w:val="Popispracovnholistu"/>
        <w:rPr>
          <w:sz w:val="24"/>
        </w:rPr>
      </w:pPr>
      <w:r>
        <w:rPr>
          <w:sz w:val="24"/>
        </w:rPr>
        <w:t xml:space="preserve">Současná česká spisovatelka Irena Dousková sklízela a sklízí uznání </w:t>
      </w:r>
      <w:r w:rsidR="00BB6E44">
        <w:rPr>
          <w:sz w:val="24"/>
        </w:rPr>
        <w:t>z</w:t>
      </w:r>
      <w:r>
        <w:rPr>
          <w:sz w:val="24"/>
        </w:rPr>
        <w:t xml:space="preserve">a prózu Hrdý Budžes (1998). Popularita knihy ještě vzrostla po uvedení divadelního představení v příbramském divadle s Bárou Hrzánovou v hlavní roli…  </w:t>
      </w:r>
      <w:r w:rsidR="00503147">
        <w:rPr>
          <w:sz w:val="24"/>
        </w:rPr>
        <w:t xml:space="preserve">  </w:t>
      </w:r>
      <w:r w:rsidR="00685111">
        <w:rPr>
          <w:sz w:val="24"/>
        </w:rPr>
        <w:t xml:space="preserve"> </w:t>
      </w:r>
    </w:p>
    <w:p w14:paraId="71DCE5BE" w14:textId="1901FB83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503147">
        <w:rPr>
          <w:sz w:val="24"/>
        </w:rPr>
        <w:t xml:space="preserve">druhého stupně základních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52D93E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365F4D">
        <w:rPr>
          <w:rStyle w:val="Hypertextovodkaz"/>
        </w:rPr>
        <w:instrText>HYPERLINK "https://edu.ceskatelevize.cz/video/6830-irena-douskova-hrdy-budzes?vsrc=predmet&amp;vsrcid=cj-a-literatura%7E2-stupen-zs"</w:instrText>
      </w:r>
      <w:r>
        <w:rPr>
          <w:rStyle w:val="Hypertextovodkaz"/>
        </w:rPr>
        <w:fldChar w:fldCharType="separate"/>
      </w:r>
      <w:r w:rsidR="00365F4D">
        <w:rPr>
          <w:rStyle w:val="Hypertextovodkaz"/>
        </w:rPr>
        <w:t>Irena Dousková</w:t>
      </w:r>
      <w:r w:rsidR="00FD0B51">
        <w:rPr>
          <w:rStyle w:val="Hypertextovodkaz"/>
        </w:rPr>
        <w:t xml:space="preserve">: </w:t>
      </w:r>
      <w:r w:rsidR="00365F4D">
        <w:rPr>
          <w:rStyle w:val="Hypertextovodkaz"/>
        </w:rPr>
        <w:t>Hrdý Budžes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43567825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96EBB">
        <w:rPr>
          <w:color w:val="000000" w:themeColor="text1"/>
          <w:sz w:val="24"/>
          <w:szCs w:val="24"/>
          <w:u w:val="none"/>
        </w:rPr>
        <w:t>Poslechněte si ukázku z knihy (0</w:t>
      </w:r>
      <w:r w:rsidR="00365F4D" w:rsidRPr="00396EBB">
        <w:rPr>
          <w:color w:val="000000" w:themeColor="text1"/>
          <w:sz w:val="24"/>
          <w:szCs w:val="24"/>
          <w:u w:val="none"/>
        </w:rPr>
        <w:t>2</w:t>
      </w:r>
      <w:r w:rsidRPr="00396EBB">
        <w:rPr>
          <w:color w:val="000000" w:themeColor="text1"/>
          <w:sz w:val="24"/>
          <w:szCs w:val="24"/>
          <w:u w:val="none"/>
        </w:rPr>
        <w:t>:</w:t>
      </w:r>
      <w:r w:rsidR="00365F4D" w:rsidRPr="00396EBB">
        <w:rPr>
          <w:color w:val="000000" w:themeColor="text1"/>
          <w:sz w:val="24"/>
          <w:szCs w:val="24"/>
          <w:u w:val="none"/>
        </w:rPr>
        <w:t>34</w:t>
      </w:r>
      <w:r w:rsidRPr="00396EBB">
        <w:rPr>
          <w:color w:val="000000" w:themeColor="text1"/>
          <w:sz w:val="24"/>
          <w:szCs w:val="24"/>
          <w:u w:val="none"/>
        </w:rPr>
        <w:t>-0</w:t>
      </w:r>
      <w:r w:rsidR="00365F4D" w:rsidRPr="00396EBB">
        <w:rPr>
          <w:color w:val="000000" w:themeColor="text1"/>
          <w:sz w:val="24"/>
          <w:szCs w:val="24"/>
          <w:u w:val="none"/>
        </w:rPr>
        <w:t>4:28</w:t>
      </w:r>
      <w:r w:rsidRPr="00396EBB">
        <w:rPr>
          <w:color w:val="000000" w:themeColor="text1"/>
          <w:sz w:val="24"/>
          <w:szCs w:val="24"/>
          <w:u w:val="none"/>
        </w:rPr>
        <w:t xml:space="preserve">) a řešte následující úlohy: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0F9F2163" w:rsidR="00512C1B" w:rsidRPr="00B23C01" w:rsidRDefault="001F542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365F4D">
        <w:t xml:space="preserve"> postoj vypravěčk</w:t>
      </w:r>
      <w:r>
        <w:t>y</w:t>
      </w:r>
      <w:r w:rsidR="00365F4D">
        <w:t xml:space="preserve"> textu k líčeným místům a událostem</w:t>
      </w:r>
      <w:r w:rsidR="00B23C01">
        <w:t xml:space="preserve">: </w:t>
      </w:r>
    </w:p>
    <w:p w14:paraId="767A7AC1" w14:textId="76A76A36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</w:p>
    <w:p w14:paraId="4A2E0691" w14:textId="77777777" w:rsidR="00F55162" w:rsidRDefault="00F55162">
      <w:pPr>
        <w:rPr>
          <w:rFonts w:ascii="Arial" w:eastAsia="Arial" w:hAnsi="Arial" w:cs="Arial"/>
          <w:color w:val="33BEF2"/>
        </w:rPr>
      </w:pPr>
      <w:r>
        <w:br w:type="page"/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066CDD39" w:rsidR="002230CF" w:rsidRPr="005E7074" w:rsidRDefault="00365F4D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Určete, kde se odehrává děj ukázky, a najděte toto místo na mapě</w:t>
      </w:r>
      <w:r w:rsidR="003B1FF1">
        <w:t>:</w:t>
      </w:r>
      <w:r w:rsidR="00B23C01">
        <w:br/>
      </w:r>
    </w:p>
    <w:p w14:paraId="076D6056" w14:textId="39B13F98" w:rsidR="00E75A21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>
        <w:br/>
      </w:r>
      <w:r w:rsidRPr="00EA3EF5">
        <w:t>…………………………………………………………………………………………………………………</w:t>
      </w:r>
      <w:r w:rsidR="00DC6048">
        <w:t>..</w:t>
      </w:r>
    </w:p>
    <w:p w14:paraId="4607BE2B" w14:textId="59E1A5CD" w:rsidR="00E75A21" w:rsidRPr="005E7074" w:rsidRDefault="00E75A21" w:rsidP="00E75A21">
      <w:pPr>
        <w:pStyle w:val="kol-zadn"/>
        <w:numPr>
          <w:ilvl w:val="0"/>
          <w:numId w:val="40"/>
        </w:numPr>
        <w:sectPr w:rsidR="00E75A21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1F5426">
        <w:t>, jak vypravěčk</w:t>
      </w:r>
      <w:r w:rsidR="00CF45AA">
        <w:t>a</w:t>
      </w:r>
      <w:r>
        <w:t xml:space="preserve"> </w:t>
      </w:r>
      <w:r w:rsidR="001F5426">
        <w:t xml:space="preserve">ukázky </w:t>
      </w:r>
      <w:r w:rsidR="00CF45AA">
        <w:t>vnímá</w:t>
      </w:r>
      <w:r w:rsidR="001F5426">
        <w:t xml:space="preserve"> žlut</w:t>
      </w:r>
      <w:r w:rsidR="00CF45AA">
        <w:t>ou</w:t>
      </w:r>
      <w:r w:rsidR="001F5426">
        <w:t xml:space="preserve"> a čern</w:t>
      </w:r>
      <w:r w:rsidR="00CF45AA">
        <w:t>ou</w:t>
      </w:r>
      <w:r w:rsidR="001F5426">
        <w:t xml:space="preserve"> barv</w:t>
      </w:r>
      <w:r w:rsidR="00CF45AA">
        <w:t>u</w:t>
      </w:r>
      <w:r w:rsidR="001F5426">
        <w:t>:</w:t>
      </w:r>
      <w:r>
        <w:br/>
      </w:r>
    </w:p>
    <w:p w14:paraId="2B9327EC" w14:textId="1DE8AB94" w:rsidR="00DC6048" w:rsidRDefault="00512C1B" w:rsidP="00CF45AA">
      <w:pPr>
        <w:pStyle w:val="dekodpov"/>
        <w:sectPr w:rsidR="00DC60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E75A21">
        <w:t>……………</w:t>
      </w:r>
      <w:r w:rsidR="00E75A2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5A21">
        <w:t>……</w:t>
      </w:r>
      <w:r w:rsidR="00E75A21" w:rsidRPr="00EA3EF5">
        <w:t>……………………………………………………………………………………………………………</w:t>
      </w:r>
      <w:r w:rsidR="00E75A21"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0B0B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21C4"/>
    <w:rsid w:val="00396EBB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B44B1"/>
    <w:rsid w:val="00BB6E44"/>
    <w:rsid w:val="00BC46D4"/>
    <w:rsid w:val="00BE41D2"/>
    <w:rsid w:val="00C223E5"/>
    <w:rsid w:val="00C31B60"/>
    <w:rsid w:val="00C86DD4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41</cp:revision>
  <cp:lastPrinted>2021-07-23T08:26:00Z</cp:lastPrinted>
  <dcterms:created xsi:type="dcterms:W3CDTF">2021-08-03T09:29:00Z</dcterms:created>
  <dcterms:modified xsi:type="dcterms:W3CDTF">2022-09-11T14:06:00Z</dcterms:modified>
</cp:coreProperties>
</file>