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6D044F4D" w:rsidR="007535A4" w:rsidRPr="008E2310" w:rsidRDefault="00A84B4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Co se četlo kdysi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774959">
        <w:rPr>
          <w:rFonts w:ascii="Source Sans Pro" w:eastAsia="Source Sans Pro" w:hAnsi="Source Sans Pro" w:cs="Source Sans Pro"/>
          <w:b/>
          <w:lang w:val="cs-CZ"/>
        </w:rPr>
        <w:t>60. léta a normalizace</w:t>
      </w:r>
    </w:p>
    <w:p w14:paraId="3F8D74F4" w14:textId="4176AF41" w:rsidR="00D77147" w:rsidRPr="007B5D5F" w:rsidRDefault="00774959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Šedesátá léta bývají charakterizována jako období postupného uvolňování, v jehož závěru „přijely tanky“ a jakékoli uvolňování skončilo. Začal opačný proces. Jak se tento společenský pohyb projevil v knižní kultuře? </w:t>
      </w:r>
      <w:r w:rsidR="00915F67">
        <w:rPr>
          <w:lang w:val="cs-CZ"/>
        </w:rPr>
        <w:t>Podívejte</w:t>
      </w:r>
      <w:r>
        <w:rPr>
          <w:lang w:val="cs-CZ"/>
        </w:rPr>
        <w:t xml:space="preserve"> </w:t>
      </w:r>
      <w:r w:rsidR="00915F67">
        <w:rPr>
          <w:lang w:val="cs-CZ"/>
        </w:rPr>
        <w:t>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5B0F1778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A84B47" w:rsidRPr="00774959">
                <w:rPr>
                  <w:rStyle w:val="Hypertextovodkaz"/>
                  <w:lang w:val="cs-CZ"/>
                </w:rPr>
                <w:t xml:space="preserve">Co se četlo </w:t>
              </w:r>
              <w:r w:rsidR="00774959" w:rsidRPr="00774959">
                <w:rPr>
                  <w:rStyle w:val="Hypertextovodkaz"/>
                  <w:lang w:val="cs-CZ"/>
                </w:rPr>
                <w:t>v 60. letech a za normalizace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7CCA17B5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74959">
              <w:rPr>
                <w:bCs/>
                <w:lang w:val="cs-CZ"/>
              </w:rPr>
              <w:t>Charakterizujte situaci ve vydávání knih v Československu šedesátých let minulého století.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1558E17F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C7543A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7DD5870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5C11836D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002D30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5838E69" w14:textId="77777777" w:rsidR="00BD6ACB" w:rsidRDefault="00DD7101" w:rsidP="0011786E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774959">
              <w:rPr>
                <w:bCs/>
                <w:lang w:val="cs-CZ"/>
              </w:rPr>
              <w:t>Zjistěte s využitím videa, odborné literatury nebo internetu, jaká instituce se skrývá pod zkratkou FÚTI. Charakterizujte stručně její činnost.</w:t>
            </w:r>
            <w:r w:rsidR="0011786E">
              <w:rPr>
                <w:bCs/>
                <w:lang w:val="cs-CZ"/>
              </w:rPr>
              <w:t xml:space="preserve"> </w:t>
            </w:r>
          </w:p>
          <w:p w14:paraId="579CC22F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2BF421A0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4A548368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2A809962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00FA2B62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0F0AD483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3DCDF323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7D22519A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574BDBE5" w14:textId="77777777" w:rsidR="00774959" w:rsidRPr="00774959" w:rsidRDefault="00774959" w:rsidP="00774959">
            <w:pPr>
              <w:rPr>
                <w:lang w:val="cs-CZ"/>
              </w:rPr>
            </w:pPr>
          </w:p>
          <w:p w14:paraId="6D8E2288" w14:textId="77777777" w:rsidR="00774959" w:rsidRDefault="00774959" w:rsidP="00774959">
            <w:pPr>
              <w:rPr>
                <w:bCs/>
                <w:lang w:val="cs-CZ"/>
              </w:rPr>
            </w:pPr>
          </w:p>
          <w:p w14:paraId="43E60F06" w14:textId="2BCCCF75" w:rsidR="00774959" w:rsidRPr="00774959" w:rsidRDefault="00774959" w:rsidP="00774959">
            <w:pPr>
              <w:rPr>
                <w:lang w:val="cs-CZ"/>
              </w:rPr>
            </w:pPr>
            <w:r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Vysvětlete pojem </w:t>
            </w:r>
            <w:r w:rsidRPr="00774959">
              <w:rPr>
                <w:bCs/>
                <w:i/>
                <w:iCs/>
                <w:lang w:val="cs-CZ"/>
              </w:rPr>
              <w:t>knižní čtvrtky</w:t>
            </w:r>
            <w:r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3449ED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Co se četlo kdysi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361F4860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1786E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74959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13-co-se-cetlo-v-60-letech-a-za-normalizace?vsrc=vyhledavani&amp;vsrcid=Co+se+%C4%8De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2021-03-15T16:23:00Z</cp:lastPrinted>
  <dcterms:created xsi:type="dcterms:W3CDTF">2020-05-04T21:58:00Z</dcterms:created>
  <dcterms:modified xsi:type="dcterms:W3CDTF">2021-04-17T10:55:00Z</dcterms:modified>
  <cp:category/>
</cp:coreProperties>
</file>