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010" w:rsidRDefault="00A7612F">
      <w:pPr>
        <w:pStyle w:val="Zkladntext"/>
        <w:ind w:left="230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604784" cy="10163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784" cy="101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010" w:rsidRDefault="00BD3010">
      <w:pPr>
        <w:pStyle w:val="Zkladntext"/>
        <w:rPr>
          <w:rFonts w:ascii="Times New Roman"/>
          <w:sz w:val="23"/>
        </w:rPr>
      </w:pPr>
    </w:p>
    <w:p w:rsidR="00BD3010" w:rsidRDefault="00A7612F">
      <w:pPr>
        <w:pStyle w:val="Nzev"/>
      </w:pPr>
      <w:r>
        <w:t>Vznik</w:t>
      </w:r>
      <w:r>
        <w:rPr>
          <w:spacing w:val="-6"/>
        </w:rPr>
        <w:t xml:space="preserve"> </w:t>
      </w:r>
      <w:r>
        <w:t>jodidu</w:t>
      </w:r>
      <w:r>
        <w:rPr>
          <w:spacing w:val="-5"/>
        </w:rPr>
        <w:t xml:space="preserve"> </w:t>
      </w:r>
      <w:r>
        <w:t>olovnatého</w:t>
      </w:r>
      <w:r>
        <w:rPr>
          <w:spacing w:val="-6"/>
        </w:rPr>
        <w:t xml:space="preserve"> </w:t>
      </w:r>
      <w:r>
        <w:t>– řešení</w:t>
      </w:r>
    </w:p>
    <w:p w:rsidR="00BD3010" w:rsidRDefault="00A7612F">
      <w:pPr>
        <w:pStyle w:val="Zkladntext"/>
        <w:spacing w:before="280" w:line="259" w:lineRule="auto"/>
        <w:ind w:left="200" w:right="255"/>
      </w:pPr>
      <w:r>
        <w:t>Pracovní</w:t>
      </w:r>
      <w:r>
        <w:rPr>
          <w:spacing w:val="29"/>
        </w:rPr>
        <w:t xml:space="preserve"> </w:t>
      </w:r>
      <w:r>
        <w:t>list</w:t>
      </w:r>
      <w:r>
        <w:rPr>
          <w:spacing w:val="29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určen</w:t>
      </w:r>
      <w:r>
        <w:rPr>
          <w:spacing w:val="29"/>
        </w:rPr>
        <w:t xml:space="preserve"> </w:t>
      </w:r>
      <w:r>
        <w:t>pro</w:t>
      </w:r>
      <w:r>
        <w:rPr>
          <w:spacing w:val="30"/>
        </w:rPr>
        <w:t xml:space="preserve"> </w:t>
      </w:r>
      <w:r>
        <w:t>studenty</w:t>
      </w:r>
      <w:r>
        <w:rPr>
          <w:spacing w:val="29"/>
        </w:rPr>
        <w:t xml:space="preserve"> </w:t>
      </w:r>
      <w:r>
        <w:t>2.</w:t>
      </w:r>
      <w:r>
        <w:rPr>
          <w:spacing w:val="30"/>
        </w:rPr>
        <w:t xml:space="preserve"> </w:t>
      </w:r>
      <w:r>
        <w:t>stupně</w:t>
      </w:r>
      <w:r>
        <w:rPr>
          <w:spacing w:val="29"/>
        </w:rPr>
        <w:t xml:space="preserve"> </w:t>
      </w:r>
      <w:r>
        <w:t>základních</w:t>
      </w:r>
      <w:r>
        <w:rPr>
          <w:spacing w:val="30"/>
        </w:rPr>
        <w:t xml:space="preserve"> </w:t>
      </w:r>
      <w:r>
        <w:t>škol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jeho</w:t>
      </w:r>
      <w:r>
        <w:rPr>
          <w:spacing w:val="29"/>
        </w:rPr>
        <w:t xml:space="preserve"> </w:t>
      </w:r>
      <w:r>
        <w:t>cílem je seznámit se</w:t>
      </w:r>
      <w:r>
        <w:rPr>
          <w:spacing w:val="17"/>
        </w:rPr>
        <w:t xml:space="preserve"> </w:t>
      </w:r>
      <w:r>
        <w:t>s </w:t>
      </w:r>
      <w:r>
        <w:t>reakcí</w:t>
      </w:r>
      <w:r>
        <w:rPr>
          <w:spacing w:val="-2"/>
        </w:rPr>
        <w:t xml:space="preserve"> </w:t>
      </w:r>
      <w:r>
        <w:t>jodidu</w:t>
      </w:r>
      <w:r>
        <w:rPr>
          <w:spacing w:val="-2"/>
        </w:rPr>
        <w:t xml:space="preserve"> </w:t>
      </w:r>
      <w:r>
        <w:t>draselného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dusičnanem</w:t>
      </w:r>
      <w:r>
        <w:rPr>
          <w:spacing w:val="-1"/>
        </w:rPr>
        <w:t xml:space="preserve"> </w:t>
      </w:r>
      <w:r>
        <w:t>olovnatým.</w:t>
      </w:r>
    </w:p>
    <w:p w:rsidR="00BD3010" w:rsidRDefault="00A7612F">
      <w:pPr>
        <w:pStyle w:val="Odstavecseseznamem"/>
        <w:numPr>
          <w:ilvl w:val="0"/>
          <w:numId w:val="1"/>
        </w:numPr>
        <w:tabs>
          <w:tab w:val="left" w:pos="560"/>
        </w:tabs>
        <w:spacing w:before="120"/>
        <w:rPr>
          <w:b/>
          <w:sz w:val="32"/>
        </w:rPr>
      </w:pPr>
      <w:hyperlink r:id="rId6">
        <w:r>
          <w:rPr>
            <w:b/>
            <w:color w:val="FF3399"/>
            <w:sz w:val="32"/>
            <w:u w:val="single" w:color="FF3399"/>
          </w:rPr>
          <w:t>Vznik</w:t>
        </w:r>
        <w:r>
          <w:rPr>
            <w:b/>
            <w:color w:val="FF3399"/>
            <w:spacing w:val="-7"/>
            <w:sz w:val="32"/>
            <w:u w:val="single" w:color="FF3399"/>
          </w:rPr>
          <w:t xml:space="preserve"> </w:t>
        </w:r>
        <w:r>
          <w:rPr>
            <w:b/>
            <w:color w:val="FF3399"/>
            <w:sz w:val="32"/>
            <w:u w:val="single" w:color="FF3399"/>
          </w:rPr>
          <w:t>jodidu</w:t>
        </w:r>
        <w:r>
          <w:rPr>
            <w:b/>
            <w:color w:val="FF3399"/>
            <w:spacing w:val="-7"/>
            <w:sz w:val="32"/>
            <w:u w:val="single" w:color="FF3399"/>
          </w:rPr>
          <w:t xml:space="preserve"> </w:t>
        </w:r>
        <w:r>
          <w:rPr>
            <w:b/>
            <w:color w:val="FF3399"/>
            <w:sz w:val="32"/>
            <w:u w:val="single" w:color="FF3399"/>
          </w:rPr>
          <w:t>olovnatého</w:t>
        </w:r>
      </w:hyperlink>
    </w:p>
    <w:p w:rsidR="00BD3010" w:rsidRDefault="00BD3010">
      <w:pPr>
        <w:pStyle w:val="Zkladntext"/>
        <w:rPr>
          <w:rFonts w:ascii="Arial"/>
          <w:b/>
          <w:sz w:val="20"/>
        </w:rPr>
      </w:pPr>
    </w:p>
    <w:p w:rsidR="00BD3010" w:rsidRDefault="00A7612F">
      <w:pPr>
        <w:pStyle w:val="Zkladntext"/>
        <w:spacing w:before="8"/>
        <w:rPr>
          <w:rFonts w:ascii="Arial"/>
          <w:b/>
          <w:sz w:val="13"/>
        </w:rPr>
      </w:pPr>
      <w:r>
        <w:pict>
          <v:shape id="_x0000_s1029" style="position:absolute;margin-left:36pt;margin-top:10.25pt;width:295.65pt;height:.1pt;z-index:-15728640;mso-wrap-distance-left:0;mso-wrap-distance-right:0;mso-position-horizontal-relative:page" coordorigin="720,205" coordsize="5913,0" path="m720,205r5913,e" filled="f" strokeweight=".25225mm">
            <v:path arrowok="t"/>
            <w10:wrap type="topAndBottom" anchorx="page"/>
          </v:shape>
        </w:pict>
      </w:r>
    </w:p>
    <w:p w:rsidR="00BD3010" w:rsidRDefault="00BD3010">
      <w:pPr>
        <w:pStyle w:val="Zkladntext"/>
        <w:spacing w:before="6"/>
        <w:rPr>
          <w:rFonts w:ascii="Arial"/>
          <w:b/>
          <w:sz w:val="6"/>
        </w:rPr>
      </w:pPr>
    </w:p>
    <w:p w:rsidR="00BD3010" w:rsidRDefault="00A7612F">
      <w:pPr>
        <w:pStyle w:val="Odstavecseseznamem"/>
        <w:numPr>
          <w:ilvl w:val="1"/>
          <w:numId w:val="1"/>
        </w:numPr>
        <w:tabs>
          <w:tab w:val="left" w:pos="920"/>
        </w:tabs>
        <w:spacing w:before="92"/>
        <w:rPr>
          <w:rFonts w:ascii="Arial MT" w:hAnsi="Arial MT"/>
          <w:sz w:val="24"/>
        </w:rPr>
      </w:pPr>
      <w:r>
        <w:rPr>
          <w:b/>
          <w:sz w:val="24"/>
        </w:rPr>
        <w:t>Napište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vzorec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dusičnanu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olovnatého:</w:t>
      </w:r>
      <w:r>
        <w:rPr>
          <w:b/>
          <w:spacing w:val="-2"/>
          <w:sz w:val="24"/>
        </w:rPr>
        <w:t xml:space="preserve"> </w:t>
      </w:r>
      <w:proofErr w:type="spellStart"/>
      <w:proofErr w:type="gramStart"/>
      <w:r>
        <w:rPr>
          <w:rFonts w:ascii="Arial MT" w:hAnsi="Arial MT"/>
          <w:color w:val="FF3399"/>
          <w:sz w:val="24"/>
        </w:rPr>
        <w:t>Pb</w:t>
      </w:r>
      <w:proofErr w:type="spellEnd"/>
      <w:r>
        <w:rPr>
          <w:rFonts w:ascii="Arial MT" w:hAnsi="Arial MT"/>
          <w:color w:val="FF3399"/>
          <w:sz w:val="24"/>
        </w:rPr>
        <w:t>(</w:t>
      </w:r>
      <w:proofErr w:type="gramEnd"/>
      <w:r>
        <w:rPr>
          <w:rFonts w:ascii="Arial MT" w:hAnsi="Arial MT"/>
          <w:color w:val="FF3399"/>
          <w:sz w:val="24"/>
        </w:rPr>
        <w:t>NO</w:t>
      </w:r>
      <w:r>
        <w:rPr>
          <w:rFonts w:ascii="Arial MT" w:hAnsi="Arial MT"/>
          <w:color w:val="FF3399"/>
          <w:sz w:val="24"/>
          <w:vertAlign w:val="subscript"/>
        </w:rPr>
        <w:t>3</w:t>
      </w:r>
      <w:r>
        <w:rPr>
          <w:rFonts w:ascii="Arial MT" w:hAnsi="Arial MT"/>
          <w:color w:val="FF3399"/>
          <w:sz w:val="24"/>
        </w:rPr>
        <w:t>)</w:t>
      </w:r>
      <w:r>
        <w:rPr>
          <w:rFonts w:ascii="Arial MT" w:hAnsi="Arial MT"/>
          <w:color w:val="FF3399"/>
          <w:sz w:val="24"/>
          <w:vertAlign w:val="subscript"/>
        </w:rPr>
        <w:t>2</w:t>
      </w:r>
    </w:p>
    <w:p w:rsidR="00BD3010" w:rsidRDefault="00BD3010">
      <w:pPr>
        <w:pStyle w:val="Zkladntext"/>
        <w:rPr>
          <w:sz w:val="28"/>
        </w:rPr>
      </w:pPr>
    </w:p>
    <w:p w:rsidR="00BD3010" w:rsidRDefault="00A7612F">
      <w:pPr>
        <w:pStyle w:val="Odstavecseseznamem"/>
        <w:numPr>
          <w:ilvl w:val="1"/>
          <w:numId w:val="1"/>
        </w:numPr>
        <w:tabs>
          <w:tab w:val="left" w:pos="920"/>
        </w:tabs>
        <w:spacing w:before="251"/>
        <w:rPr>
          <w:b/>
          <w:sz w:val="24"/>
        </w:rPr>
      </w:pPr>
      <w:r>
        <w:rPr>
          <w:b/>
          <w:sz w:val="24"/>
        </w:rPr>
        <w:t>Jaký je vzorec jodidu draselného.</w:t>
      </w:r>
    </w:p>
    <w:p w:rsidR="00BD3010" w:rsidRDefault="00A7612F">
      <w:pPr>
        <w:pStyle w:val="Odstavecseseznamem"/>
        <w:numPr>
          <w:ilvl w:val="2"/>
          <w:numId w:val="1"/>
        </w:numPr>
        <w:tabs>
          <w:tab w:val="left" w:pos="1640"/>
        </w:tabs>
        <w:spacing w:before="160"/>
        <w:rPr>
          <w:rFonts w:ascii="Arial MT"/>
          <w:sz w:val="24"/>
        </w:rPr>
      </w:pPr>
      <w:r>
        <w:rPr>
          <w:rFonts w:ascii="Arial MT"/>
          <w:sz w:val="24"/>
        </w:rPr>
        <w:t>KIO</w:t>
      </w:r>
    </w:p>
    <w:p w:rsidR="00BD3010" w:rsidRDefault="00A7612F">
      <w:pPr>
        <w:pStyle w:val="Odstavecseseznamem"/>
        <w:numPr>
          <w:ilvl w:val="2"/>
          <w:numId w:val="1"/>
        </w:numPr>
        <w:tabs>
          <w:tab w:val="left" w:pos="1640"/>
        </w:tabs>
        <w:rPr>
          <w:rFonts w:ascii="Arial MT"/>
          <w:color w:val="FF3399"/>
          <w:sz w:val="24"/>
        </w:rPr>
      </w:pPr>
      <w:r>
        <w:rPr>
          <w:rFonts w:ascii="Arial MT"/>
          <w:color w:val="FF3399"/>
          <w:sz w:val="24"/>
        </w:rPr>
        <w:t>KI</w:t>
      </w:r>
    </w:p>
    <w:p w:rsidR="00BD3010" w:rsidRDefault="00A7612F">
      <w:pPr>
        <w:pStyle w:val="Odstavecseseznamem"/>
        <w:numPr>
          <w:ilvl w:val="2"/>
          <w:numId w:val="1"/>
        </w:numPr>
        <w:tabs>
          <w:tab w:val="left" w:pos="1640"/>
        </w:tabs>
        <w:rPr>
          <w:rFonts w:ascii="Arial MT"/>
          <w:sz w:val="24"/>
        </w:rPr>
      </w:pPr>
      <w:r>
        <w:rPr>
          <w:rFonts w:ascii="Arial MT"/>
          <w:sz w:val="24"/>
        </w:rPr>
        <w:t>K</w:t>
      </w:r>
      <w:r>
        <w:rPr>
          <w:rFonts w:ascii="Arial MT"/>
          <w:sz w:val="24"/>
          <w:vertAlign w:val="subscript"/>
        </w:rPr>
        <w:t>2</w:t>
      </w:r>
      <w:r>
        <w:rPr>
          <w:rFonts w:ascii="Arial MT"/>
          <w:sz w:val="24"/>
        </w:rPr>
        <w:t>I</w:t>
      </w:r>
    </w:p>
    <w:p w:rsidR="00BD3010" w:rsidRDefault="00BD3010">
      <w:pPr>
        <w:pStyle w:val="Zkladntext"/>
        <w:spacing w:before="10"/>
        <w:rPr>
          <w:sz w:val="25"/>
        </w:rPr>
      </w:pPr>
    </w:p>
    <w:p w:rsidR="00BD3010" w:rsidRDefault="00A7612F">
      <w:pPr>
        <w:pStyle w:val="Odstavecseseznamem"/>
        <w:numPr>
          <w:ilvl w:val="1"/>
          <w:numId w:val="1"/>
        </w:numPr>
        <w:tabs>
          <w:tab w:val="left" w:pos="920"/>
          <w:tab w:val="left" w:pos="4447"/>
        </w:tabs>
        <w:spacing w:before="0" w:line="379" w:lineRule="auto"/>
        <w:ind w:left="1280" w:right="4042" w:hanging="720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552000" behindDoc="1" locked="0" layoutInCell="1" allowOverlap="1">
            <wp:simplePos x="0" y="0"/>
            <wp:positionH relativeFrom="page">
              <wp:posOffset>2486025</wp:posOffset>
            </wp:positionH>
            <wp:positionV relativeFrom="paragraph">
              <wp:posOffset>305419</wp:posOffset>
            </wp:positionV>
            <wp:extent cx="447675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Doplňte pravou stranu rovnice a rovnici vyčíslete:</w:t>
      </w:r>
      <w:r>
        <w:rPr>
          <w:b/>
          <w:spacing w:val="-65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Pb</w:t>
      </w:r>
      <w:proofErr w:type="spellEnd"/>
      <w:r>
        <w:rPr>
          <w:b/>
          <w:sz w:val="24"/>
        </w:rPr>
        <w:t>(</w:t>
      </w:r>
      <w:proofErr w:type="gramEnd"/>
      <w:r>
        <w:rPr>
          <w:b/>
          <w:sz w:val="24"/>
        </w:rPr>
        <w:t>NO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)</w:t>
      </w:r>
      <w:r>
        <w:rPr>
          <w:b/>
          <w:sz w:val="24"/>
          <w:vertAlign w:val="subscript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128"/>
          <w:sz w:val="24"/>
        </w:rPr>
        <w:t xml:space="preserve"> </w:t>
      </w:r>
      <w:r>
        <w:rPr>
          <w:b/>
          <w:color w:val="FF3399"/>
          <w:sz w:val="24"/>
        </w:rPr>
        <w:t>2</w:t>
      </w:r>
      <w:r>
        <w:rPr>
          <w:b/>
          <w:color w:val="FF3399"/>
          <w:spacing w:val="63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z w:val="24"/>
        </w:rPr>
        <w:tab/>
      </w:r>
      <w:r>
        <w:rPr>
          <w:b/>
          <w:color w:val="FF3399"/>
          <w:sz w:val="24"/>
        </w:rPr>
        <w:t>PbI</w:t>
      </w:r>
      <w:r>
        <w:rPr>
          <w:b/>
          <w:color w:val="FF3399"/>
          <w:sz w:val="24"/>
          <w:vertAlign w:val="subscript"/>
        </w:rPr>
        <w:t>2</w:t>
      </w:r>
      <w:r>
        <w:rPr>
          <w:b/>
          <w:color w:val="FF3399"/>
          <w:spacing w:val="-2"/>
          <w:sz w:val="24"/>
        </w:rPr>
        <w:t xml:space="preserve"> </w:t>
      </w:r>
      <w:r>
        <w:rPr>
          <w:b/>
          <w:color w:val="FF3399"/>
          <w:sz w:val="24"/>
        </w:rPr>
        <w:t>+</w:t>
      </w:r>
      <w:r>
        <w:rPr>
          <w:b/>
          <w:color w:val="FF3399"/>
          <w:spacing w:val="-1"/>
          <w:sz w:val="24"/>
        </w:rPr>
        <w:t xml:space="preserve"> </w:t>
      </w:r>
      <w:r>
        <w:rPr>
          <w:b/>
          <w:color w:val="FF3399"/>
          <w:sz w:val="24"/>
        </w:rPr>
        <w:t>2</w:t>
      </w:r>
      <w:r>
        <w:rPr>
          <w:b/>
          <w:color w:val="FF3399"/>
          <w:spacing w:val="-1"/>
          <w:sz w:val="24"/>
        </w:rPr>
        <w:t xml:space="preserve"> </w:t>
      </w:r>
      <w:r>
        <w:rPr>
          <w:b/>
          <w:color w:val="FF3399"/>
          <w:sz w:val="24"/>
        </w:rPr>
        <w:t>KNO</w:t>
      </w:r>
      <w:r>
        <w:rPr>
          <w:b/>
          <w:color w:val="FF3399"/>
          <w:sz w:val="24"/>
          <w:vertAlign w:val="subscript"/>
        </w:rPr>
        <w:t>3</w:t>
      </w:r>
    </w:p>
    <w:p w:rsidR="00BD3010" w:rsidRDefault="00BD3010">
      <w:pPr>
        <w:pStyle w:val="Zkladntext"/>
        <w:rPr>
          <w:rFonts w:ascii="Arial"/>
          <w:b/>
          <w:sz w:val="28"/>
        </w:rPr>
      </w:pPr>
    </w:p>
    <w:p w:rsidR="00BD3010" w:rsidRDefault="00BD3010">
      <w:pPr>
        <w:pStyle w:val="Zkladntext"/>
        <w:rPr>
          <w:rFonts w:ascii="Arial"/>
          <w:b/>
          <w:sz w:val="28"/>
        </w:rPr>
      </w:pPr>
    </w:p>
    <w:p w:rsidR="00A7612F" w:rsidRDefault="00A7612F" w:rsidP="00A7612F">
      <w:pPr>
        <w:pStyle w:val="Odstavecseseznamem"/>
        <w:numPr>
          <w:ilvl w:val="1"/>
          <w:numId w:val="1"/>
        </w:numPr>
        <w:tabs>
          <w:tab w:val="left" w:pos="920"/>
        </w:tabs>
        <w:spacing w:before="228"/>
        <w:rPr>
          <w:b/>
          <w:sz w:val="24"/>
        </w:rPr>
      </w:pPr>
      <w:r>
        <w:rPr>
          <w:b/>
          <w:sz w:val="24"/>
        </w:rPr>
        <w:t>K čemu tuto reakci používali alchymisté?</w:t>
      </w:r>
    </w:p>
    <w:p w:rsidR="00BD3010" w:rsidRPr="00A7612F" w:rsidRDefault="00A7612F" w:rsidP="00A7612F">
      <w:pPr>
        <w:pStyle w:val="Odstavecseseznamem"/>
        <w:tabs>
          <w:tab w:val="left" w:pos="920"/>
        </w:tabs>
        <w:spacing w:before="228"/>
        <w:ind w:firstLine="0"/>
        <w:rPr>
          <w:b/>
          <w:sz w:val="24"/>
        </w:rPr>
      </w:pPr>
      <w:bookmarkStart w:id="0" w:name="_GoBack"/>
      <w:bookmarkEnd w:id="0"/>
      <w:r w:rsidRPr="00A7612F">
        <w:rPr>
          <w:color w:val="FF3399"/>
          <w:sz w:val="24"/>
        </w:rPr>
        <w:t>Alchymisté</w:t>
      </w:r>
      <w:r w:rsidRPr="00A7612F">
        <w:rPr>
          <w:color w:val="FF3399"/>
          <w:sz w:val="24"/>
        </w:rPr>
        <w:t xml:space="preserve"> </w:t>
      </w:r>
      <w:r w:rsidRPr="00A7612F">
        <w:rPr>
          <w:color w:val="FF3399"/>
          <w:sz w:val="24"/>
        </w:rPr>
        <w:t>využívali</w:t>
      </w:r>
      <w:r w:rsidRPr="00A7612F">
        <w:rPr>
          <w:color w:val="FF3399"/>
          <w:sz w:val="24"/>
        </w:rPr>
        <w:t xml:space="preserve"> </w:t>
      </w:r>
      <w:r w:rsidRPr="00A7612F">
        <w:rPr>
          <w:color w:val="FF3399"/>
          <w:sz w:val="24"/>
        </w:rPr>
        <w:t>tuto</w:t>
      </w:r>
      <w:r w:rsidRPr="00A7612F">
        <w:rPr>
          <w:color w:val="FF3399"/>
          <w:sz w:val="24"/>
        </w:rPr>
        <w:t xml:space="preserve"> </w:t>
      </w:r>
      <w:r w:rsidRPr="00A7612F">
        <w:rPr>
          <w:color w:val="FF3399"/>
          <w:sz w:val="24"/>
        </w:rPr>
        <w:t>reakci</w:t>
      </w:r>
      <w:r w:rsidRPr="00A7612F">
        <w:rPr>
          <w:color w:val="FF3399"/>
          <w:sz w:val="24"/>
        </w:rPr>
        <w:t xml:space="preserve"> </w:t>
      </w:r>
      <w:r w:rsidRPr="00A7612F">
        <w:rPr>
          <w:color w:val="FF3399"/>
          <w:sz w:val="24"/>
        </w:rPr>
        <w:t>k</w:t>
      </w:r>
      <w:r w:rsidRPr="00A7612F">
        <w:rPr>
          <w:color w:val="FF3399"/>
          <w:sz w:val="24"/>
        </w:rPr>
        <w:t xml:space="preserve"> </w:t>
      </w:r>
      <w:r w:rsidRPr="00A7612F">
        <w:rPr>
          <w:color w:val="FF3399"/>
          <w:sz w:val="24"/>
        </w:rPr>
        <w:t>výrobě</w:t>
      </w:r>
      <w:r w:rsidRPr="00A7612F">
        <w:rPr>
          <w:color w:val="FF3399"/>
          <w:sz w:val="24"/>
        </w:rPr>
        <w:t xml:space="preserve"> </w:t>
      </w:r>
      <w:r w:rsidRPr="00A7612F">
        <w:rPr>
          <w:color w:val="FF3399"/>
          <w:sz w:val="24"/>
        </w:rPr>
        <w:t>falešného</w:t>
      </w:r>
      <w:r w:rsidRPr="00A7612F">
        <w:rPr>
          <w:color w:val="FF3399"/>
          <w:sz w:val="24"/>
        </w:rPr>
        <w:t xml:space="preserve"> </w:t>
      </w:r>
      <w:r w:rsidRPr="00A7612F">
        <w:rPr>
          <w:color w:val="FF3399"/>
          <w:sz w:val="24"/>
        </w:rPr>
        <w:t>zlata.</w:t>
      </w:r>
    </w:p>
    <w:p w:rsidR="00BD3010" w:rsidRDefault="00BD3010">
      <w:pPr>
        <w:sectPr w:rsidR="00BD3010">
          <w:type w:val="continuous"/>
          <w:pgSz w:w="11920" w:h="16840"/>
          <w:pgMar w:top="740" w:right="740" w:bottom="280" w:left="520" w:header="708" w:footer="708" w:gutter="0"/>
          <w:cols w:space="708"/>
        </w:sectPr>
      </w:pPr>
    </w:p>
    <w:p w:rsidR="00BD3010" w:rsidRDefault="00A7612F">
      <w:pPr>
        <w:pStyle w:val="Zkladntext"/>
        <w:ind w:left="110"/>
        <w:rPr>
          <w:sz w:val="20"/>
        </w:rPr>
      </w:pPr>
      <w:r>
        <w:lastRenderedPageBreak/>
        <w:pict>
          <v:group id="_x0000_s1026" style="position:absolute;left:0;text-align:left;margin-left:23.25pt;margin-top:742.05pt;width:547.5pt;height:100pt;z-index:15729664;mso-position-horizontal-relative:page;mso-position-vertical-relative:page" coordorigin="465,14841" coordsize="10950,20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55;top:15868;width:1800;height:972">
              <v:imagedata r:id="rId8" o:title=""/>
            </v:shape>
            <v:shape id="_x0000_s1027" type="#_x0000_t75" style="position:absolute;left:465;top:14840;width:10950;height:1725">
              <v:imagedata r:id="rId9" o:title=""/>
            </v:shape>
            <w10:wrap anchorx="page" anchory="page"/>
          </v:group>
        </w:pict>
      </w:r>
      <w:r>
        <w:rPr>
          <w:noProof/>
          <w:sz w:val="20"/>
        </w:rPr>
        <w:drawing>
          <wp:inline distT="0" distB="0" distL="0" distR="0">
            <wp:extent cx="6607809" cy="576262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7809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010" w:rsidRDefault="00BD3010">
      <w:pPr>
        <w:pStyle w:val="Zkladntext"/>
        <w:rPr>
          <w:sz w:val="20"/>
        </w:rPr>
      </w:pPr>
    </w:p>
    <w:p w:rsidR="00BD3010" w:rsidRDefault="00BD3010">
      <w:pPr>
        <w:pStyle w:val="Zkladntext"/>
        <w:spacing w:before="4"/>
        <w:rPr>
          <w:sz w:val="25"/>
        </w:rPr>
      </w:pPr>
    </w:p>
    <w:p w:rsidR="00BD3010" w:rsidRDefault="00A7612F">
      <w:pPr>
        <w:spacing w:before="91"/>
        <w:ind w:left="200"/>
        <w:rPr>
          <w:rFonts w:ascii="Arial" w:hAnsi="Arial"/>
          <w:b/>
          <w:sz w:val="28"/>
        </w:rPr>
      </w:pPr>
      <w:r>
        <w:rPr>
          <w:rFonts w:ascii="Arial" w:hAnsi="Arial"/>
          <w:b/>
          <w:color w:val="F02FA1"/>
          <w:sz w:val="28"/>
        </w:rPr>
        <w:t>Co</w:t>
      </w:r>
      <w:r>
        <w:rPr>
          <w:rFonts w:ascii="Arial" w:hAnsi="Arial"/>
          <w:b/>
          <w:color w:val="F02FA1"/>
          <w:spacing w:val="-6"/>
          <w:sz w:val="28"/>
        </w:rPr>
        <w:t xml:space="preserve"> </w:t>
      </w:r>
      <w:r>
        <w:rPr>
          <w:rFonts w:ascii="Arial" w:hAnsi="Arial"/>
          <w:b/>
          <w:color w:val="F02FA1"/>
          <w:sz w:val="28"/>
        </w:rPr>
        <w:t>jsem</w:t>
      </w:r>
      <w:r>
        <w:rPr>
          <w:rFonts w:ascii="Arial" w:hAnsi="Arial"/>
          <w:b/>
          <w:color w:val="F02FA1"/>
          <w:spacing w:val="-5"/>
          <w:sz w:val="28"/>
        </w:rPr>
        <w:t xml:space="preserve"> </w:t>
      </w:r>
      <w:r>
        <w:rPr>
          <w:rFonts w:ascii="Arial" w:hAnsi="Arial"/>
          <w:b/>
          <w:color w:val="F02FA1"/>
          <w:sz w:val="28"/>
        </w:rPr>
        <w:t>se</w:t>
      </w:r>
      <w:r>
        <w:rPr>
          <w:rFonts w:ascii="Arial" w:hAnsi="Arial"/>
          <w:b/>
          <w:color w:val="F02FA1"/>
          <w:spacing w:val="-5"/>
          <w:sz w:val="28"/>
        </w:rPr>
        <w:t xml:space="preserve"> </w:t>
      </w:r>
      <w:r>
        <w:rPr>
          <w:rFonts w:ascii="Arial" w:hAnsi="Arial"/>
          <w:b/>
          <w:color w:val="F02FA1"/>
          <w:sz w:val="28"/>
        </w:rPr>
        <w:t>touto</w:t>
      </w:r>
      <w:r>
        <w:rPr>
          <w:rFonts w:ascii="Arial" w:hAnsi="Arial"/>
          <w:b/>
          <w:color w:val="F02FA1"/>
          <w:spacing w:val="-5"/>
          <w:sz w:val="28"/>
        </w:rPr>
        <w:t xml:space="preserve"> </w:t>
      </w:r>
      <w:r>
        <w:rPr>
          <w:rFonts w:ascii="Arial" w:hAnsi="Arial"/>
          <w:b/>
          <w:color w:val="F02FA1"/>
          <w:sz w:val="28"/>
        </w:rPr>
        <w:t>aktivitou</w:t>
      </w:r>
      <w:r>
        <w:rPr>
          <w:rFonts w:ascii="Arial" w:hAnsi="Arial"/>
          <w:b/>
          <w:color w:val="F02FA1"/>
          <w:spacing w:val="-5"/>
          <w:sz w:val="28"/>
        </w:rPr>
        <w:t xml:space="preserve"> </w:t>
      </w:r>
      <w:r>
        <w:rPr>
          <w:rFonts w:ascii="Arial" w:hAnsi="Arial"/>
          <w:b/>
          <w:color w:val="F02FA1"/>
          <w:sz w:val="28"/>
        </w:rPr>
        <w:t>naučil(a):</w:t>
      </w:r>
    </w:p>
    <w:p w:rsidR="00BD3010" w:rsidRDefault="00A7612F">
      <w:pPr>
        <w:spacing w:before="185"/>
        <w:ind w:left="485"/>
      </w:pPr>
      <w:r>
        <w:rPr>
          <w:color w:val="33BEF1"/>
        </w:rPr>
        <w:t>………………………………………………………………………………………………………………………</w:t>
      </w:r>
    </w:p>
    <w:p w:rsidR="00BD3010" w:rsidRDefault="00BD3010">
      <w:pPr>
        <w:pStyle w:val="Zkladntext"/>
        <w:rPr>
          <w:sz w:val="22"/>
        </w:rPr>
      </w:pPr>
    </w:p>
    <w:p w:rsidR="00BD3010" w:rsidRDefault="00A7612F">
      <w:pPr>
        <w:ind w:left="485"/>
      </w:pPr>
      <w:r>
        <w:rPr>
          <w:color w:val="33BEF1"/>
        </w:rPr>
        <w:t>………………………………………………………………………………………………………………………</w:t>
      </w:r>
    </w:p>
    <w:p w:rsidR="00BD3010" w:rsidRDefault="00BD3010">
      <w:pPr>
        <w:pStyle w:val="Zkladntext"/>
        <w:rPr>
          <w:sz w:val="22"/>
        </w:rPr>
      </w:pPr>
    </w:p>
    <w:p w:rsidR="00BD3010" w:rsidRDefault="00A7612F">
      <w:pPr>
        <w:ind w:left="485"/>
      </w:pPr>
      <w:r>
        <w:rPr>
          <w:color w:val="33BEF1"/>
        </w:rPr>
        <w:t>………………………………………………………………………………………………………………………</w:t>
      </w:r>
    </w:p>
    <w:sectPr w:rsidR="00BD3010">
      <w:pgSz w:w="11920" w:h="16840"/>
      <w:pgMar w:top="1040" w:right="740" w:bottom="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6295"/>
    <w:multiLevelType w:val="hybridMultilevel"/>
    <w:tmpl w:val="923A4812"/>
    <w:lvl w:ilvl="0" w:tplc="43DCBBDA">
      <w:numFmt w:val="bullet"/>
      <w:lvlText w:val="●"/>
      <w:lvlJc w:val="left"/>
      <w:pPr>
        <w:ind w:left="560" w:hanging="360"/>
      </w:pPr>
      <w:rPr>
        <w:rFonts w:ascii="Arial" w:eastAsia="Arial" w:hAnsi="Arial" w:cs="Arial" w:hint="default"/>
        <w:b/>
        <w:bCs/>
        <w:color w:val="FF3399"/>
        <w:w w:val="100"/>
        <w:sz w:val="32"/>
        <w:szCs w:val="32"/>
        <w:lang w:val="cs-CZ" w:eastAsia="en-US" w:bidi="ar-SA"/>
      </w:rPr>
    </w:lvl>
    <w:lvl w:ilvl="1" w:tplc="13BEADF0">
      <w:start w:val="1"/>
      <w:numFmt w:val="decimal"/>
      <w:lvlText w:val="%2."/>
      <w:lvlJc w:val="left"/>
      <w:pPr>
        <w:ind w:left="920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s-CZ" w:eastAsia="en-US" w:bidi="ar-SA"/>
      </w:rPr>
    </w:lvl>
    <w:lvl w:ilvl="2" w:tplc="7456A156">
      <w:start w:val="1"/>
      <w:numFmt w:val="lowerLetter"/>
      <w:lvlText w:val="%3."/>
      <w:lvlJc w:val="left"/>
      <w:pPr>
        <w:ind w:left="1640" w:hanging="360"/>
        <w:jc w:val="left"/>
      </w:pPr>
      <w:rPr>
        <w:rFonts w:hint="default"/>
        <w:w w:val="100"/>
        <w:lang w:val="cs-CZ" w:eastAsia="en-US" w:bidi="ar-SA"/>
      </w:rPr>
    </w:lvl>
    <w:lvl w:ilvl="3" w:tplc="1280193E">
      <w:numFmt w:val="bullet"/>
      <w:lvlText w:val="•"/>
      <w:lvlJc w:val="left"/>
      <w:pPr>
        <w:ind w:left="2767" w:hanging="360"/>
      </w:pPr>
      <w:rPr>
        <w:rFonts w:hint="default"/>
        <w:lang w:val="cs-CZ" w:eastAsia="en-US" w:bidi="ar-SA"/>
      </w:rPr>
    </w:lvl>
    <w:lvl w:ilvl="4" w:tplc="BCD48088">
      <w:numFmt w:val="bullet"/>
      <w:lvlText w:val="•"/>
      <w:lvlJc w:val="left"/>
      <w:pPr>
        <w:ind w:left="3895" w:hanging="360"/>
      </w:pPr>
      <w:rPr>
        <w:rFonts w:hint="default"/>
        <w:lang w:val="cs-CZ" w:eastAsia="en-US" w:bidi="ar-SA"/>
      </w:rPr>
    </w:lvl>
    <w:lvl w:ilvl="5" w:tplc="830AA172">
      <w:numFmt w:val="bullet"/>
      <w:lvlText w:val="•"/>
      <w:lvlJc w:val="left"/>
      <w:pPr>
        <w:ind w:left="5022" w:hanging="360"/>
      </w:pPr>
      <w:rPr>
        <w:rFonts w:hint="default"/>
        <w:lang w:val="cs-CZ" w:eastAsia="en-US" w:bidi="ar-SA"/>
      </w:rPr>
    </w:lvl>
    <w:lvl w:ilvl="6" w:tplc="13E6DD84">
      <w:numFmt w:val="bullet"/>
      <w:lvlText w:val="•"/>
      <w:lvlJc w:val="left"/>
      <w:pPr>
        <w:ind w:left="6150" w:hanging="360"/>
      </w:pPr>
      <w:rPr>
        <w:rFonts w:hint="default"/>
        <w:lang w:val="cs-CZ" w:eastAsia="en-US" w:bidi="ar-SA"/>
      </w:rPr>
    </w:lvl>
    <w:lvl w:ilvl="7" w:tplc="B7D284F8">
      <w:numFmt w:val="bullet"/>
      <w:lvlText w:val="•"/>
      <w:lvlJc w:val="left"/>
      <w:pPr>
        <w:ind w:left="7277" w:hanging="360"/>
      </w:pPr>
      <w:rPr>
        <w:rFonts w:hint="default"/>
        <w:lang w:val="cs-CZ" w:eastAsia="en-US" w:bidi="ar-SA"/>
      </w:rPr>
    </w:lvl>
    <w:lvl w:ilvl="8" w:tplc="9A1A7AB8">
      <w:numFmt w:val="bullet"/>
      <w:lvlText w:val="•"/>
      <w:lvlJc w:val="left"/>
      <w:pPr>
        <w:ind w:left="8405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3010"/>
    <w:rsid w:val="00A7612F"/>
    <w:rsid w:val="00BD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7E76BCA"/>
  <w15:docId w15:val="{4F68AE46-2A62-4567-9F36-C29BA999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86"/>
      <w:ind w:left="200"/>
    </w:pPr>
    <w:rPr>
      <w:rFonts w:ascii="Arial" w:eastAsia="Arial" w:hAnsi="Arial" w:cs="Arial"/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38"/>
      <w:ind w:left="92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video/3463-vznik-jodidu-olovnateho?vsrc=predmet&amp;vsrcid=chemi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EDU_pracovní_list_chemie_ řešení_vznik jodidu olovnatého.docx</dc:title>
  <cp:lastModifiedBy>Čtvrtečková Lenka</cp:lastModifiedBy>
  <cp:revision>2</cp:revision>
  <dcterms:created xsi:type="dcterms:W3CDTF">2023-03-16T14:45:00Z</dcterms:created>
  <dcterms:modified xsi:type="dcterms:W3CDTF">2023-03-16T16:16:00Z</dcterms:modified>
</cp:coreProperties>
</file>