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09" w:rsidRDefault="004A46AC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Vodík – řešení</w:t>
      </w:r>
    </w:p>
    <w:p w:rsidR="00FA0409" w:rsidRDefault="004A46AC">
      <w:pPr>
        <w:keepNext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Pracovní list je určen žákům 2. stupně ZŠ. Jeho cílem je získat znalosti o vodíku. Dozvědět se, jakým způsobem lze vodík připravit a jaké má vlastnosti.</w:t>
      </w:r>
    </w:p>
    <w:p w:rsidR="00FA0409" w:rsidRDefault="00FA0409">
      <w:pPr>
        <w:pStyle w:val="LO-normal"/>
        <w:sectPr w:rsidR="00FA04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FA0409" w:rsidRDefault="004A46AC">
      <w:pPr>
        <w:keepNext/>
        <w:numPr>
          <w:ilvl w:val="0"/>
          <w:numId w:val="2"/>
        </w:numPr>
        <w:spacing w:after="0"/>
        <w:ind w:right="968"/>
      </w:pPr>
      <w:hyperlink r:id="rId13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Pokus: Příprava vodíku</w:t>
        </w:r>
      </w:hyperlink>
    </w:p>
    <w:p w:rsidR="00FA0409" w:rsidRDefault="00FA0409">
      <w:pPr>
        <w:pStyle w:val="LO-normal"/>
        <w:sectPr w:rsidR="00FA040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A0409" w:rsidRDefault="004A46AC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FA0409" w:rsidRDefault="00FA0409">
      <w:pPr>
        <w:pStyle w:val="LO-normal"/>
        <w:sectPr w:rsidR="00FA040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A0409" w:rsidRDefault="004A46AC">
      <w:pPr>
        <w:keepNext/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Vodík se připravuje reakcí zinku s kyselinou </w:t>
      </w:r>
      <w:r>
        <w:rPr>
          <w:rFonts w:ascii="Arial" w:eastAsia="Arial" w:hAnsi="Arial" w:cs="Arial"/>
          <w:b/>
          <w:color w:val="F22EA2"/>
          <w:sz w:val="24"/>
          <w:szCs w:val="24"/>
        </w:rPr>
        <w:t>chlorovodíkovou.</w:t>
      </w:r>
    </w:p>
    <w:p w:rsidR="00FA0409" w:rsidRDefault="00FA0409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FA0409" w:rsidRDefault="00FA0409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FA0409" w:rsidRDefault="00FA0409">
      <w:pPr>
        <w:pStyle w:val="LO-normal"/>
        <w:sectPr w:rsidR="00FA040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A0409" w:rsidRDefault="004A46AC">
      <w:pPr>
        <w:keepNext/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Doplňte chemickou rovnici</w:t>
      </w:r>
    </w:p>
    <w:p w:rsidR="00FA0409" w:rsidRDefault="00FA0409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FA0409" w:rsidRDefault="004A46AC">
      <w:pPr>
        <w:keepNext/>
        <w:spacing w:line="240" w:lineRule="auto"/>
        <w:ind w:left="720" w:right="401"/>
        <w:rPr>
          <w:rFonts w:ascii="Arial" w:eastAsia="Arial" w:hAnsi="Arial" w:cs="Arial"/>
          <w:b/>
          <w:sz w:val="30"/>
          <w:szCs w:val="30"/>
          <w:vertAlign w:val="subscript"/>
        </w:rPr>
      </w:pPr>
      <w:proofErr w:type="spellStart"/>
      <w:proofErr w:type="gramStart"/>
      <w:r>
        <w:rPr>
          <w:rFonts w:ascii="Arial" w:eastAsia="Arial" w:hAnsi="Arial" w:cs="Arial"/>
          <w:b/>
          <w:sz w:val="30"/>
          <w:szCs w:val="30"/>
        </w:rPr>
        <w:t>Zn</w:t>
      </w:r>
      <w:proofErr w:type="spellEnd"/>
      <w:r>
        <w:rPr>
          <w:rFonts w:ascii="Arial" w:eastAsia="Arial" w:hAnsi="Arial" w:cs="Arial"/>
          <w:b/>
          <w:sz w:val="30"/>
          <w:szCs w:val="30"/>
        </w:rPr>
        <w:tab/>
        <w:t xml:space="preserve">+   </w:t>
      </w:r>
      <w:r>
        <w:rPr>
          <w:rFonts w:ascii="Arial" w:eastAsia="Arial" w:hAnsi="Arial" w:cs="Arial"/>
          <w:b/>
          <w:color w:val="F22EA2"/>
          <w:sz w:val="30"/>
          <w:szCs w:val="30"/>
        </w:rPr>
        <w:t xml:space="preserve">2 </w:t>
      </w:r>
      <w:proofErr w:type="spellStart"/>
      <w:r>
        <w:rPr>
          <w:rFonts w:ascii="Arial" w:eastAsia="Arial" w:hAnsi="Arial" w:cs="Arial"/>
          <w:b/>
          <w:color w:val="F22EA2"/>
          <w:sz w:val="30"/>
          <w:szCs w:val="30"/>
        </w:rPr>
        <w:t>HCl</w:t>
      </w:r>
      <w:proofErr w:type="spellEnd"/>
      <w:proofErr w:type="gramEnd"/>
      <w:r>
        <w:rPr>
          <w:rFonts w:ascii="Arial" w:eastAsia="Arial" w:hAnsi="Arial" w:cs="Arial"/>
          <w:b/>
          <w:sz w:val="30"/>
          <w:szCs w:val="30"/>
        </w:rPr>
        <w:tab/>
      </w:r>
      <w:r>
        <w:rPr>
          <w:rFonts w:ascii="Arial" w:eastAsia="Arial" w:hAnsi="Arial" w:cs="Arial"/>
          <w:b/>
          <w:sz w:val="30"/>
          <w:szCs w:val="30"/>
        </w:rPr>
        <w:tab/>
      </w:r>
      <w:r>
        <w:rPr>
          <w:rFonts w:ascii="Arial Unicode MS" w:eastAsia="Arial Unicode MS" w:hAnsi="Arial Unicode MS" w:cs="Arial Unicode MS"/>
          <w:b/>
          <w:sz w:val="54"/>
          <w:szCs w:val="54"/>
        </w:rPr>
        <w:t>→</w:t>
      </w:r>
      <w:r>
        <w:rPr>
          <w:rFonts w:ascii="Arial Unicode MS" w:eastAsia="Arial Unicode MS" w:hAnsi="Arial Unicode MS" w:cs="Arial Unicode MS"/>
          <w:b/>
          <w:sz w:val="54"/>
          <w:szCs w:val="54"/>
        </w:rPr>
        <w:tab/>
      </w:r>
      <w:r>
        <w:rPr>
          <w:rFonts w:ascii="Arial Unicode MS" w:eastAsia="Arial Unicode MS" w:hAnsi="Arial Unicode MS" w:cs="Arial Unicode MS"/>
          <w:b/>
          <w:sz w:val="54"/>
          <w:szCs w:val="54"/>
        </w:rPr>
        <w:tab/>
      </w:r>
      <w:r>
        <w:rPr>
          <w:rFonts w:ascii="Arial" w:eastAsia="Arial" w:hAnsi="Arial" w:cs="Arial"/>
          <w:b/>
          <w:sz w:val="30"/>
          <w:szCs w:val="30"/>
        </w:rPr>
        <w:t>ZnCl</w:t>
      </w:r>
      <w:r>
        <w:rPr>
          <w:rFonts w:ascii="Arial" w:eastAsia="Arial" w:hAnsi="Arial" w:cs="Arial"/>
          <w:b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b/>
          <w:sz w:val="30"/>
          <w:szCs w:val="30"/>
        </w:rPr>
        <w:tab/>
        <w:t>+</w:t>
      </w:r>
      <w:r>
        <w:rPr>
          <w:rFonts w:ascii="Arial" w:eastAsia="Arial" w:hAnsi="Arial" w:cs="Arial"/>
          <w:b/>
          <w:sz w:val="30"/>
          <w:szCs w:val="30"/>
        </w:rPr>
        <w:tab/>
        <w:t>H</w:t>
      </w:r>
      <w:r>
        <w:rPr>
          <w:rFonts w:ascii="Arial" w:eastAsia="Arial" w:hAnsi="Arial" w:cs="Arial"/>
          <w:b/>
          <w:sz w:val="30"/>
          <w:szCs w:val="30"/>
          <w:vertAlign w:val="subscript"/>
        </w:rPr>
        <w:t>2</w:t>
      </w:r>
    </w:p>
    <w:p w:rsidR="00FA0409" w:rsidRDefault="00FA0409">
      <w:pPr>
        <w:keepNext/>
        <w:spacing w:line="240" w:lineRule="auto"/>
        <w:ind w:left="720" w:right="401"/>
        <w:rPr>
          <w:rFonts w:ascii="Arial" w:eastAsia="Arial" w:hAnsi="Arial" w:cs="Arial"/>
          <w:b/>
          <w:sz w:val="30"/>
          <w:szCs w:val="30"/>
          <w:vertAlign w:val="subscript"/>
        </w:rPr>
      </w:pPr>
    </w:p>
    <w:p w:rsidR="00FA0409" w:rsidRDefault="00FA0409">
      <w:pPr>
        <w:keepNext/>
        <w:spacing w:line="240" w:lineRule="auto"/>
        <w:ind w:left="720" w:right="401"/>
        <w:rPr>
          <w:rFonts w:ascii="Arial" w:eastAsia="Arial" w:hAnsi="Arial" w:cs="Arial"/>
          <w:b/>
          <w:sz w:val="30"/>
          <w:szCs w:val="30"/>
          <w:vertAlign w:val="subscript"/>
        </w:rPr>
      </w:pPr>
    </w:p>
    <w:p w:rsidR="00FA0409" w:rsidRDefault="00FA0409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FA0409" w:rsidRDefault="004A46AC">
      <w:pPr>
        <w:keepNext/>
        <w:numPr>
          <w:ilvl w:val="0"/>
          <w:numId w:val="3"/>
        </w:numPr>
        <w:ind w:right="9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Zakroužkuj správnou odpověď</w:t>
      </w:r>
    </w:p>
    <w:p w:rsidR="00FA0409" w:rsidRDefault="004A46AC">
      <w:pPr>
        <w:keepNext/>
        <w:ind w:left="720" w:right="968" w:firstLine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 se stane po přiložení hořící zápalky k vznikajícímu plynu </w:t>
      </w:r>
      <w:r>
        <w:rPr>
          <w:rFonts w:ascii="Arial" w:eastAsia="Arial" w:hAnsi="Arial" w:cs="Arial"/>
          <w:b/>
          <w:sz w:val="24"/>
          <w:szCs w:val="24"/>
        </w:rPr>
        <w:t>z výše uvedené reakce?</w:t>
      </w:r>
    </w:p>
    <w:p w:rsidR="00FA0409" w:rsidRDefault="00AC5B66">
      <w:pPr>
        <w:keepNext/>
        <w:numPr>
          <w:ilvl w:val="0"/>
          <w:numId w:val="1"/>
        </w:numPr>
        <w:spacing w:after="0"/>
        <w:ind w:right="9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 w:rsidR="004A46AC">
        <w:rPr>
          <w:rFonts w:ascii="Arial" w:eastAsia="Arial" w:hAnsi="Arial" w:cs="Arial"/>
          <w:b/>
          <w:sz w:val="24"/>
          <w:szCs w:val="24"/>
        </w:rPr>
        <w:t>lamen zhasne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FA0409" w:rsidRDefault="00AC5B66">
      <w:pPr>
        <w:keepNext/>
        <w:numPr>
          <w:ilvl w:val="0"/>
          <w:numId w:val="1"/>
        </w:numPr>
        <w:spacing w:after="0"/>
        <w:ind w:right="9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 w:rsidR="004A46AC">
        <w:rPr>
          <w:rFonts w:ascii="Arial" w:eastAsia="Arial" w:hAnsi="Arial" w:cs="Arial"/>
          <w:b/>
          <w:sz w:val="24"/>
          <w:szCs w:val="24"/>
        </w:rPr>
        <w:t>lamen začne hořet sytě zelenou barvou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FA0409" w:rsidRDefault="00AC5B66">
      <w:pPr>
        <w:keepNext/>
        <w:numPr>
          <w:ilvl w:val="0"/>
          <w:numId w:val="1"/>
        </w:numPr>
        <w:ind w:right="968"/>
        <w:rPr>
          <w:rFonts w:ascii="Arial" w:eastAsia="Arial" w:hAnsi="Arial" w:cs="Arial"/>
          <w:b/>
          <w:color w:val="F22EA2"/>
          <w:sz w:val="24"/>
          <w:szCs w:val="24"/>
        </w:rPr>
      </w:pPr>
      <w:r>
        <w:rPr>
          <w:rFonts w:ascii="Arial" w:eastAsia="Arial" w:hAnsi="Arial" w:cs="Arial"/>
          <w:b/>
          <w:color w:val="F22EA2"/>
          <w:sz w:val="24"/>
          <w:szCs w:val="24"/>
        </w:rPr>
        <w:t>D</w:t>
      </w:r>
      <w:r w:rsidR="004A46AC">
        <w:rPr>
          <w:rFonts w:ascii="Arial" w:eastAsia="Arial" w:hAnsi="Arial" w:cs="Arial"/>
          <w:b/>
          <w:color w:val="F22EA2"/>
          <w:sz w:val="24"/>
          <w:szCs w:val="24"/>
        </w:rPr>
        <w:t>ojde k</w:t>
      </w:r>
      <w:r>
        <w:rPr>
          <w:rFonts w:ascii="Arial" w:eastAsia="Arial" w:hAnsi="Arial" w:cs="Arial"/>
          <w:b/>
          <w:color w:val="F22EA2"/>
          <w:sz w:val="24"/>
          <w:szCs w:val="24"/>
        </w:rPr>
        <w:t> </w:t>
      </w:r>
      <w:r w:rsidR="004A46AC">
        <w:rPr>
          <w:rFonts w:ascii="Arial" w:eastAsia="Arial" w:hAnsi="Arial" w:cs="Arial"/>
          <w:b/>
          <w:color w:val="F22EA2"/>
          <w:sz w:val="24"/>
          <w:szCs w:val="24"/>
        </w:rPr>
        <w:t>explozi</w:t>
      </w:r>
      <w:r>
        <w:rPr>
          <w:rFonts w:ascii="Arial" w:eastAsia="Arial" w:hAnsi="Arial" w:cs="Arial"/>
          <w:b/>
          <w:color w:val="F22EA2"/>
          <w:sz w:val="24"/>
          <w:szCs w:val="24"/>
        </w:rPr>
        <w:t>.</w:t>
      </w:r>
    </w:p>
    <w:p w:rsidR="00FA0409" w:rsidRDefault="00FA0409">
      <w:pPr>
        <w:keepNext/>
        <w:ind w:right="968"/>
        <w:rPr>
          <w:rFonts w:ascii="Arial" w:eastAsia="Arial" w:hAnsi="Arial" w:cs="Arial"/>
          <w:b/>
          <w:sz w:val="24"/>
          <w:szCs w:val="24"/>
        </w:rPr>
      </w:pPr>
    </w:p>
    <w:p w:rsidR="00FA0409" w:rsidRDefault="00FA0409">
      <w:pPr>
        <w:keepNext/>
        <w:ind w:right="968"/>
        <w:rPr>
          <w:rFonts w:ascii="Arial" w:eastAsia="Arial" w:hAnsi="Arial" w:cs="Arial"/>
          <w:b/>
          <w:sz w:val="24"/>
          <w:szCs w:val="24"/>
        </w:rPr>
      </w:pPr>
    </w:p>
    <w:p w:rsidR="00FA0409" w:rsidRDefault="00FA0409">
      <w:pPr>
        <w:keepNext/>
        <w:ind w:right="968"/>
        <w:rPr>
          <w:rFonts w:ascii="Arial" w:eastAsia="Arial" w:hAnsi="Arial" w:cs="Arial"/>
          <w:b/>
          <w:sz w:val="24"/>
          <w:szCs w:val="24"/>
        </w:rPr>
      </w:pPr>
    </w:p>
    <w:p w:rsidR="00FA0409" w:rsidRDefault="004A46AC">
      <w:pPr>
        <w:keepNext/>
        <w:ind w:right="968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FA0409" w:rsidRDefault="00FA0409">
      <w:pPr>
        <w:ind w:right="968"/>
        <w:rPr>
          <w:rFonts w:ascii="Arial" w:eastAsia="Arial" w:hAnsi="Arial" w:cs="Arial"/>
          <w:b/>
          <w:sz w:val="24"/>
          <w:szCs w:val="24"/>
        </w:rPr>
      </w:pPr>
    </w:p>
    <w:p w:rsidR="00FA0409" w:rsidRDefault="00FA0409">
      <w:pPr>
        <w:keepNext/>
        <w:ind w:right="968"/>
        <w:rPr>
          <w:rFonts w:ascii="Arial" w:eastAsia="Arial" w:hAnsi="Arial" w:cs="Arial"/>
          <w:b/>
          <w:sz w:val="24"/>
          <w:szCs w:val="24"/>
        </w:rPr>
      </w:pPr>
    </w:p>
    <w:p w:rsidR="00FA0409" w:rsidRDefault="004A46AC">
      <w:pPr>
        <w:keepNext/>
        <w:numPr>
          <w:ilvl w:val="0"/>
          <w:numId w:val="3"/>
        </w:numPr>
        <w:ind w:right="9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Zaškrtni v sloupci ANO nebo NE, podle pravdivosti výroku.</w:t>
      </w:r>
    </w:p>
    <w:p w:rsidR="00FA0409" w:rsidRDefault="00FA0409">
      <w:pPr>
        <w:pStyle w:val="LO-normal"/>
        <w:sectPr w:rsidR="00FA040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A0409" w:rsidRDefault="00FA0409"/>
    <w:p w:rsidR="00FA0409" w:rsidRDefault="00FA0409">
      <w:pPr>
        <w:pStyle w:val="LO-normal"/>
        <w:sectPr w:rsidR="00FA040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tbl>
      <w:tblPr>
        <w:tblW w:w="676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600" w:firstRow="0" w:lastRow="0" w:firstColumn="0" w:lastColumn="0" w:noHBand="1" w:noVBand="1"/>
      </w:tblPr>
      <w:tblGrid>
        <w:gridCol w:w="4979"/>
        <w:gridCol w:w="901"/>
        <w:gridCol w:w="885"/>
      </w:tblGrid>
      <w:tr w:rsidR="00FA0409">
        <w:trPr>
          <w:trHeight w:val="375"/>
          <w:jc w:val="center"/>
        </w:trPr>
        <w:tc>
          <w:tcPr>
            <w:tcW w:w="4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3" w:type="dxa"/>
            </w:tcMar>
          </w:tcPr>
          <w:p w:rsidR="00FA0409" w:rsidRDefault="00FA0409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3" w:type="dxa"/>
            </w:tcMar>
          </w:tcPr>
          <w:p w:rsidR="00FA0409" w:rsidRDefault="004A46AC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3" w:type="dxa"/>
            </w:tcMar>
          </w:tcPr>
          <w:p w:rsidR="00FA0409" w:rsidRDefault="004A46AC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FA0409">
        <w:trPr>
          <w:trHeight w:val="675"/>
          <w:jc w:val="center"/>
        </w:trPr>
        <w:tc>
          <w:tcPr>
            <w:tcW w:w="4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409" w:rsidRDefault="004A46AC">
            <w:pPr>
              <w:keepNext/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Vodík je lehce nasládlý plyn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409" w:rsidRDefault="00FA0409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409" w:rsidRDefault="004A46AC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NE</w:t>
            </w:r>
          </w:p>
        </w:tc>
      </w:tr>
      <w:tr w:rsidR="00FA0409">
        <w:trPr>
          <w:trHeight w:val="675"/>
          <w:jc w:val="center"/>
        </w:trPr>
        <w:tc>
          <w:tcPr>
            <w:tcW w:w="4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409" w:rsidRDefault="004A46AC">
            <w:pPr>
              <w:keepNext/>
              <w:spacing w:before="240"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Vodík je </w:t>
            </w:r>
            <w:r>
              <w:rPr>
                <w:rFonts w:ascii="Arial" w:eastAsia="Arial" w:hAnsi="Arial" w:cs="Arial"/>
                <w:b/>
              </w:rPr>
              <w:t>bezbarvý plyn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409" w:rsidRDefault="004A46AC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ANO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409" w:rsidRDefault="00FA0409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F22EA2"/>
                <w:shd w:val="clear" w:color="auto" w:fill="FFFFFF"/>
              </w:rPr>
            </w:pPr>
          </w:p>
        </w:tc>
      </w:tr>
      <w:tr w:rsidR="00FA0409">
        <w:trPr>
          <w:trHeight w:val="675"/>
          <w:jc w:val="center"/>
        </w:trPr>
        <w:tc>
          <w:tcPr>
            <w:tcW w:w="4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409" w:rsidRDefault="004A46AC">
            <w:pPr>
              <w:keepNext/>
              <w:spacing w:before="240"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Vodík patří do skupiny nekovů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409" w:rsidRDefault="004A46AC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ANO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409" w:rsidRDefault="00FA0409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F22EA2"/>
                <w:shd w:val="clear" w:color="auto" w:fill="FFFFFF"/>
              </w:rPr>
            </w:pPr>
          </w:p>
        </w:tc>
      </w:tr>
      <w:tr w:rsidR="00FA0409">
        <w:trPr>
          <w:trHeight w:val="675"/>
          <w:jc w:val="center"/>
        </w:trPr>
        <w:tc>
          <w:tcPr>
            <w:tcW w:w="4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409" w:rsidRDefault="004A46AC">
            <w:pPr>
              <w:keepNext/>
              <w:spacing w:before="240"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Vodík je biogenní prvek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409" w:rsidRDefault="004A46AC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ANO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409" w:rsidRDefault="00FA0409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F22EA2"/>
                <w:shd w:val="clear" w:color="auto" w:fill="FFFFFF"/>
              </w:rPr>
            </w:pPr>
          </w:p>
        </w:tc>
      </w:tr>
      <w:tr w:rsidR="00FA0409">
        <w:trPr>
          <w:trHeight w:val="675"/>
          <w:jc w:val="center"/>
        </w:trPr>
        <w:tc>
          <w:tcPr>
            <w:tcW w:w="4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409" w:rsidRDefault="004A46AC">
            <w:pPr>
              <w:keepNext/>
              <w:spacing w:before="240"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Vodík je dobře rozpustný ve vodě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409" w:rsidRDefault="00FA0409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409" w:rsidRDefault="004A46AC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NE</w:t>
            </w:r>
          </w:p>
        </w:tc>
      </w:tr>
    </w:tbl>
    <w:p w:rsidR="00FA0409" w:rsidRDefault="00FA0409">
      <w:pPr>
        <w:pStyle w:val="LO-normal"/>
        <w:sectPr w:rsidR="00FA040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A0409" w:rsidRDefault="004A46AC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FA0409" w:rsidRDefault="00FA0409">
      <w:pPr>
        <w:pStyle w:val="LO-normal"/>
        <w:sectPr w:rsidR="00FA040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A0409" w:rsidRDefault="00FA0409"/>
    <w:p w:rsidR="00FA0409" w:rsidRDefault="004A46AC">
      <w:pPr>
        <w:keepNext/>
        <w:spacing w:after="0" w:line="240" w:lineRule="auto"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bookmarkStart w:id="0" w:name="_heading=h.gjdgxs"/>
      <w:bookmarkEnd w:id="0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AC5B66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1" w:name="_GoBack"/>
      <w:bookmarkEnd w:id="1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FA0409" w:rsidRDefault="00FA0409">
      <w:pPr>
        <w:pStyle w:val="LO-normal"/>
        <w:sectPr w:rsidR="00FA040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A0409" w:rsidRDefault="004A46AC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2717800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0409" w:rsidRDefault="004A46AC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br/>
                              <w:t xml:space="preserve">Toto dílo je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licencováno pod licencí </w:t>
                            </w:r>
                            <w:proofErr w:type="spellStart"/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>].</w:t>
                            </w:r>
                          </w:p>
                          <w:p w:rsidR="00FA0409" w:rsidRDefault="00FA0409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214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</w:t>
      </w:r>
    </w:p>
    <w:p w:rsidR="00FA0409" w:rsidRDefault="00FA0409">
      <w:pPr>
        <w:pStyle w:val="LO-normal"/>
        <w:sectPr w:rsidR="00FA040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A46AC" w:rsidRDefault="004A46AC"/>
    <w:sectPr w:rsidR="004A46AC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AC" w:rsidRDefault="004A46AC">
      <w:pPr>
        <w:spacing w:after="0" w:line="240" w:lineRule="auto"/>
      </w:pPr>
      <w:r>
        <w:separator/>
      </w:r>
    </w:p>
  </w:endnote>
  <w:endnote w:type="continuationSeparator" w:id="0">
    <w:p w:rsidR="004A46AC" w:rsidRDefault="004A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09" w:rsidRDefault="00FA0409">
    <w:pPr>
      <w:keepNext/>
      <w:widowControl w:val="0"/>
      <w:spacing w:after="0" w:line="276" w:lineRule="auto"/>
      <w:rPr>
        <w:rFonts w:ascii="Calibri" w:eastAsia="Calibri" w:hAnsi="Calibri" w:cs="Calibri"/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FA0409">
      <w:tc>
        <w:tcPr>
          <w:tcW w:w="3485" w:type="dxa"/>
          <w:shd w:val="clear" w:color="auto" w:fill="auto"/>
        </w:tcPr>
        <w:p w:rsidR="00FA0409" w:rsidRDefault="00FA040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rFonts w:ascii="Calibri" w:eastAsia="Calibri" w:hAnsi="Calibri" w:cs="Calibri"/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FA0409" w:rsidRDefault="00FA0409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FA0409" w:rsidRDefault="00FA040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rFonts w:ascii="Calibri" w:eastAsia="Calibri" w:hAnsi="Calibri" w:cs="Calibri"/>
              <w:color w:val="000000"/>
              <w:shd w:val="clear" w:color="auto" w:fill="FFFFFF"/>
            </w:rPr>
          </w:pPr>
        </w:p>
      </w:tc>
    </w:tr>
  </w:tbl>
  <w:p w:rsidR="00FA0409" w:rsidRDefault="004A46AC">
    <w:pPr>
      <w:keepNext/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hd w:val="clear" w:color="auto" w:fill="FFFFFF"/>
      </w:rPr>
    </w:pPr>
    <w:r>
      <w:rPr>
        <w:rFonts w:eastAsia="Calibri" w:cs="Calibri"/>
        <w:noProof/>
        <w:color w:val="000000"/>
        <w:shd w:val="clear" w:color="auto" w:fill="FFFFFF"/>
        <w:lang w:eastAsia="cs-CZ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09" w:rsidRDefault="00FA04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AC" w:rsidRDefault="004A46AC">
      <w:pPr>
        <w:spacing w:after="0" w:line="240" w:lineRule="auto"/>
      </w:pPr>
      <w:r>
        <w:separator/>
      </w:r>
    </w:p>
  </w:footnote>
  <w:footnote w:type="continuationSeparator" w:id="0">
    <w:p w:rsidR="004A46AC" w:rsidRDefault="004A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09" w:rsidRDefault="00FA0409">
    <w:pPr>
      <w:keepNext/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FA0409">
      <w:tc>
        <w:tcPr>
          <w:tcW w:w="10455" w:type="dxa"/>
          <w:shd w:val="clear" w:color="auto" w:fill="auto"/>
        </w:tcPr>
        <w:p w:rsidR="00FA0409" w:rsidRDefault="004A46A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rFonts w:ascii="Calibri" w:eastAsia="Calibri" w:hAnsi="Calibri" w:cs="Calibri"/>
              <w:color w:val="000000"/>
              <w:highlight w:val="white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6505575" cy="1003300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575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0409" w:rsidRDefault="00FA0409">
    <w:pPr>
      <w:keepNext/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09" w:rsidRDefault="004A46AC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cs-CZ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393"/>
    <w:multiLevelType w:val="multilevel"/>
    <w:tmpl w:val="3CD04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17E7"/>
    <w:multiLevelType w:val="multilevel"/>
    <w:tmpl w:val="6F6A9DEE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A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532F68AE"/>
    <w:multiLevelType w:val="multilevel"/>
    <w:tmpl w:val="4C000F04"/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288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504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720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OpenSymbol" w:hAnsi="OpenSymbol" w:cs="OpenSymbol" w:hint="default"/>
        <w:u w:val="none"/>
      </w:rPr>
    </w:lvl>
  </w:abstractNum>
  <w:abstractNum w:abstractNumId="3">
    <w:nsid w:val="6061434B"/>
    <w:multiLevelType w:val="multilevel"/>
    <w:tmpl w:val="C0DAE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0409"/>
    <w:rsid w:val="004A46AC"/>
    <w:rsid w:val="00AC5B66"/>
    <w:rsid w:val="00F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lang w:eastAsia="en-US" w:bidi="ar-SA"/>
    </w:r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hAnsi="Arial"/>
      <w:b/>
      <w:sz w:val="24"/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rFonts w:ascii="Arial" w:eastAsia="Noto Sans Symbols" w:hAnsi="Arial" w:cs="Noto Sans Symbols"/>
      <w:b/>
      <w:color w:val="00000A"/>
      <w:sz w:val="32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Noto Sans Symbols" w:cs="Noto Sans Symbols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paragraph" w:customStyle="1" w:styleId="Nadpis">
    <w:name w:val="Nadpis"/>
    <w:basedOn w:val="LO-normal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LO-normal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LO-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2"/>
    </w:rPr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LO-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LO-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LO-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LO-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LO-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LO-normal"/>
    <w:qFormat/>
    <w:rsid w:val="00EE3316"/>
    <w:pPr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LO-normal"/>
    <w:link w:val="VpltabulkyChar"/>
    <w:qFormat/>
    <w:rsid w:val="7DAA1868"/>
    <w:pPr>
      <w:spacing w:before="24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LO-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LO-normal"/>
    <w:link w:val="ZhlavChar"/>
    <w:uiPriority w:val="99"/>
    <w:unhideWhenUsed/>
    <w:pPr>
      <w:tabs>
        <w:tab w:val="center" w:pos="4680"/>
        <w:tab w:val="right" w:pos="9360"/>
      </w:tabs>
    </w:pPr>
  </w:style>
  <w:style w:type="paragraph" w:styleId="Zpat">
    <w:name w:val="footer"/>
    <w:basedOn w:val="LO-normal"/>
    <w:link w:val="Zpat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  <w:lang w:eastAsia="en-US" w:bidi="ar-SA"/>
    </w:rPr>
  </w:style>
  <w:style w:type="paragraph" w:styleId="Odstavecseseznamem">
    <w:name w:val="List Paragraph"/>
    <w:basedOn w:val="LO-normal"/>
    <w:uiPriority w:val="34"/>
    <w:qFormat/>
    <w:rsid w:val="00FA405E"/>
    <w:pPr>
      <w:spacing w:after="160"/>
      <w:ind w:left="720"/>
      <w:contextualSpacing/>
    </w:p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B66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lang w:eastAsia="en-US" w:bidi="ar-SA"/>
    </w:r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hAnsi="Arial"/>
      <w:b/>
      <w:sz w:val="24"/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rFonts w:ascii="Arial" w:eastAsia="Noto Sans Symbols" w:hAnsi="Arial" w:cs="Noto Sans Symbols"/>
      <w:b/>
      <w:color w:val="00000A"/>
      <w:sz w:val="32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Noto Sans Symbols" w:cs="Noto Sans Symbols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paragraph" w:customStyle="1" w:styleId="Nadpis">
    <w:name w:val="Nadpis"/>
    <w:basedOn w:val="LO-normal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LO-normal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LO-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2"/>
    </w:rPr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LO-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LO-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LO-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LO-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LO-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LO-normal"/>
    <w:qFormat/>
    <w:rsid w:val="00EE3316"/>
    <w:pPr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LO-normal"/>
    <w:link w:val="VpltabulkyChar"/>
    <w:qFormat/>
    <w:rsid w:val="7DAA1868"/>
    <w:pPr>
      <w:spacing w:before="24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LO-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LO-normal"/>
    <w:link w:val="ZhlavChar"/>
    <w:uiPriority w:val="99"/>
    <w:unhideWhenUsed/>
    <w:pPr>
      <w:tabs>
        <w:tab w:val="center" w:pos="4680"/>
        <w:tab w:val="right" w:pos="9360"/>
      </w:tabs>
    </w:pPr>
  </w:style>
  <w:style w:type="paragraph" w:styleId="Zpat">
    <w:name w:val="footer"/>
    <w:basedOn w:val="LO-normal"/>
    <w:link w:val="Zpat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  <w:lang w:eastAsia="en-US" w:bidi="ar-SA"/>
    </w:rPr>
  </w:style>
  <w:style w:type="paragraph" w:styleId="Odstavecseseznamem">
    <w:name w:val="List Paragraph"/>
    <w:basedOn w:val="LO-normal"/>
    <w:uiPriority w:val="34"/>
    <w:qFormat/>
    <w:rsid w:val="00FA405E"/>
    <w:pPr>
      <w:spacing w:after="160"/>
      <w:ind w:left="720"/>
      <w:contextualSpacing/>
    </w:p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B66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6118-pokus-priprava-vodiku?vsrc=predmet&amp;vsrcid=chem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4oqqWqT8HRNrlHjaJbuDbRBlC6Q==">AMUW2mWiVbXbREehevr3QzkHwMUoQEhoTAo3f1+1aMSkQWdtLlbKLQBwCucvx18aUuZeevXC3lscI/kQKsaczFPUZLd1lTvuUDUITIQj4LI60zS2zk+STpFH+SYq1BQwDbMPQpxtBDyeRi2CTAqm6h4U0LtUWWjKg2SUfli4xNYN7TBjzSwwzYg=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2021-08-03T09:29:00Z</dcterms:created>
  <dcterms:modified xsi:type="dcterms:W3CDTF">2022-07-05T20:44:00Z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