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18" w:rsidRDefault="00877918">
      <w:pPr>
        <w:keepNext/>
        <w:widowControl w:val="0"/>
        <w:spacing w:after="0" w:line="276" w:lineRule="auto"/>
      </w:pPr>
      <w:bookmarkStart w:id="0" w:name="_GoBack"/>
      <w:bookmarkEnd w:id="0"/>
    </w:p>
    <w:p w:rsidR="00877918" w:rsidRDefault="00877918">
      <w:pPr>
        <w:keepNext/>
        <w:rPr>
          <w:rFonts w:ascii="Arial" w:hAnsi="Arial" w:cs="Arial"/>
          <w:b/>
          <w:bCs/>
          <w:i/>
          <w:iCs/>
          <w:color w:val="000000"/>
          <w:sz w:val="44"/>
          <w:szCs w:val="44"/>
          <w:highlight w:val="white"/>
        </w:rPr>
      </w:pP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Uhlík</w:t>
      </w:r>
    </w:p>
    <w:p w:rsidR="00877918" w:rsidRDefault="00877918">
      <w:pPr>
        <w:pStyle w:val="LO-normal"/>
        <w:sectPr w:rsidR="00877918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877918" w:rsidRDefault="00877918">
      <w:pPr>
        <w:keepNext/>
        <w:spacing w:before="240" w:after="120"/>
        <w:ind w:right="131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Pracovní list je určen pro žáky 2. stupně základních škol a jeho cílem je poznat vlastnosti uhlíku.</w:t>
      </w:r>
    </w:p>
    <w:p w:rsidR="00877918" w:rsidRDefault="00877918">
      <w:pPr>
        <w:keepNext/>
        <w:numPr>
          <w:ilvl w:val="0"/>
          <w:numId w:val="2"/>
        </w:numPr>
        <w:ind w:left="357" w:hanging="357"/>
      </w:pPr>
      <w:hyperlink r:id="rId10">
        <w:r>
          <w:rPr>
            <w:rStyle w:val="Internetovodkaz"/>
            <w:rFonts w:ascii="Arial" w:hAnsi="Arial" w:cs="Arial"/>
            <w:b/>
            <w:bCs/>
            <w:color w:val="FF3399"/>
            <w:sz w:val="32"/>
            <w:szCs w:val="32"/>
            <w:highlight w:val="white"/>
          </w:rPr>
          <w:t>Drahocenný uhlík</w:t>
        </w:r>
      </w:hyperlink>
    </w:p>
    <w:p w:rsidR="00877918" w:rsidRDefault="001615A7">
      <w:hyperlink r:id="rId11">
        <w:r w:rsidR="00877918">
          <w:t>_____________</w:t>
        </w:r>
      </w:hyperlink>
      <w:r w:rsidR="00877918">
        <w:rPr>
          <w:color w:val="F030A1"/>
        </w:rPr>
        <w:t>______________</w:t>
      </w:r>
      <w:r w:rsidR="00877918">
        <w:rPr>
          <w:color w:val="33BEF2"/>
        </w:rPr>
        <w:t>______________</w:t>
      </w:r>
      <w:r w:rsidR="00877918">
        <w:rPr>
          <w:color w:val="404040"/>
        </w:rPr>
        <w:t>______________</w:t>
      </w:r>
    </w:p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7918" w:rsidRDefault="00877918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 následující tabulce porovnejte vlastnosti diamantu a grafitu.</w:t>
      </w:r>
    </w:p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877918" w:rsidRDefault="00877918">
      <w:pPr>
        <w:keepNext/>
        <w:widowControl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555"/>
        <w:gridCol w:w="1417"/>
        <w:gridCol w:w="1418"/>
        <w:gridCol w:w="1559"/>
        <w:gridCol w:w="1276"/>
        <w:gridCol w:w="1559"/>
      </w:tblGrid>
      <w:tr w:rsidR="00877918">
        <w:trPr>
          <w:trHeight w:val="573"/>
          <w:jc w:val="center"/>
        </w:trPr>
        <w:tc>
          <w:tcPr>
            <w:tcW w:w="1554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Alotropická modifikace</w:t>
            </w:r>
          </w:p>
        </w:tc>
        <w:tc>
          <w:tcPr>
            <w:tcW w:w="1417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Chemické složení</w:t>
            </w:r>
          </w:p>
        </w:tc>
        <w:tc>
          <w:tcPr>
            <w:tcW w:w="1418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Pevnost</w:t>
            </w:r>
          </w:p>
        </w:tc>
        <w:tc>
          <w:tcPr>
            <w:tcW w:w="1559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Struktura</w:t>
            </w:r>
          </w:p>
        </w:tc>
        <w:tc>
          <w:tcPr>
            <w:tcW w:w="1276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Druh chemické vazby</w:t>
            </w:r>
          </w:p>
        </w:tc>
        <w:tc>
          <w:tcPr>
            <w:tcW w:w="1559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Využití</w:t>
            </w:r>
          </w:p>
        </w:tc>
      </w:tr>
      <w:tr w:rsidR="00877918">
        <w:trPr>
          <w:trHeight w:val="1474"/>
          <w:jc w:val="center"/>
        </w:trPr>
        <w:tc>
          <w:tcPr>
            <w:tcW w:w="1554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diamant</w:t>
            </w:r>
          </w:p>
        </w:tc>
        <w:tc>
          <w:tcPr>
            <w:tcW w:w="1417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877918">
        <w:trPr>
          <w:trHeight w:val="1474"/>
          <w:jc w:val="center"/>
        </w:trPr>
        <w:tc>
          <w:tcPr>
            <w:tcW w:w="1554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grafit</w:t>
            </w:r>
          </w:p>
        </w:tc>
        <w:tc>
          <w:tcPr>
            <w:tcW w:w="1417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877918" w:rsidRDefault="00877918">
      <w:pPr>
        <w:keepNext/>
        <w:spacing w:line="240" w:lineRule="auto"/>
        <w:ind w:left="720" w:right="401" w:hanging="36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77918" w:rsidRDefault="00877918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Napište tři </w:t>
      </w:r>
      <w:r>
        <w:rPr>
          <w:rFonts w:ascii="Arial" w:hAnsi="Arial" w:cs="Arial"/>
          <w:b/>
          <w:bCs/>
          <w:sz w:val="24"/>
          <w:szCs w:val="24"/>
        </w:rPr>
        <w:t xml:space="preserve">další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formy elementárního uhlíku a popište jejich strukturu a vlastnosti.</w:t>
      </w:r>
    </w:p>
    <w:p w:rsidR="00877918" w:rsidRDefault="00877918">
      <w:pPr>
        <w:keepNext/>
        <w:spacing w:line="480" w:lineRule="auto"/>
        <w:ind w:left="284" w:right="260"/>
        <w:jc w:val="both"/>
        <w:rPr>
          <w:rFonts w:ascii="Arial" w:hAnsi="Arial" w:cs="Arial"/>
          <w:color w:val="33BEF2"/>
          <w:highlight w:val="white"/>
        </w:rPr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918" w:rsidRDefault="00877918">
      <w:pPr>
        <w:keepNext/>
        <w:numPr>
          <w:ilvl w:val="0"/>
          <w:numId w:val="1"/>
        </w:numPr>
        <w:spacing w:line="240" w:lineRule="auto"/>
        <w:ind w:right="401"/>
      </w:pPr>
      <w: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Doplňte tabulku.</w:t>
      </w:r>
    </w:p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tbl>
      <w:tblPr>
        <w:tblW w:w="708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263"/>
        <w:gridCol w:w="1276"/>
        <w:gridCol w:w="3544"/>
      </w:tblGrid>
      <w:tr w:rsidR="00877918">
        <w:trPr>
          <w:trHeight w:val="573"/>
          <w:jc w:val="center"/>
        </w:trPr>
        <w:tc>
          <w:tcPr>
            <w:tcW w:w="2263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Název</w:t>
            </w:r>
          </w:p>
        </w:tc>
        <w:tc>
          <w:tcPr>
            <w:tcW w:w="1276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Vzorec</w:t>
            </w:r>
          </w:p>
        </w:tc>
        <w:tc>
          <w:tcPr>
            <w:tcW w:w="3544" w:type="dxa"/>
            <w:shd w:val="clear" w:color="auto" w:fill="33BEF2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Použití</w:t>
            </w:r>
          </w:p>
        </w:tc>
      </w:tr>
      <w:tr w:rsidR="00877918">
        <w:trPr>
          <w:trHeight w:val="1077"/>
          <w:jc w:val="center"/>
        </w:trPr>
        <w:tc>
          <w:tcPr>
            <w:tcW w:w="2263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oxid uhličitý</w:t>
            </w:r>
          </w:p>
        </w:tc>
        <w:tc>
          <w:tcPr>
            <w:tcW w:w="1276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877918">
        <w:trPr>
          <w:trHeight w:val="1077"/>
          <w:jc w:val="center"/>
        </w:trPr>
        <w:tc>
          <w:tcPr>
            <w:tcW w:w="2263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CO</w:t>
            </w:r>
          </w:p>
        </w:tc>
        <w:tc>
          <w:tcPr>
            <w:tcW w:w="3544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877918">
        <w:trPr>
          <w:trHeight w:val="1077"/>
          <w:jc w:val="center"/>
        </w:trPr>
        <w:tc>
          <w:tcPr>
            <w:tcW w:w="2263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hydrogenuhličitan sodný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bookmarkStart w:id="1" w:name="_heading_h_gjdgxs"/>
            <w:bookmarkEnd w:id="1"/>
          </w:p>
        </w:tc>
      </w:tr>
      <w:tr w:rsidR="00877918">
        <w:trPr>
          <w:trHeight w:val="1077"/>
          <w:jc w:val="center"/>
        </w:trPr>
        <w:tc>
          <w:tcPr>
            <w:tcW w:w="2263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CaCO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3544" w:type="dxa"/>
            <w:tcMar>
              <w:left w:w="108" w:type="dxa"/>
            </w:tcMar>
          </w:tcPr>
          <w:p w:rsidR="00877918" w:rsidRDefault="00877918">
            <w:pPr>
              <w:keepNext/>
              <w:spacing w:before="240" w:after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77918" w:rsidRDefault="00877918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</w:p>
    <w:p w:rsidR="00877918" w:rsidRDefault="00877918">
      <w:pPr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77918" w:rsidRDefault="00877918">
      <w:pPr>
        <w:keepNext/>
        <w:spacing w:line="480" w:lineRule="auto"/>
        <w:ind w:left="284" w:right="-11"/>
        <w:jc w:val="both"/>
      </w:pPr>
      <w:r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918" w:rsidRDefault="00877918">
      <w:pPr>
        <w:spacing w:line="480" w:lineRule="auto"/>
        <w:ind w:left="284" w:right="-11"/>
        <w:jc w:val="both"/>
        <w:rPr>
          <w:rFonts w:ascii="Arial" w:hAnsi="Arial" w:cs="Arial"/>
          <w:color w:val="33BEF2"/>
          <w:highlight w:val="white"/>
        </w:rPr>
      </w:pPr>
    </w:p>
    <w:p w:rsidR="00877918" w:rsidRDefault="00877918">
      <w:pPr>
        <w:pStyle w:val="LO-normal"/>
        <w:sectPr w:rsidR="00877918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77918" w:rsidRDefault="001615A7">
      <w:r>
        <w:rPr>
          <w:noProof/>
          <w:lang w:eastAsia="cs-CZ"/>
        </w:rPr>
        <w:pict>
          <v:rect id="Obrázek1" o:spid="_x0000_s1027" style="position:absolute;margin-left:-9pt;margin-top:139.1pt;width:542.05pt;height:81.1pt;z-index:1" filled="f" stroked="f" strokecolor="#3465a4">
            <v:fill o:detectmouseclick="t"/>
            <v:stroke joinstyle="round"/>
            <v:textbox>
              <w:txbxContent>
                <w:p w:rsidR="00877918" w:rsidRDefault="00877918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877918" w:rsidRDefault="00877918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>
        <w:rPr>
          <w:noProof/>
          <w:lang w:eastAsia="cs-CZ"/>
        </w:rPr>
        <w:pict>
          <v:rect id="_x0000_s1028" style="position:absolute;margin-left:-18pt;margin-top:130.1pt;width:542.05pt;height:81.1pt;z-index:2" filled="f" stroked="f" strokecolor="#3465a4">
            <v:fill o:detectmouseclick="t"/>
            <v:stroke joinstyle="round"/>
            <v:textbox>
              <w:txbxContent>
                <w:p w:rsidR="00877918" w:rsidRDefault="00877918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 Autor: </w:t>
                  </w:r>
                  <w:r>
                    <w:rPr>
                      <w:color w:val="000000"/>
                    </w:rPr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877918" w:rsidRDefault="00877918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</w:p>
    <w:sectPr w:rsidR="00877918" w:rsidSect="006964FD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A7" w:rsidRDefault="001615A7" w:rsidP="006964FD">
      <w:pPr>
        <w:spacing w:after="0" w:line="240" w:lineRule="auto"/>
      </w:pPr>
      <w:r>
        <w:separator/>
      </w:r>
    </w:p>
  </w:endnote>
  <w:endnote w:type="continuationSeparator" w:id="0">
    <w:p w:rsidR="001615A7" w:rsidRDefault="001615A7" w:rsidP="0069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18" w:rsidRDefault="00877918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877918">
      <w:tc>
        <w:tcPr>
          <w:tcW w:w="3485" w:type="dxa"/>
        </w:tcPr>
        <w:p w:rsidR="00877918" w:rsidRDefault="0087791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877918" w:rsidRDefault="00877918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877918" w:rsidRDefault="0087791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877918" w:rsidRDefault="001615A7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A7" w:rsidRDefault="001615A7" w:rsidP="006964FD">
      <w:pPr>
        <w:spacing w:after="0" w:line="240" w:lineRule="auto"/>
      </w:pPr>
      <w:r>
        <w:separator/>
      </w:r>
    </w:p>
  </w:footnote>
  <w:footnote w:type="continuationSeparator" w:id="0">
    <w:p w:rsidR="001615A7" w:rsidRDefault="001615A7" w:rsidP="0069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18" w:rsidRDefault="00877918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877918">
      <w:trPr>
        <w:trHeight w:val="1278"/>
      </w:trPr>
      <w:tc>
        <w:tcPr>
          <w:tcW w:w="10455" w:type="dxa"/>
        </w:tcPr>
        <w:p w:rsidR="00877918" w:rsidRDefault="009F3FBD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i1025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877918" w:rsidRDefault="00877918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18" w:rsidRDefault="001615A7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1B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A8C2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50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FD"/>
    <w:rsid w:val="001615A7"/>
    <w:rsid w:val="001633F1"/>
    <w:rsid w:val="006964FD"/>
    <w:rsid w:val="00877918"/>
    <w:rsid w:val="009F3FBD"/>
    <w:rsid w:val="00A312C2"/>
    <w:rsid w:val="00C40443"/>
    <w:rsid w:val="00E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1239BE6-C257-4111-B46C-4E2BC5A2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4FD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6964F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6964F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6964F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6964F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6964FD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6964F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0734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40734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40734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40734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4073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407345"/>
    <w:rPr>
      <w:rFonts w:ascii="Calibri" w:eastAsia="Times New Roman" w:hAnsi="Calibri" w:cs="Times New Roman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964FD"/>
  </w:style>
  <w:style w:type="character" w:customStyle="1" w:styleId="ZpatChar">
    <w:name w:val="Zápatí Char"/>
    <w:basedOn w:val="Standardnpsmoodstavce"/>
    <w:link w:val="Zpat"/>
    <w:uiPriority w:val="99"/>
    <w:locked/>
    <w:rsid w:val="006964FD"/>
  </w:style>
  <w:style w:type="character" w:customStyle="1" w:styleId="Internetovodkaz">
    <w:name w:val="Internetový odkaz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6964FD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6964FD"/>
    <w:rPr>
      <w:rFonts w:ascii="Arial" w:eastAsia="Times New Roman" w:hAnsi="Arial" w:cs="Arial"/>
      <w:b/>
      <w:bCs/>
      <w:sz w:val="32"/>
      <w:szCs w:val="32"/>
    </w:rPr>
  </w:style>
  <w:style w:type="character" w:customStyle="1" w:styleId="ListLabel3">
    <w:name w:val="ListLabel 3"/>
    <w:uiPriority w:val="99"/>
    <w:rsid w:val="006964FD"/>
    <w:rPr>
      <w:rFonts w:eastAsia="Times New Roman"/>
    </w:rPr>
  </w:style>
  <w:style w:type="character" w:customStyle="1" w:styleId="ListLabel4">
    <w:name w:val="ListLabel 4"/>
    <w:uiPriority w:val="99"/>
    <w:rsid w:val="006964FD"/>
    <w:rPr>
      <w:rFonts w:eastAsia="Times New Roman"/>
    </w:rPr>
  </w:style>
  <w:style w:type="character" w:customStyle="1" w:styleId="ListLabel5">
    <w:name w:val="ListLabel 5"/>
    <w:uiPriority w:val="99"/>
    <w:rsid w:val="006964FD"/>
    <w:rPr>
      <w:rFonts w:eastAsia="Times New Roman"/>
    </w:rPr>
  </w:style>
  <w:style w:type="character" w:customStyle="1" w:styleId="ListLabel6">
    <w:name w:val="ListLabel 6"/>
    <w:uiPriority w:val="99"/>
    <w:rsid w:val="006964FD"/>
    <w:rPr>
      <w:rFonts w:eastAsia="Times New Roman"/>
    </w:rPr>
  </w:style>
  <w:style w:type="character" w:customStyle="1" w:styleId="ListLabel7">
    <w:name w:val="ListLabel 7"/>
    <w:uiPriority w:val="99"/>
    <w:rsid w:val="006964FD"/>
    <w:rPr>
      <w:rFonts w:eastAsia="Times New Roman"/>
    </w:rPr>
  </w:style>
  <w:style w:type="character" w:customStyle="1" w:styleId="ListLabel8">
    <w:name w:val="ListLabel 8"/>
    <w:uiPriority w:val="99"/>
    <w:rsid w:val="006964FD"/>
    <w:rPr>
      <w:rFonts w:eastAsia="Times New Roman"/>
    </w:rPr>
  </w:style>
  <w:style w:type="character" w:customStyle="1" w:styleId="ListLabel9">
    <w:name w:val="ListLabel 9"/>
    <w:uiPriority w:val="99"/>
    <w:rsid w:val="006964FD"/>
    <w:rPr>
      <w:rFonts w:eastAsia="Times New Roman"/>
    </w:rPr>
  </w:style>
  <w:style w:type="character" w:customStyle="1" w:styleId="ListLabel10">
    <w:name w:val="ListLabel 10"/>
    <w:uiPriority w:val="99"/>
    <w:rsid w:val="006964FD"/>
    <w:rPr>
      <w:rFonts w:eastAsia="Times New Roman"/>
    </w:rPr>
  </w:style>
  <w:style w:type="paragraph" w:customStyle="1" w:styleId="Nadpis">
    <w:name w:val="Nadpis"/>
    <w:basedOn w:val="Normln"/>
    <w:next w:val="Zkladntext"/>
    <w:uiPriority w:val="99"/>
    <w:rsid w:val="006964F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964FD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407345"/>
    <w:rPr>
      <w:lang w:eastAsia="zh-CN"/>
    </w:rPr>
  </w:style>
  <w:style w:type="paragraph" w:styleId="Seznam">
    <w:name w:val="List"/>
    <w:basedOn w:val="Zkladntext"/>
    <w:uiPriority w:val="99"/>
    <w:rsid w:val="006964FD"/>
  </w:style>
  <w:style w:type="paragraph" w:styleId="Titulek">
    <w:name w:val="caption"/>
    <w:basedOn w:val="Normln"/>
    <w:uiPriority w:val="99"/>
    <w:qFormat/>
    <w:rsid w:val="006964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6964FD"/>
    <w:pPr>
      <w:suppressLineNumbers/>
    </w:pPr>
  </w:style>
  <w:style w:type="paragraph" w:customStyle="1" w:styleId="LO-normal">
    <w:name w:val="LO-normal"/>
    <w:uiPriority w:val="99"/>
    <w:rsid w:val="006964FD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6964F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40734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spacing w:line="240" w:lineRule="auto"/>
      <w:ind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696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407345"/>
    <w:rPr>
      <w:lang w:eastAsia="zh-CN"/>
    </w:rPr>
  </w:style>
  <w:style w:type="paragraph" w:styleId="Zpat">
    <w:name w:val="footer"/>
    <w:basedOn w:val="Normln"/>
    <w:link w:val="ZpatChar"/>
    <w:uiPriority w:val="99"/>
    <w:rsid w:val="00696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407345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6964F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407345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6964FD"/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633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7345"/>
    <w:rPr>
      <w:rFonts w:ascii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2790-drahocenny-uhlik?vsrc=vyhledavani&amp;vsrcid=uhl&#237;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2790-drahocenny-uhlik?vsrc=vyhledavani&amp;vsrcid=uhl&#237;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Uhlík</dc:title>
  <dc:subject/>
  <dc:creator>Jan Johanovský</dc:creator>
  <cp:keywords/>
  <dc:description/>
  <cp:lastModifiedBy>Rybářová Ludmila</cp:lastModifiedBy>
  <cp:revision>3</cp:revision>
  <dcterms:created xsi:type="dcterms:W3CDTF">2021-12-17T15:14:00Z</dcterms:created>
  <dcterms:modified xsi:type="dcterms:W3CDTF">2022-01-03T14:29:00Z</dcterms:modified>
</cp:coreProperties>
</file>