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DC" w:rsidRDefault="007E72DC">
      <w:pPr>
        <w:keepNext/>
        <w:widowControl w:val="0"/>
        <w:spacing w:after="0" w:line="276" w:lineRule="auto"/>
      </w:pPr>
      <w:bookmarkStart w:id="0" w:name="_GoBack"/>
      <w:bookmarkEnd w:id="0"/>
    </w:p>
    <w:p w:rsidR="007E72DC" w:rsidRDefault="007E72DC">
      <w:pPr>
        <w:keepNext/>
        <w:widowControl w:val="0"/>
        <w:spacing w:after="0" w:line="276" w:lineRule="auto"/>
      </w:pPr>
    </w:p>
    <w:p w:rsidR="007E72DC" w:rsidRDefault="007E72DC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Sodík a alkalické kovy – řešení</w:t>
      </w:r>
    </w:p>
    <w:p w:rsidR="007E72DC" w:rsidRDefault="007E72DC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střední školy. Žáci se seznámí s vlastnostmi sodíku, zopakují si vlastnosti a reakce alkalických kovů.</w:t>
      </w:r>
    </w:p>
    <w:p w:rsidR="007E72DC" w:rsidRDefault="007E72DC">
      <w:pPr>
        <w:pStyle w:val="LO-normal"/>
        <w:sectPr w:rsidR="007E72DC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E72DC" w:rsidRDefault="007E72DC">
      <w:pPr>
        <w:keepNext/>
        <w:numPr>
          <w:ilvl w:val="0"/>
          <w:numId w:val="2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Reakce sodíku s vodou II</w:t>
        </w:r>
      </w:hyperlink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7E72DC" w:rsidRDefault="00E72F70">
      <w:pPr>
        <w:keepNext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84.75pt;height:167.25pt;visibility:visible">
            <v:imagedata r:id="rId11" o:title=""/>
          </v:shape>
        </w:pict>
      </w:r>
    </w:p>
    <w:p w:rsidR="007E72DC" w:rsidRDefault="007E72DC">
      <w:pPr>
        <w:keepNext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7E72DC" w:rsidP="00C042B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stane, když vhodíme kousek sodíku do odměrného válce s vodou a hexanem?</w:t>
      </w:r>
    </w:p>
    <w:p w:rsidR="007E72DC" w:rsidRDefault="007E72DC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7E72DC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color w:val="F22EA2"/>
          <w:sz w:val="24"/>
          <w:szCs w:val="24"/>
        </w:rPr>
      </w:pPr>
      <w:r>
        <w:rPr>
          <w:rFonts w:ascii="Arial" w:hAnsi="Arial" w:cs="Arial"/>
          <w:b/>
          <w:bCs/>
          <w:color w:val="F22EA2"/>
          <w:sz w:val="24"/>
          <w:szCs w:val="24"/>
        </w:rPr>
        <w:t>Sodík se bude chovat jako „jojo“.</w:t>
      </w:r>
    </w:p>
    <w:p w:rsidR="007E72DC" w:rsidRDefault="007E72DC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Dojde ke vznícení přítomného hexanu.</w:t>
      </w:r>
    </w:p>
    <w:p w:rsidR="007E72DC" w:rsidRDefault="007E72DC">
      <w:pPr>
        <w:keepNext/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Sodík reaguje s vodou za vzniku chloridu sodného.</w:t>
      </w:r>
    </w:p>
    <w:p w:rsidR="007E72DC" w:rsidRDefault="007E72DC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7E72DC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7E72DC">
      <w:pPr>
        <w:keepNext/>
        <w:spacing w:line="240" w:lineRule="auto"/>
        <w:ind w:left="2880"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7E72DC">
      <w:pPr>
        <w:keepNext/>
        <w:numPr>
          <w:ilvl w:val="0"/>
          <w:numId w:val="3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Popište a vysvětlete pokus.</w:t>
      </w:r>
    </w:p>
    <w:p w:rsidR="007E72DC" w:rsidRDefault="007E72DC">
      <w:pPr>
        <w:keepNext/>
        <w:spacing w:line="240" w:lineRule="auto"/>
        <w:ind w:left="720" w:right="401"/>
        <w:rPr>
          <w:color w:val="F22EA2"/>
          <w:sz w:val="24"/>
          <w:szCs w:val="24"/>
        </w:rPr>
      </w:pPr>
      <w:r>
        <w:rPr>
          <w:rFonts w:ascii="Arial" w:hAnsi="Arial" w:cs="Arial"/>
          <w:color w:val="F22EA2"/>
          <w:sz w:val="24"/>
          <w:szCs w:val="24"/>
        </w:rPr>
        <w:t>Cyklohexan je kapalina, která má menší hustotu než voda. Sodík reaguje s vodou za vzniku hydroxidu sodného a vodíku. Vodík způsobuje nadnášení sodíku do cyklohexanu, tam reakce neprobíhá, a proto sodík klesá dolů a reakce se opakuje.</w:t>
      </w:r>
    </w:p>
    <w:p w:rsidR="007E72DC" w:rsidRDefault="007E72DC">
      <w:pPr>
        <w:keepNext/>
        <w:spacing w:line="240" w:lineRule="auto"/>
        <w:ind w:left="720" w:right="401"/>
        <w:rPr>
          <w:color w:val="F22EA2"/>
          <w:sz w:val="24"/>
          <w:szCs w:val="24"/>
        </w:rPr>
      </w:pPr>
    </w:p>
    <w:p w:rsidR="007E72DC" w:rsidRDefault="007E72DC">
      <w:pPr>
        <w:keepNext/>
        <w:spacing w:line="240" w:lineRule="auto"/>
        <w:ind w:left="720" w:right="401"/>
        <w:rPr>
          <w:color w:val="F22EA2"/>
          <w:sz w:val="24"/>
          <w:szCs w:val="24"/>
        </w:rPr>
      </w:pP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Na obrázku vidíte plamenové zkoušky alkalických kovů. Určete, který plamen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přísluší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kterému kovu. (Určujte zleva doprava).</w:t>
      </w:r>
    </w:p>
    <w:p w:rsidR="007E72DC" w:rsidRDefault="00E72F7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pict>
          <v:shape id="image1.jpg" o:spid="_x0000_i1028" type="#_x0000_t75" style="width:265.5pt;height:154.5pt;visibility:visible;mso-wrap-distance-top:9pt;mso-wrap-distance-bottom:9pt">
            <v:imagedata r:id="rId12" o:title=""/>
          </v:shape>
        </w:pict>
      </w:r>
      <w:r>
        <w:rPr>
          <w:noProof/>
          <w:lang w:eastAsia="cs-CZ"/>
        </w:rPr>
        <w:pict>
          <v:shape id="image1.jpg" o:spid="_x0000_s1027" type="#_x0000_t75" style="position:absolute;left:0;text-align:left;margin-left:32.7pt;margin-top:7.7pt;width:265.5pt;height:154.5pt;z-index:1;visibility:visible;mso-wrap-distance-top:9pt;mso-wrap-distance-bottom:9pt;mso-position-horizontal-relative:text;mso-position-vertical-relative:text">
            <v:imagedata r:id="rId12" o:title=""/>
            <w10:wrap type="square"/>
          </v:shape>
        </w:pict>
      </w:r>
    </w:p>
    <w:p w:rsidR="007E72DC" w:rsidRDefault="007E72DC" w:rsidP="00876786">
      <w:pPr>
        <w:keepNext/>
        <w:spacing w:line="240" w:lineRule="auto"/>
        <w:ind w:right="401" w:firstLine="720"/>
        <w:rPr>
          <w:rFonts w:ascii="Arial" w:hAnsi="Arial" w:cs="Arial"/>
          <w:b/>
          <w:bCs/>
          <w:color w:val="F22EA2"/>
          <w:sz w:val="24"/>
          <w:szCs w:val="24"/>
        </w:rPr>
      </w:pPr>
    </w:p>
    <w:p w:rsidR="007E72DC" w:rsidRDefault="007E72DC" w:rsidP="00876786">
      <w:pPr>
        <w:keepNext/>
        <w:spacing w:line="240" w:lineRule="auto"/>
        <w:ind w:right="401" w:firstLine="720"/>
      </w:pPr>
      <w:r>
        <w:rPr>
          <w:rFonts w:ascii="Arial" w:hAnsi="Arial" w:cs="Arial"/>
          <w:b/>
          <w:bCs/>
          <w:color w:val="F22EA2"/>
          <w:sz w:val="24"/>
          <w:szCs w:val="24"/>
        </w:rPr>
        <w:t>lithium, sodík, draslík, rubidium, cesium</w:t>
      </w:r>
    </w:p>
    <w:p w:rsidR="007E72DC" w:rsidRDefault="007E72DC" w:rsidP="00876786">
      <w:pPr>
        <w:keepNext/>
        <w:spacing w:line="240" w:lineRule="auto"/>
        <w:ind w:right="401" w:firstLine="720"/>
        <w:rPr>
          <w:rFonts w:ascii="Arial" w:hAnsi="Arial" w:cs="Arial"/>
          <w:b/>
          <w:bCs/>
          <w:color w:val="F22EA2"/>
          <w:sz w:val="24"/>
          <w:szCs w:val="24"/>
        </w:rPr>
      </w:pPr>
    </w:p>
    <w:p w:rsidR="007E72DC" w:rsidRDefault="007E72DC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7E72DC" w:rsidRDefault="00E72F70">
      <w:pPr>
        <w:keepNext/>
        <w:spacing w:line="240" w:lineRule="auto"/>
        <w:ind w:right="401" w:firstLine="720"/>
        <w:rPr>
          <w:rFonts w:ascii="Arial" w:hAnsi="Arial" w:cs="Arial"/>
          <w:sz w:val="18"/>
          <w:szCs w:val="18"/>
          <w:u w:val="single"/>
        </w:rPr>
      </w:pPr>
      <w:hyperlink r:id="rId13">
        <w:r w:rsidR="007E72DC" w:rsidRPr="00876786">
          <w:rPr>
            <w:rStyle w:val="Hypertextovodkaz"/>
          </w:rPr>
          <w:t>http://www.e-chembook.eu/images/Plamenove-zkousky-alkalickych-kovu.jpg</w:t>
        </w:r>
      </w:hyperlink>
    </w:p>
    <w:p w:rsidR="007E72DC" w:rsidRDefault="007E72DC">
      <w:pPr>
        <w:spacing w:line="240" w:lineRule="auto"/>
        <w:ind w:right="401" w:firstLine="720"/>
      </w:pPr>
    </w:p>
    <w:p w:rsidR="007E72DC" w:rsidRDefault="007E72DC">
      <w:pPr>
        <w:keepNext/>
        <w:spacing w:line="240" w:lineRule="auto"/>
        <w:ind w:right="401" w:firstLine="720"/>
        <w:rPr>
          <w:rFonts w:ascii="Arial" w:hAnsi="Arial" w:cs="Arial"/>
          <w:b/>
          <w:bCs/>
          <w:color w:val="F22EA2"/>
          <w:sz w:val="24"/>
          <w:szCs w:val="24"/>
        </w:rPr>
      </w:pPr>
    </w:p>
    <w:p w:rsidR="007E72DC" w:rsidRDefault="007E72DC">
      <w:pPr>
        <w:keepNext/>
        <w:numPr>
          <w:ilvl w:val="0"/>
          <w:numId w:val="3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Popište vlastnosti alkalických kovů.</w:t>
      </w: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b/>
          <w:bCs/>
          <w:color w:val="F030A1"/>
        </w:rPr>
      </w:pPr>
      <w:r>
        <w:rPr>
          <w:rFonts w:ascii="Arial" w:hAnsi="Arial" w:cs="Arial"/>
          <w:b/>
          <w:bCs/>
          <w:color w:val="F030A1"/>
          <w:sz w:val="26"/>
          <w:szCs w:val="26"/>
        </w:rPr>
        <w:lastRenderedPageBreak/>
        <w:t>M</w:t>
      </w:r>
      <w:r>
        <w:rPr>
          <w:rFonts w:ascii="Arial" w:hAnsi="Arial" w:cs="Arial"/>
          <w:b/>
          <w:bCs/>
          <w:color w:val="F030A1"/>
          <w:sz w:val="24"/>
          <w:szCs w:val="24"/>
        </w:rPr>
        <w:t>ěkké, lehké, stříbrolesklé, lze je krájet nožem.</w:t>
      </w:r>
    </w:p>
    <w:p w:rsidR="007E72DC" w:rsidRDefault="007E72DC">
      <w:pPr>
        <w:keepNext/>
        <w:numPr>
          <w:ilvl w:val="0"/>
          <w:numId w:val="1"/>
        </w:numPr>
        <w:spacing w:after="0" w:line="480" w:lineRule="auto"/>
        <w:ind w:right="260"/>
        <w:jc w:val="both"/>
        <w:rPr>
          <w:rFonts w:ascii="Arial" w:hAnsi="Arial" w:cs="Arial"/>
          <w:b/>
          <w:bCs/>
          <w:color w:val="F030A1"/>
          <w:sz w:val="24"/>
          <w:szCs w:val="24"/>
        </w:rPr>
      </w:pPr>
      <w:r>
        <w:rPr>
          <w:rFonts w:ascii="Arial" w:hAnsi="Arial" w:cs="Arial"/>
          <w:b/>
          <w:bCs/>
          <w:color w:val="F030A1"/>
          <w:sz w:val="24"/>
          <w:szCs w:val="24"/>
        </w:rPr>
        <w:t>Velmi reaktivní, reagují s vodou, uchovávají se pod hladinou petroleje.</w:t>
      </w:r>
    </w:p>
    <w:p w:rsidR="007E72DC" w:rsidRDefault="007E72DC">
      <w:pPr>
        <w:keepNext/>
        <w:numPr>
          <w:ilvl w:val="0"/>
          <w:numId w:val="1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F030A1"/>
          <w:sz w:val="24"/>
          <w:szCs w:val="24"/>
        </w:rPr>
      </w:pPr>
      <w:r>
        <w:rPr>
          <w:rFonts w:ascii="Arial" w:hAnsi="Arial" w:cs="Arial"/>
          <w:b/>
          <w:bCs/>
          <w:color w:val="F030A1"/>
          <w:sz w:val="24"/>
          <w:szCs w:val="24"/>
        </w:rPr>
        <w:t>Jejich sloučeniny barví plamen.</w:t>
      </w:r>
    </w:p>
    <w:p w:rsidR="007E72DC" w:rsidRDefault="007E72DC">
      <w:pPr>
        <w:keepNext/>
        <w:spacing w:line="480" w:lineRule="auto"/>
        <w:ind w:left="1440" w:right="260"/>
        <w:jc w:val="both"/>
        <w:rPr>
          <w:rFonts w:ascii="Arial" w:hAnsi="Arial" w:cs="Arial"/>
          <w:b/>
          <w:bCs/>
          <w:color w:val="F030A1"/>
          <w:sz w:val="24"/>
          <w:szCs w:val="24"/>
        </w:rPr>
      </w:pPr>
    </w:p>
    <w:p w:rsidR="007E72DC" w:rsidRDefault="007E72DC">
      <w:pPr>
        <w:keepNext/>
        <w:numPr>
          <w:ilvl w:val="0"/>
          <w:numId w:val="3"/>
        </w:numPr>
        <w:spacing w:line="480" w:lineRule="auto"/>
        <w:ind w:right="260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Doplňte chemické rovnice a určete správně stechiometrické koeficienty.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</w:pP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Na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+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O   </w:t>
      </w:r>
      <w:r>
        <w:rPr>
          <w:rFonts w:ascii="Arial Unicode MS" w:hAnsi="Arial Unicode MS" w:cs="Arial Unicode MS"/>
          <w:b/>
          <w:bCs/>
          <w:sz w:val="38"/>
          <w:szCs w:val="38"/>
        </w:rPr>
        <w:t xml:space="preserve">→  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b/>
          <w:bCs/>
          <w:color w:val="F22EA2"/>
          <w:sz w:val="28"/>
          <w:szCs w:val="28"/>
        </w:rPr>
        <w:t>NaOH</w:t>
      </w:r>
      <w:proofErr w:type="spellEnd"/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+   H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Na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+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NH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 Unicode MS" w:hAnsi="Arial Unicode MS" w:cs="Arial Unicode MS"/>
          <w:b/>
          <w:bCs/>
          <w:sz w:val="40"/>
          <w:szCs w:val="40"/>
        </w:rPr>
        <w:t xml:space="preserve">→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 NaNH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+   H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color w:val="F22EA2"/>
          <w:sz w:val="28"/>
          <w:szCs w:val="28"/>
        </w:rPr>
      </w:pPr>
      <w:r>
        <w:br w:type="page"/>
      </w:r>
    </w:p>
    <w:p w:rsidR="007E72DC" w:rsidRDefault="007E72DC">
      <w:pPr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2 </w:t>
      </w:r>
      <w:r>
        <w:rPr>
          <w:rFonts w:ascii="Arial" w:hAnsi="Arial" w:cs="Arial"/>
          <w:b/>
          <w:bCs/>
          <w:sz w:val="28"/>
          <w:szCs w:val="28"/>
        </w:rPr>
        <w:t>Na   +   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 Unicode MS" w:hAnsi="Arial Unicode MS" w:cs="Arial Unicode MS"/>
          <w:b/>
          <w:bCs/>
          <w:sz w:val="38"/>
          <w:szCs w:val="38"/>
        </w:rPr>
        <w:t xml:space="preserve">→   </w:t>
      </w:r>
      <w:r>
        <w:rPr>
          <w:rFonts w:ascii="Arial" w:hAnsi="Arial" w:cs="Arial"/>
          <w:b/>
          <w:bCs/>
          <w:color w:val="F22EA2"/>
          <w:sz w:val="28"/>
          <w:szCs w:val="28"/>
        </w:rPr>
        <w:t>Na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>O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  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22EA2"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 +   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 Unicode MS" w:hAnsi="Arial Unicode MS" w:cs="Arial Unicode MS"/>
          <w:b/>
          <w:bCs/>
          <w:sz w:val="38"/>
          <w:szCs w:val="38"/>
        </w:rPr>
        <w:t xml:space="preserve">→ 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 Li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>O</w:t>
      </w:r>
      <w:r>
        <w:rPr>
          <w:rFonts w:ascii="Arial" w:hAnsi="Arial" w:cs="Arial"/>
          <w:b/>
          <w:bCs/>
          <w:sz w:val="38"/>
          <w:szCs w:val="38"/>
        </w:rPr>
        <w:t xml:space="preserve">   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Na   +   Cl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proofErr w:type="gramStart"/>
      <w:r>
        <w:rPr>
          <w:rFonts w:ascii="Arial Unicode MS" w:hAnsi="Arial Unicode MS" w:cs="Arial Unicode MS"/>
          <w:b/>
          <w:bCs/>
          <w:sz w:val="38"/>
          <w:szCs w:val="38"/>
        </w:rPr>
        <w:t xml:space="preserve">→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proofErr w:type="gramEnd"/>
      <w:r>
        <w:rPr>
          <w:rFonts w:ascii="Arial" w:hAnsi="Arial" w:cs="Arial"/>
          <w:b/>
          <w:bCs/>
          <w:color w:val="F22EA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22EA2"/>
          <w:sz w:val="28"/>
          <w:szCs w:val="28"/>
        </w:rPr>
        <w:t>NaCl</w:t>
      </w:r>
      <w:proofErr w:type="spellEnd"/>
      <w:r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7E72DC" w:rsidRDefault="007E72DC">
      <w:pPr>
        <w:keepNext/>
        <w:spacing w:line="480" w:lineRule="auto"/>
        <w:ind w:left="720" w:right="260"/>
        <w:jc w:val="both"/>
      </w:pP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  + 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K   </w:t>
      </w:r>
      <w:r>
        <w:rPr>
          <w:rFonts w:ascii="Arial Unicode MS" w:hAnsi="Arial Unicode MS" w:cs="Arial Unicode MS"/>
          <w:b/>
          <w:bCs/>
          <w:sz w:val="38"/>
          <w:szCs w:val="38"/>
        </w:rPr>
        <w:t xml:space="preserve">→   </w:t>
      </w:r>
      <w:r>
        <w:rPr>
          <w:rFonts w:ascii="Arial" w:hAnsi="Arial" w:cs="Arial"/>
          <w:b/>
          <w:bCs/>
          <w:color w:val="F22EA2"/>
          <w:sz w:val="28"/>
          <w:szCs w:val="28"/>
        </w:rPr>
        <w:t>2 K</w:t>
      </w:r>
      <w:r>
        <w:rPr>
          <w:rFonts w:ascii="Arial" w:hAnsi="Arial" w:cs="Arial"/>
          <w:b/>
          <w:bCs/>
          <w:color w:val="F22EA2"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bCs/>
          <w:color w:val="F22EA2"/>
          <w:sz w:val="28"/>
          <w:szCs w:val="28"/>
        </w:rPr>
        <w:t>O</w:t>
      </w:r>
    </w:p>
    <w:p w:rsidR="007E72DC" w:rsidRDefault="007E72DC">
      <w:pPr>
        <w:spacing w:line="480" w:lineRule="auto"/>
        <w:ind w:left="720" w:right="260"/>
        <w:jc w:val="both"/>
        <w:rPr>
          <w:rFonts w:ascii="Arial" w:hAnsi="Arial" w:cs="Arial"/>
          <w:b/>
          <w:bCs/>
          <w:color w:val="F22EA2"/>
          <w:sz w:val="38"/>
          <w:szCs w:val="38"/>
        </w:rPr>
      </w:pPr>
    </w:p>
    <w:p w:rsidR="007E72DC" w:rsidRDefault="007E72DC">
      <w:pPr>
        <w:keepNext/>
        <w:numPr>
          <w:ilvl w:val="0"/>
          <w:numId w:val="3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Pojmenujte následující sloučeniny.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K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KO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:rsidR="007E72DC" w:rsidRDefault="007E72DC">
      <w:pPr>
        <w:keepNext/>
        <w:spacing w:line="480" w:lineRule="auto"/>
        <w:ind w:left="720" w:right="260"/>
        <w:jc w:val="both"/>
        <w:rPr>
          <w:rFonts w:ascii="Arial" w:hAnsi="Arial" w:cs="Arial"/>
          <w:b/>
          <w:bCs/>
          <w:color w:val="F22EA2"/>
          <w:sz w:val="24"/>
          <w:szCs w:val="24"/>
        </w:rPr>
      </w:pPr>
      <w:r>
        <w:rPr>
          <w:rFonts w:ascii="Arial" w:hAnsi="Arial" w:cs="Arial"/>
          <w:b/>
          <w:bCs/>
          <w:color w:val="F22EA2"/>
          <w:sz w:val="24"/>
          <w:szCs w:val="24"/>
        </w:rPr>
        <w:t>peroxid sodný</w:t>
      </w:r>
      <w:r>
        <w:rPr>
          <w:rFonts w:ascii="Arial" w:hAnsi="Arial" w:cs="Arial"/>
          <w:b/>
          <w:bCs/>
          <w:color w:val="F22EA2"/>
          <w:sz w:val="24"/>
          <w:szCs w:val="24"/>
        </w:rPr>
        <w:tab/>
        <w:t xml:space="preserve">oxid draselný </w:t>
      </w:r>
      <w:r>
        <w:rPr>
          <w:rFonts w:ascii="Arial" w:hAnsi="Arial" w:cs="Arial"/>
          <w:b/>
          <w:bCs/>
          <w:color w:val="F22EA2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F22EA2"/>
          <w:sz w:val="24"/>
          <w:szCs w:val="24"/>
        </w:rPr>
        <w:t>hyperoxid</w:t>
      </w:r>
      <w:proofErr w:type="spellEnd"/>
      <w:r>
        <w:rPr>
          <w:rFonts w:ascii="Arial" w:hAnsi="Arial" w:cs="Arial"/>
          <w:b/>
          <w:bCs/>
          <w:color w:val="F22EA2"/>
          <w:sz w:val="24"/>
          <w:szCs w:val="24"/>
        </w:rPr>
        <w:t xml:space="preserve"> draselný</w:t>
      </w: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2DC" w:rsidRDefault="007E72DC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F70">
        <w:rPr>
          <w:noProof/>
          <w:lang w:eastAsia="cs-CZ"/>
        </w:rPr>
        <w:pict>
          <v:rect id="Obrázek1" o:spid="_x0000_s1028" style="position:absolute;left:0;text-align:left;margin-left:-8.15pt;margin-top:176.4pt;width:542.8pt;height:81.85pt;z-index:2;mso-position-horizontal-relative:text;mso-position-vertical-relative:text" filled="f" stroked="f" strokecolor="#3465a4">
            <v:fill o:detectmouseclick="t"/>
            <v:stroke joinstyle="round"/>
          </v:rect>
        </w:pict>
      </w:r>
    </w:p>
    <w:p w:rsidR="007E72DC" w:rsidRDefault="007E72DC">
      <w:pPr>
        <w:pStyle w:val="LO-normal"/>
        <w:sectPr w:rsidR="007E72D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E72DC" w:rsidRDefault="00E72F70">
      <w:r>
        <w:rPr>
          <w:noProof/>
          <w:lang w:eastAsia="cs-CZ"/>
        </w:rPr>
        <w:pict>
          <v:rect id="_x0000_s1029" style="position:absolute;margin-left:0;margin-top:1.05pt;width:542.9pt;height:81.95pt;z-index:3;mso-wrap-distance-left:5.7pt;mso-wrap-distance-top:5.7pt;mso-wrap-distance-right:5.7pt;mso-wrap-distance-bottom:5.7pt">
            <v:textbox inset="4.25pt,4.25pt,4.25pt,4.25pt">
              <w:txbxContent>
                <w:p w:rsidR="007E72DC" w:rsidRDefault="007E72DC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7E72DC" w:rsidRDefault="007E72DC">
                  <w:pPr>
                    <w:pStyle w:val="Obsahrmce"/>
                    <w:spacing w:line="258" w:lineRule="exact"/>
                  </w:pPr>
                </w:p>
              </w:txbxContent>
            </v:textbox>
          </v:rect>
        </w:pict>
      </w:r>
    </w:p>
    <w:sectPr w:rsidR="007E72DC" w:rsidSect="0002163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70" w:rsidRDefault="00E72F70" w:rsidP="0002163D">
      <w:pPr>
        <w:spacing w:after="0" w:line="240" w:lineRule="auto"/>
      </w:pPr>
      <w:r>
        <w:separator/>
      </w:r>
    </w:p>
  </w:endnote>
  <w:endnote w:type="continuationSeparator" w:id="0">
    <w:p w:rsidR="00E72F70" w:rsidRDefault="00E72F70" w:rsidP="0002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DC" w:rsidRDefault="007E72D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E72DC">
      <w:tc>
        <w:tcPr>
          <w:tcW w:w="3485" w:type="dxa"/>
        </w:tcPr>
        <w:p w:rsidR="007E72DC" w:rsidRDefault="007E72D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E72DC" w:rsidRDefault="007E72DC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E72DC" w:rsidRDefault="007E72D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E72DC" w:rsidRDefault="00E72F7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70" w:rsidRDefault="00E72F70" w:rsidP="0002163D">
      <w:pPr>
        <w:spacing w:after="0" w:line="240" w:lineRule="auto"/>
      </w:pPr>
      <w:r>
        <w:separator/>
      </w:r>
    </w:p>
  </w:footnote>
  <w:footnote w:type="continuationSeparator" w:id="0">
    <w:p w:rsidR="00E72F70" w:rsidRDefault="00E72F70" w:rsidP="0002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DC" w:rsidRDefault="007E72DC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7E72DC">
      <w:trPr>
        <w:trHeight w:val="1278"/>
      </w:trPr>
      <w:tc>
        <w:tcPr>
          <w:tcW w:w="10455" w:type="dxa"/>
        </w:tcPr>
        <w:p w:rsidR="007E72DC" w:rsidRDefault="00C042B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7E72DC" w:rsidRDefault="007E72D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DC" w:rsidRDefault="00E72F7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DA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68D1A1D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A675423"/>
    <w:multiLevelType w:val="multilevel"/>
    <w:tmpl w:val="FFFFFFFF"/>
    <w:lvl w:ilvl="0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62CD1C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7B8F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3D"/>
    <w:rsid w:val="0002163D"/>
    <w:rsid w:val="003E36AB"/>
    <w:rsid w:val="005313FC"/>
    <w:rsid w:val="007E72DC"/>
    <w:rsid w:val="00876786"/>
    <w:rsid w:val="00C042B8"/>
    <w:rsid w:val="00E72F70"/>
    <w:rsid w:val="00E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FBB5251-0D72-48E1-856A-2A386B9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63D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02163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02163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02163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02163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02163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02163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1205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C1205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C1205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C1205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C1205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C1205C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2163D"/>
  </w:style>
  <w:style w:type="character" w:customStyle="1" w:styleId="ZpatChar">
    <w:name w:val="Zápatí Char"/>
    <w:basedOn w:val="Standardnpsmoodstavce"/>
    <w:link w:val="Zpat"/>
    <w:uiPriority w:val="99"/>
    <w:locked/>
    <w:rsid w:val="0002163D"/>
  </w:style>
  <w:style w:type="character" w:customStyle="1" w:styleId="Internetovodkaz">
    <w:name w:val="Internetový odkaz"/>
    <w:uiPriority w:val="99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02163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">
    <w:name w:val="ListLabel 2"/>
    <w:uiPriority w:val="99"/>
    <w:rsid w:val="0002163D"/>
    <w:rPr>
      <w:u w:val="none"/>
    </w:rPr>
  </w:style>
  <w:style w:type="character" w:customStyle="1" w:styleId="ListLabel3">
    <w:name w:val="ListLabel 3"/>
    <w:uiPriority w:val="99"/>
    <w:rsid w:val="0002163D"/>
    <w:rPr>
      <w:u w:val="none"/>
    </w:rPr>
  </w:style>
  <w:style w:type="character" w:customStyle="1" w:styleId="ListLabel4">
    <w:name w:val="ListLabel 4"/>
    <w:uiPriority w:val="99"/>
    <w:rsid w:val="0002163D"/>
    <w:rPr>
      <w:u w:val="none"/>
    </w:rPr>
  </w:style>
  <w:style w:type="character" w:customStyle="1" w:styleId="ListLabel5">
    <w:name w:val="ListLabel 5"/>
    <w:uiPriority w:val="99"/>
    <w:rsid w:val="0002163D"/>
    <w:rPr>
      <w:u w:val="none"/>
    </w:rPr>
  </w:style>
  <w:style w:type="character" w:customStyle="1" w:styleId="ListLabel6">
    <w:name w:val="ListLabel 6"/>
    <w:uiPriority w:val="99"/>
    <w:rsid w:val="0002163D"/>
    <w:rPr>
      <w:u w:val="none"/>
    </w:rPr>
  </w:style>
  <w:style w:type="character" w:customStyle="1" w:styleId="ListLabel7">
    <w:name w:val="ListLabel 7"/>
    <w:uiPriority w:val="99"/>
    <w:rsid w:val="0002163D"/>
    <w:rPr>
      <w:u w:val="none"/>
    </w:rPr>
  </w:style>
  <w:style w:type="character" w:customStyle="1" w:styleId="ListLabel8">
    <w:name w:val="ListLabel 8"/>
    <w:uiPriority w:val="99"/>
    <w:rsid w:val="0002163D"/>
    <w:rPr>
      <w:u w:val="none"/>
    </w:rPr>
  </w:style>
  <w:style w:type="character" w:customStyle="1" w:styleId="ListLabel9">
    <w:name w:val="ListLabel 9"/>
    <w:uiPriority w:val="99"/>
    <w:rsid w:val="0002163D"/>
    <w:rPr>
      <w:u w:val="none"/>
    </w:rPr>
  </w:style>
  <w:style w:type="character" w:customStyle="1" w:styleId="ListLabel10">
    <w:name w:val="ListLabel 10"/>
    <w:uiPriority w:val="99"/>
    <w:rsid w:val="0002163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11">
    <w:name w:val="ListLabel 11"/>
    <w:uiPriority w:val="99"/>
    <w:rsid w:val="0002163D"/>
    <w:rPr>
      <w:rFonts w:eastAsia="Times New Roman"/>
    </w:rPr>
  </w:style>
  <w:style w:type="character" w:customStyle="1" w:styleId="ListLabel12">
    <w:name w:val="ListLabel 12"/>
    <w:uiPriority w:val="99"/>
    <w:rsid w:val="0002163D"/>
    <w:rPr>
      <w:rFonts w:eastAsia="Times New Roman"/>
    </w:rPr>
  </w:style>
  <w:style w:type="character" w:customStyle="1" w:styleId="ListLabel13">
    <w:name w:val="ListLabel 13"/>
    <w:uiPriority w:val="99"/>
    <w:rsid w:val="0002163D"/>
    <w:rPr>
      <w:rFonts w:eastAsia="Times New Roman"/>
    </w:rPr>
  </w:style>
  <w:style w:type="character" w:customStyle="1" w:styleId="ListLabel14">
    <w:name w:val="ListLabel 14"/>
    <w:uiPriority w:val="99"/>
    <w:rsid w:val="0002163D"/>
    <w:rPr>
      <w:rFonts w:eastAsia="Times New Roman"/>
    </w:rPr>
  </w:style>
  <w:style w:type="character" w:customStyle="1" w:styleId="ListLabel15">
    <w:name w:val="ListLabel 15"/>
    <w:uiPriority w:val="99"/>
    <w:rsid w:val="0002163D"/>
    <w:rPr>
      <w:rFonts w:eastAsia="Times New Roman"/>
    </w:rPr>
  </w:style>
  <w:style w:type="character" w:customStyle="1" w:styleId="ListLabel16">
    <w:name w:val="ListLabel 16"/>
    <w:uiPriority w:val="99"/>
    <w:rsid w:val="0002163D"/>
    <w:rPr>
      <w:rFonts w:eastAsia="Times New Roman"/>
    </w:rPr>
  </w:style>
  <w:style w:type="character" w:customStyle="1" w:styleId="ListLabel17">
    <w:name w:val="ListLabel 17"/>
    <w:uiPriority w:val="99"/>
    <w:rsid w:val="0002163D"/>
    <w:rPr>
      <w:rFonts w:eastAsia="Times New Roman"/>
    </w:rPr>
  </w:style>
  <w:style w:type="character" w:customStyle="1" w:styleId="ListLabel18">
    <w:name w:val="ListLabel 18"/>
    <w:uiPriority w:val="99"/>
    <w:rsid w:val="0002163D"/>
    <w:rPr>
      <w:rFonts w:eastAsia="Times New Roman"/>
    </w:rPr>
  </w:style>
  <w:style w:type="character" w:customStyle="1" w:styleId="ListLabel19">
    <w:name w:val="ListLabel 19"/>
    <w:uiPriority w:val="99"/>
    <w:rsid w:val="0002163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ListLabel20">
    <w:name w:val="ListLabel 20"/>
    <w:uiPriority w:val="99"/>
    <w:rsid w:val="0002163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1">
    <w:name w:val="ListLabel 21"/>
    <w:uiPriority w:val="99"/>
    <w:rsid w:val="0002163D"/>
    <w:rPr>
      <w:u w:val="none"/>
    </w:rPr>
  </w:style>
  <w:style w:type="character" w:customStyle="1" w:styleId="ListLabel22">
    <w:name w:val="ListLabel 22"/>
    <w:uiPriority w:val="99"/>
    <w:rsid w:val="0002163D"/>
    <w:rPr>
      <w:u w:val="none"/>
    </w:rPr>
  </w:style>
  <w:style w:type="character" w:customStyle="1" w:styleId="ListLabel23">
    <w:name w:val="ListLabel 23"/>
    <w:uiPriority w:val="99"/>
    <w:rsid w:val="0002163D"/>
    <w:rPr>
      <w:u w:val="none"/>
    </w:rPr>
  </w:style>
  <w:style w:type="character" w:customStyle="1" w:styleId="ListLabel24">
    <w:name w:val="ListLabel 24"/>
    <w:uiPriority w:val="99"/>
    <w:rsid w:val="0002163D"/>
    <w:rPr>
      <w:u w:val="none"/>
    </w:rPr>
  </w:style>
  <w:style w:type="character" w:customStyle="1" w:styleId="ListLabel25">
    <w:name w:val="ListLabel 25"/>
    <w:uiPriority w:val="99"/>
    <w:rsid w:val="0002163D"/>
    <w:rPr>
      <w:u w:val="none"/>
    </w:rPr>
  </w:style>
  <w:style w:type="character" w:customStyle="1" w:styleId="ListLabel26">
    <w:name w:val="ListLabel 26"/>
    <w:uiPriority w:val="99"/>
    <w:rsid w:val="0002163D"/>
    <w:rPr>
      <w:u w:val="none"/>
    </w:rPr>
  </w:style>
  <w:style w:type="character" w:customStyle="1" w:styleId="ListLabel27">
    <w:name w:val="ListLabel 27"/>
    <w:uiPriority w:val="99"/>
    <w:rsid w:val="0002163D"/>
    <w:rPr>
      <w:u w:val="none"/>
    </w:rPr>
  </w:style>
  <w:style w:type="character" w:customStyle="1" w:styleId="ListLabel28">
    <w:name w:val="ListLabel 28"/>
    <w:uiPriority w:val="99"/>
    <w:rsid w:val="0002163D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02163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2163D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C1205C"/>
    <w:rPr>
      <w:lang w:eastAsia="zh-CN"/>
    </w:rPr>
  </w:style>
  <w:style w:type="paragraph" w:styleId="Seznam">
    <w:name w:val="List"/>
    <w:basedOn w:val="Zkladntext"/>
    <w:uiPriority w:val="99"/>
    <w:rsid w:val="0002163D"/>
  </w:style>
  <w:style w:type="paragraph" w:styleId="Titulek">
    <w:name w:val="caption"/>
    <w:basedOn w:val="Normln"/>
    <w:uiPriority w:val="99"/>
    <w:qFormat/>
    <w:rsid w:val="000216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2163D"/>
    <w:pPr>
      <w:suppressLineNumbers/>
    </w:pPr>
  </w:style>
  <w:style w:type="paragraph" w:customStyle="1" w:styleId="LO-normal">
    <w:name w:val="LO-normal"/>
    <w:uiPriority w:val="99"/>
    <w:rsid w:val="0002163D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02163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1205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02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1205C"/>
    <w:rPr>
      <w:lang w:eastAsia="zh-CN"/>
    </w:rPr>
  </w:style>
  <w:style w:type="paragraph" w:styleId="Zpat">
    <w:name w:val="footer"/>
    <w:basedOn w:val="Normln"/>
    <w:link w:val="ZpatChar"/>
    <w:uiPriority w:val="99"/>
    <w:rsid w:val="0002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1205C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02163D"/>
  </w:style>
  <w:style w:type="character" w:customStyle="1" w:styleId="PodnadpisChar">
    <w:name w:val="Podnadpis Char"/>
    <w:link w:val="Podnadpis"/>
    <w:uiPriority w:val="11"/>
    <w:rsid w:val="00C1205C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02163D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8767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767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05C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-chembook.eu/images/Plamenove-zkousky-alkalickych-kovu.jp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3420-reakce-sodiku-s-vodou-ii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Sodík a alkalické kovy – řešení</dc:title>
  <dc:subject/>
  <dc:creator>Jan Johanovský</dc:creator>
  <cp:keywords/>
  <dc:description/>
  <cp:lastModifiedBy>Rybářová Ludmila</cp:lastModifiedBy>
  <cp:revision>3</cp:revision>
  <dcterms:created xsi:type="dcterms:W3CDTF">2022-07-28T13:06:00Z</dcterms:created>
  <dcterms:modified xsi:type="dcterms:W3CDTF">2022-08-16T09:58:00Z</dcterms:modified>
</cp:coreProperties>
</file>